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58A3" w:rsidRDefault="00A958A3" w:rsidP="001F4F35">
      <w:pPr>
        <w:spacing w:line="360" w:lineRule="auto"/>
        <w:rPr>
          <w:rFonts w:eastAsia="Arial"/>
          <w:bCs/>
          <w:noProof/>
          <w:sz w:val="24"/>
          <w:szCs w:val="24"/>
          <w:lang/>
        </w:rPr>
      </w:pPr>
    </w:p>
    <w:p w:rsidR="00600981" w:rsidRPr="00A958A3" w:rsidRDefault="00600981" w:rsidP="001F4F35">
      <w:pPr>
        <w:spacing w:line="360" w:lineRule="auto"/>
        <w:rPr>
          <w:rFonts w:eastAsia="Arial"/>
          <w:bCs/>
          <w:noProof/>
          <w:sz w:val="24"/>
          <w:szCs w:val="24"/>
          <w:lang/>
        </w:rPr>
      </w:pPr>
    </w:p>
    <w:p w:rsidR="00CB3A07" w:rsidRPr="00A958A3" w:rsidRDefault="00CB3A07" w:rsidP="001F4F35">
      <w:pPr>
        <w:spacing w:line="360" w:lineRule="auto"/>
        <w:rPr>
          <w:noProof/>
          <w:sz w:val="24"/>
          <w:szCs w:val="24"/>
        </w:rPr>
      </w:pPr>
      <w:r w:rsidRPr="00A958A3">
        <w:rPr>
          <w:rFonts w:eastAsia="Arial"/>
          <w:bCs/>
          <w:noProof/>
          <w:sz w:val="24"/>
          <w:szCs w:val="24"/>
        </w:rPr>
        <w:t>Наставно-научном већу</w:t>
      </w:r>
    </w:p>
    <w:p w:rsidR="00CB3A07" w:rsidRPr="00A958A3" w:rsidRDefault="00CB3A07" w:rsidP="001F4F35">
      <w:pPr>
        <w:spacing w:line="360" w:lineRule="auto"/>
        <w:rPr>
          <w:noProof/>
          <w:sz w:val="24"/>
          <w:szCs w:val="24"/>
        </w:rPr>
      </w:pPr>
      <w:r w:rsidRPr="00A958A3">
        <w:rPr>
          <w:rFonts w:eastAsia="Arial"/>
          <w:bCs/>
          <w:noProof/>
          <w:sz w:val="24"/>
          <w:szCs w:val="24"/>
        </w:rPr>
        <w:t>Филозофског факултета у Београду</w:t>
      </w:r>
    </w:p>
    <w:p w:rsidR="00CB3A07" w:rsidRPr="00A958A3" w:rsidRDefault="00CB3A07" w:rsidP="001F4F35">
      <w:pPr>
        <w:spacing w:line="360" w:lineRule="auto"/>
        <w:rPr>
          <w:noProof/>
          <w:sz w:val="24"/>
          <w:szCs w:val="24"/>
        </w:rPr>
      </w:pPr>
    </w:p>
    <w:p w:rsidR="00CB3A07" w:rsidRDefault="00CB3A07" w:rsidP="001F4F35">
      <w:pPr>
        <w:spacing w:line="360" w:lineRule="auto"/>
        <w:jc w:val="both"/>
        <w:rPr>
          <w:noProof/>
          <w:sz w:val="24"/>
          <w:szCs w:val="24"/>
          <w:lang/>
        </w:rPr>
      </w:pPr>
    </w:p>
    <w:p w:rsidR="00600981" w:rsidRPr="00600981" w:rsidRDefault="00600981" w:rsidP="001F4F35">
      <w:pPr>
        <w:spacing w:line="360" w:lineRule="auto"/>
        <w:jc w:val="both"/>
        <w:rPr>
          <w:noProof/>
          <w:sz w:val="24"/>
          <w:szCs w:val="24"/>
          <w:lang/>
        </w:rPr>
      </w:pPr>
    </w:p>
    <w:p w:rsidR="00CB3A07" w:rsidRPr="00A958A3" w:rsidRDefault="00CB3A07" w:rsidP="001F4F35">
      <w:pPr>
        <w:pStyle w:val="Default"/>
        <w:spacing w:line="360" w:lineRule="auto"/>
        <w:jc w:val="both"/>
        <w:rPr>
          <w:rFonts w:ascii="Times New Roman" w:hAnsi="Times New Roman" w:cs="Times New Roman"/>
          <w:b/>
          <w:noProof/>
        </w:rPr>
      </w:pPr>
      <w:r w:rsidRPr="00A958A3">
        <w:rPr>
          <w:rFonts w:ascii="Times New Roman" w:eastAsia="Arial" w:hAnsi="Times New Roman" w:cs="Times New Roman"/>
          <w:bCs/>
          <w:noProof/>
          <w:color w:val="auto"/>
        </w:rPr>
        <w:tab/>
        <w:t xml:space="preserve">Изабрани у Комисију за оцену и одбрану докторске дисертације </w:t>
      </w:r>
      <w:r w:rsidRPr="00A958A3">
        <w:rPr>
          <w:rFonts w:ascii="Times New Roman" w:eastAsia="Arial" w:hAnsi="Times New Roman" w:cs="Times New Roman"/>
          <w:b/>
          <w:bCs/>
          <w:noProof/>
          <w:color w:val="auto"/>
        </w:rPr>
        <w:t>„</w:t>
      </w:r>
      <w:r w:rsidR="004013D4" w:rsidRPr="00A958A3">
        <w:rPr>
          <w:rFonts w:ascii="Times New Roman" w:eastAsia="Arial" w:hAnsi="Times New Roman" w:cs="Times New Roman"/>
          <w:b/>
          <w:bCs/>
          <w:noProof/>
          <w:color w:val="auto"/>
        </w:rPr>
        <w:t>Промене у политици историје и култури сећања у Европи – случај Србија 1980-1990</w:t>
      </w:r>
      <w:r w:rsidRPr="00A958A3">
        <w:rPr>
          <w:rFonts w:ascii="Times New Roman" w:hAnsi="Times New Roman" w:cs="Times New Roman"/>
          <w:b/>
          <w:bCs/>
          <w:noProof/>
        </w:rPr>
        <w:t xml:space="preserve">“ </w:t>
      </w:r>
      <w:r w:rsidRPr="00A958A3">
        <w:rPr>
          <w:rFonts w:ascii="Times New Roman" w:eastAsia="Arial" w:hAnsi="Times New Roman" w:cs="Times New Roman"/>
          <w:bCs/>
          <w:noProof/>
          <w:color w:val="auto"/>
        </w:rPr>
        <w:t xml:space="preserve">кандидата </w:t>
      </w:r>
      <w:r w:rsidR="00F96AA8" w:rsidRPr="00A958A3">
        <w:rPr>
          <w:rFonts w:ascii="Times New Roman" w:eastAsia="Arial" w:hAnsi="Times New Roman" w:cs="Times New Roman"/>
          <w:b/>
          <w:bCs/>
          <w:noProof/>
          <w:color w:val="auto"/>
        </w:rPr>
        <w:t>Драгана М. Поповића</w:t>
      </w:r>
      <w:r w:rsidRPr="00A958A3">
        <w:rPr>
          <w:rFonts w:ascii="Times New Roman" w:eastAsia="Arial" w:hAnsi="Times New Roman" w:cs="Times New Roman"/>
          <w:bCs/>
          <w:noProof/>
          <w:color w:val="auto"/>
        </w:rPr>
        <w:t>, подносимо Већу и надлежним телима Универзитета у Београду следећи извештај:</w:t>
      </w:r>
    </w:p>
    <w:p w:rsidR="00CB3A07" w:rsidRDefault="00CB3A07" w:rsidP="001F4F35">
      <w:pPr>
        <w:spacing w:line="360" w:lineRule="auto"/>
        <w:rPr>
          <w:noProof/>
          <w:sz w:val="24"/>
          <w:szCs w:val="24"/>
          <w:lang/>
        </w:rPr>
      </w:pPr>
    </w:p>
    <w:p w:rsidR="00600981" w:rsidRPr="00A958A3" w:rsidRDefault="00600981" w:rsidP="001F4F35">
      <w:pPr>
        <w:spacing w:line="360" w:lineRule="auto"/>
        <w:rPr>
          <w:noProof/>
          <w:sz w:val="24"/>
          <w:szCs w:val="24"/>
          <w:lang/>
        </w:rPr>
      </w:pPr>
    </w:p>
    <w:p w:rsidR="00154153" w:rsidRPr="00A958A3" w:rsidRDefault="00154153" w:rsidP="001F4F35">
      <w:pPr>
        <w:spacing w:line="360" w:lineRule="auto"/>
        <w:rPr>
          <w:noProof/>
          <w:sz w:val="24"/>
          <w:szCs w:val="24"/>
        </w:rPr>
      </w:pPr>
    </w:p>
    <w:p w:rsidR="00CB3A07" w:rsidRPr="00A958A3" w:rsidRDefault="00CB3A07" w:rsidP="001F4F35">
      <w:pPr>
        <w:spacing w:line="360" w:lineRule="auto"/>
        <w:ind w:right="20"/>
        <w:jc w:val="center"/>
        <w:rPr>
          <w:b/>
          <w:noProof/>
          <w:sz w:val="24"/>
          <w:szCs w:val="24"/>
        </w:rPr>
      </w:pPr>
      <w:r w:rsidRPr="00A958A3">
        <w:rPr>
          <w:rFonts w:eastAsia="Arial"/>
          <w:b/>
          <w:bCs/>
          <w:noProof/>
          <w:sz w:val="24"/>
          <w:szCs w:val="24"/>
        </w:rPr>
        <w:t>РЕФЕРАТ О ЗАВРШЕНОЈ ДОКТОРСКОЈ ДИСЕРТАЦИЈИ</w:t>
      </w:r>
    </w:p>
    <w:p w:rsidR="00CB3A07" w:rsidRDefault="00CB3A07" w:rsidP="001F4F35">
      <w:pPr>
        <w:spacing w:line="360" w:lineRule="auto"/>
        <w:rPr>
          <w:noProof/>
          <w:sz w:val="24"/>
          <w:szCs w:val="24"/>
          <w:lang/>
        </w:rPr>
      </w:pPr>
    </w:p>
    <w:p w:rsidR="00600981" w:rsidRPr="00A958A3" w:rsidRDefault="00600981" w:rsidP="001F4F35">
      <w:pPr>
        <w:spacing w:line="360" w:lineRule="auto"/>
        <w:rPr>
          <w:noProof/>
          <w:sz w:val="24"/>
          <w:szCs w:val="24"/>
          <w:lang/>
        </w:rPr>
      </w:pPr>
    </w:p>
    <w:p w:rsidR="00154153" w:rsidRPr="00A958A3" w:rsidRDefault="00154153" w:rsidP="001F4F35">
      <w:pPr>
        <w:spacing w:line="360" w:lineRule="auto"/>
        <w:rPr>
          <w:noProof/>
          <w:sz w:val="24"/>
          <w:szCs w:val="24"/>
        </w:rPr>
      </w:pPr>
    </w:p>
    <w:p w:rsidR="00094F7E" w:rsidRPr="00A958A3" w:rsidRDefault="00CB3A07" w:rsidP="001F4F35">
      <w:pPr>
        <w:numPr>
          <w:ilvl w:val="0"/>
          <w:numId w:val="1"/>
        </w:numPr>
        <w:tabs>
          <w:tab w:val="left" w:pos="240"/>
        </w:tabs>
        <w:spacing w:line="360" w:lineRule="auto"/>
        <w:rPr>
          <w:rFonts w:eastAsia="Arial"/>
          <w:b/>
          <w:bCs/>
          <w:noProof/>
          <w:sz w:val="24"/>
          <w:szCs w:val="24"/>
        </w:rPr>
      </w:pPr>
      <w:r w:rsidRPr="00A958A3">
        <w:rPr>
          <w:rFonts w:eastAsia="Arial"/>
          <w:b/>
          <w:bCs/>
          <w:noProof/>
          <w:sz w:val="24"/>
          <w:szCs w:val="24"/>
        </w:rPr>
        <w:t>Основни подаци о кандидату и дисертацији</w:t>
      </w:r>
    </w:p>
    <w:p w:rsidR="00B968FD" w:rsidRPr="00A958A3" w:rsidRDefault="004C3EF8" w:rsidP="001F4F35">
      <w:pPr>
        <w:tabs>
          <w:tab w:val="left" w:pos="0"/>
        </w:tabs>
        <w:spacing w:line="360" w:lineRule="auto"/>
        <w:jc w:val="both"/>
        <w:rPr>
          <w:noProof/>
          <w:sz w:val="24"/>
          <w:szCs w:val="24"/>
        </w:rPr>
      </w:pPr>
      <w:r w:rsidRPr="00A958A3">
        <w:rPr>
          <w:noProof/>
          <w:sz w:val="24"/>
          <w:szCs w:val="24"/>
        </w:rPr>
        <w:tab/>
      </w:r>
      <w:r w:rsidR="008412A6" w:rsidRPr="00A958A3">
        <w:rPr>
          <w:noProof/>
          <w:sz w:val="24"/>
          <w:szCs w:val="24"/>
        </w:rPr>
        <w:tab/>
      </w:r>
    </w:p>
    <w:p w:rsidR="003E21AC" w:rsidRPr="00A958A3" w:rsidRDefault="00B968FD" w:rsidP="004C146D">
      <w:pPr>
        <w:tabs>
          <w:tab w:val="left" w:pos="0"/>
        </w:tabs>
        <w:spacing w:line="360" w:lineRule="auto"/>
        <w:jc w:val="both"/>
        <w:rPr>
          <w:noProof/>
          <w:sz w:val="24"/>
          <w:szCs w:val="24"/>
          <w:lang/>
        </w:rPr>
      </w:pPr>
      <w:r w:rsidRPr="00A958A3">
        <w:rPr>
          <w:noProof/>
          <w:sz w:val="24"/>
          <w:szCs w:val="24"/>
        </w:rPr>
        <w:tab/>
      </w:r>
      <w:r w:rsidR="004C3EF8" w:rsidRPr="00A958A3">
        <w:rPr>
          <w:noProof/>
          <w:sz w:val="24"/>
          <w:szCs w:val="24"/>
        </w:rPr>
        <w:t>Драган Поповић рођен</w:t>
      </w:r>
      <w:r w:rsidR="004D246D">
        <w:rPr>
          <w:noProof/>
          <w:sz w:val="24"/>
          <w:szCs w:val="24"/>
          <w:lang/>
        </w:rPr>
        <w:t xml:space="preserve"> је</w:t>
      </w:r>
      <w:r w:rsidR="004C3EF8" w:rsidRPr="00A958A3">
        <w:rPr>
          <w:noProof/>
          <w:sz w:val="24"/>
          <w:szCs w:val="24"/>
        </w:rPr>
        <w:t xml:space="preserve"> </w:t>
      </w:r>
      <w:r w:rsidR="003E21AC" w:rsidRPr="00A958A3">
        <w:rPr>
          <w:noProof/>
          <w:sz w:val="24"/>
          <w:szCs w:val="24"/>
          <w:lang/>
        </w:rPr>
        <w:t>12. октобра</w:t>
      </w:r>
      <w:r w:rsidR="003E21AC" w:rsidRPr="00A958A3">
        <w:rPr>
          <w:noProof/>
          <w:sz w:val="24"/>
          <w:szCs w:val="24"/>
        </w:rPr>
        <w:t xml:space="preserve"> </w:t>
      </w:r>
      <w:r w:rsidR="003E21AC" w:rsidRPr="00A958A3">
        <w:rPr>
          <w:noProof/>
          <w:sz w:val="24"/>
          <w:szCs w:val="24"/>
          <w:lang/>
        </w:rPr>
        <w:t xml:space="preserve">1980. године </w:t>
      </w:r>
      <w:r w:rsidR="004C3EF8" w:rsidRPr="00A958A3">
        <w:rPr>
          <w:noProof/>
          <w:sz w:val="24"/>
          <w:szCs w:val="24"/>
        </w:rPr>
        <w:t>у Краљеву</w:t>
      </w:r>
      <w:r w:rsidR="003E21AC" w:rsidRPr="00A958A3">
        <w:rPr>
          <w:noProof/>
          <w:sz w:val="24"/>
          <w:szCs w:val="24"/>
          <w:lang/>
        </w:rPr>
        <w:t>,</w:t>
      </w:r>
      <w:r w:rsidR="004C3EF8" w:rsidRPr="00A958A3">
        <w:rPr>
          <w:noProof/>
          <w:sz w:val="24"/>
          <w:szCs w:val="24"/>
        </w:rPr>
        <w:t xml:space="preserve"> где је завршио основну и средњу школу. </w:t>
      </w:r>
      <w:r w:rsidR="004C146D" w:rsidRPr="00A958A3">
        <w:rPr>
          <w:noProof/>
          <w:sz w:val="24"/>
          <w:szCs w:val="24"/>
          <w:lang/>
        </w:rPr>
        <w:t>Дипломирао је на Правном</w:t>
      </w:r>
      <w:r w:rsidR="004C146D" w:rsidRPr="00A958A3">
        <w:rPr>
          <w:noProof/>
          <w:sz w:val="24"/>
          <w:szCs w:val="24"/>
          <w:lang w:val="sr-Latn-BA"/>
        </w:rPr>
        <w:t xml:space="preserve"> </w:t>
      </w:r>
      <w:r w:rsidR="004C146D" w:rsidRPr="00A958A3">
        <w:rPr>
          <w:noProof/>
          <w:sz w:val="24"/>
          <w:szCs w:val="24"/>
          <w:lang/>
        </w:rPr>
        <w:t xml:space="preserve">факултету Универзитета у Београду 2003, где је стекао и мастер диплому 2013. године, одбранивши мастер рад „Право на истину у међународном праву“ са оценом 10. </w:t>
      </w:r>
      <w:r w:rsidR="003E21AC" w:rsidRPr="00A958A3">
        <w:rPr>
          <w:noProof/>
          <w:sz w:val="24"/>
          <w:szCs w:val="24"/>
          <w:lang/>
        </w:rPr>
        <w:t xml:space="preserve">Докторске студије уписао је 2020. на Катедри за Општу савремену историју Филозофског факултета у Београду. </w:t>
      </w:r>
    </w:p>
    <w:p w:rsidR="004C3EF8" w:rsidRPr="004525AC" w:rsidRDefault="003E21AC" w:rsidP="004525AC">
      <w:pPr>
        <w:spacing w:line="360" w:lineRule="auto"/>
        <w:jc w:val="both"/>
        <w:rPr>
          <w:noProof/>
          <w:sz w:val="24"/>
          <w:szCs w:val="24"/>
          <w:lang/>
        </w:rPr>
      </w:pPr>
      <w:r w:rsidRPr="00A958A3">
        <w:rPr>
          <w:noProof/>
          <w:sz w:val="24"/>
          <w:szCs w:val="24"/>
          <w:lang/>
        </w:rPr>
        <w:tab/>
        <w:t>Драган Поповић се годинама бави истраживањем културе сећања, политика историје, национализма и историје Југославије, пре свега кроз истраживачки и практичан</w:t>
      </w:r>
      <w:r w:rsidR="004C146D" w:rsidRPr="00A958A3">
        <w:rPr>
          <w:noProof/>
          <w:sz w:val="24"/>
          <w:szCs w:val="24"/>
          <w:lang/>
        </w:rPr>
        <w:t xml:space="preserve"> </w:t>
      </w:r>
      <w:r w:rsidRPr="00A958A3">
        <w:rPr>
          <w:noProof/>
          <w:sz w:val="24"/>
          <w:szCs w:val="24"/>
          <w:lang/>
        </w:rPr>
        <w:t>рад у организацијама цивилног друштва.</w:t>
      </w:r>
      <w:r w:rsidR="00D75008" w:rsidRPr="00A958A3">
        <w:rPr>
          <w:noProof/>
          <w:sz w:val="24"/>
          <w:szCs w:val="24"/>
          <w:lang/>
        </w:rPr>
        <w:tab/>
      </w:r>
      <w:r w:rsidR="004C3EF8" w:rsidRPr="00A958A3">
        <w:rPr>
          <w:noProof/>
          <w:sz w:val="24"/>
          <w:szCs w:val="24"/>
        </w:rPr>
        <w:t xml:space="preserve">Консултант је за Србију Европског фонда за демократију. </w:t>
      </w:r>
      <w:r w:rsidR="004D246D">
        <w:rPr>
          <w:noProof/>
          <w:sz w:val="24"/>
          <w:szCs w:val="24"/>
          <w:lang/>
        </w:rPr>
        <w:t xml:space="preserve">У организацијама цивилног друштва радио </w:t>
      </w:r>
      <w:r w:rsidR="004C3EF8" w:rsidRPr="00A958A3">
        <w:rPr>
          <w:noProof/>
          <w:sz w:val="24"/>
          <w:szCs w:val="24"/>
        </w:rPr>
        <w:t xml:space="preserve">је на позицијама истраживача, координатора програма, програмског и извршног директора. Оснивач је и директор Центра за практичну политику и члан управног одбора Куће људских права у Београду. </w:t>
      </w:r>
      <w:r w:rsidR="004C3EF8" w:rsidRPr="00A958A3">
        <w:rPr>
          <w:noProof/>
          <w:sz w:val="24"/>
          <w:szCs w:val="24"/>
        </w:rPr>
        <w:lastRenderedPageBreak/>
        <w:t xml:space="preserve">Активан је у бројним националним, регионалним и међународним мрежама које окупљају организације  за људска права и друге организације цивилног друштва. </w:t>
      </w:r>
      <w:r w:rsidR="009F4505" w:rsidRPr="00A958A3">
        <w:rPr>
          <w:noProof/>
          <w:sz w:val="24"/>
          <w:szCs w:val="24"/>
        </w:rPr>
        <w:t xml:space="preserve">Учесник је бројних домаћих и међународних скупова о </w:t>
      </w:r>
      <w:r w:rsidR="004525AC">
        <w:rPr>
          <w:noProof/>
          <w:sz w:val="24"/>
          <w:szCs w:val="24"/>
          <w:lang/>
        </w:rPr>
        <w:t>култури сећања, национализму, историји Југославије и њеном распаду</w:t>
      </w:r>
      <w:r w:rsidR="009F4505" w:rsidRPr="00A958A3">
        <w:rPr>
          <w:noProof/>
          <w:sz w:val="24"/>
          <w:szCs w:val="24"/>
          <w:lang/>
        </w:rPr>
        <w:t>.</w:t>
      </w:r>
    </w:p>
    <w:p w:rsidR="00094F7E" w:rsidRPr="00A958A3" w:rsidRDefault="001D5B44" w:rsidP="001F4F35">
      <w:pPr>
        <w:spacing w:line="360" w:lineRule="auto"/>
        <w:jc w:val="both"/>
        <w:rPr>
          <w:rFonts w:eastAsia="Arial"/>
          <w:b/>
          <w:bCs/>
          <w:noProof/>
          <w:sz w:val="24"/>
          <w:szCs w:val="24"/>
        </w:rPr>
      </w:pPr>
      <w:r w:rsidRPr="00A958A3">
        <w:rPr>
          <w:noProof/>
          <w:sz w:val="24"/>
          <w:szCs w:val="24"/>
        </w:rPr>
        <w:tab/>
      </w:r>
      <w:r w:rsidR="004C3EF8" w:rsidRPr="00A958A3">
        <w:rPr>
          <w:noProof/>
          <w:sz w:val="24"/>
          <w:szCs w:val="24"/>
        </w:rPr>
        <w:t>Објавио је велики број публикација, анализа и извештаја из области људских и мањинских права, владавине права, европских интеграција и транзиционе правде. Био је предавач на бројним школама, семинарима и радионицама на тему заштите људских права, суочавања с прошлошћу, историје СФРЈ и владавине права у Србији и региону. Објавио је неколико научних радова који се односе на историју Југославије, културу сећања и национализам</w:t>
      </w:r>
      <w:r w:rsidR="00BB4BB5" w:rsidRPr="00A958A3">
        <w:rPr>
          <w:noProof/>
          <w:sz w:val="24"/>
          <w:szCs w:val="24"/>
        </w:rPr>
        <w:t xml:space="preserve">, између осталих: </w:t>
      </w:r>
      <w:r w:rsidR="005044FB" w:rsidRPr="00A958A3">
        <w:rPr>
          <w:noProof/>
          <w:sz w:val="24"/>
          <w:szCs w:val="24"/>
        </w:rPr>
        <w:t>„</w:t>
      </w:r>
      <w:r w:rsidR="00E71171" w:rsidRPr="00A958A3">
        <w:rPr>
          <w:iCs/>
          <w:noProof/>
          <w:sz w:val="24"/>
          <w:szCs w:val="24"/>
          <w:lang w:bidi="en-US"/>
        </w:rPr>
        <w:t xml:space="preserve">Krvavi trag srpskih radikala od 1991. do 1993. godine“, u: </w:t>
      </w:r>
      <w:r w:rsidR="00E71171" w:rsidRPr="00A958A3">
        <w:rPr>
          <w:i/>
          <w:iCs/>
          <w:noProof/>
          <w:sz w:val="24"/>
          <w:szCs w:val="24"/>
          <w:lang w:bidi="en-US"/>
        </w:rPr>
        <w:t>Ogledi o ratovima devedesetih – zbornik radova mladih istraživača</w:t>
      </w:r>
      <w:r w:rsidR="00E71171" w:rsidRPr="00A958A3">
        <w:rPr>
          <w:iCs/>
          <w:noProof/>
          <w:sz w:val="24"/>
          <w:szCs w:val="24"/>
          <w:lang w:bidi="en-US"/>
        </w:rPr>
        <w:t xml:space="preserve">, ur. Marijana Toma i Ivan Jovanović, Beograd: UNDP, 2022, 72 – 95; </w:t>
      </w:r>
      <w:r w:rsidR="0050534D" w:rsidRPr="00A958A3">
        <w:rPr>
          <w:iCs/>
          <w:noProof/>
          <w:sz w:val="24"/>
          <w:szCs w:val="24"/>
        </w:rPr>
        <w:t>„</w:t>
      </w:r>
      <w:r w:rsidR="00E71171" w:rsidRPr="00A958A3">
        <w:rPr>
          <w:iCs/>
          <w:noProof/>
          <w:sz w:val="24"/>
          <w:szCs w:val="24"/>
        </w:rPr>
        <w:t xml:space="preserve">Vreli dalmatinski srpanj 1989”, </w:t>
      </w:r>
      <w:r w:rsidR="00E71171" w:rsidRPr="00A958A3">
        <w:rPr>
          <w:i/>
          <w:noProof/>
          <w:sz w:val="24"/>
          <w:szCs w:val="24"/>
        </w:rPr>
        <w:t>Tragovi</w:t>
      </w:r>
      <w:r w:rsidR="00E71171" w:rsidRPr="00A958A3">
        <w:rPr>
          <w:iCs/>
          <w:noProof/>
          <w:sz w:val="24"/>
          <w:szCs w:val="24"/>
        </w:rPr>
        <w:t xml:space="preserve">, 4, 2 (2021), 93 – 121; </w:t>
      </w:r>
      <w:r w:rsidR="0050534D" w:rsidRPr="00A958A3">
        <w:rPr>
          <w:iCs/>
          <w:noProof/>
          <w:sz w:val="24"/>
          <w:szCs w:val="24"/>
        </w:rPr>
        <w:t>„</w:t>
      </w:r>
      <w:r w:rsidR="00E71171" w:rsidRPr="00A958A3">
        <w:rPr>
          <w:iCs/>
          <w:noProof/>
          <w:sz w:val="24"/>
          <w:szCs w:val="24"/>
        </w:rPr>
        <w:t xml:space="preserve">Ubijanje jugoslovenske ideje – lična perspektiva” u: </w:t>
      </w:r>
      <w:r w:rsidR="00E71171" w:rsidRPr="00A958A3">
        <w:rPr>
          <w:i/>
          <w:noProof/>
          <w:sz w:val="24"/>
          <w:szCs w:val="24"/>
        </w:rPr>
        <w:t>Raspad Jugoslavije početkom 1990-ih godina: kontekst, posljedice, iskustva</w:t>
      </w:r>
      <w:r w:rsidR="00E71171" w:rsidRPr="00A958A3">
        <w:rPr>
          <w:iCs/>
          <w:noProof/>
          <w:sz w:val="24"/>
          <w:szCs w:val="24"/>
        </w:rPr>
        <w:t>, Sarajevo: Udruženje za modernu historiju, 2021, 119 – 134</w:t>
      </w:r>
      <w:r w:rsidR="0050534D" w:rsidRPr="00A958A3">
        <w:rPr>
          <w:iCs/>
          <w:noProof/>
          <w:sz w:val="24"/>
          <w:szCs w:val="24"/>
        </w:rPr>
        <w:t>; „</w:t>
      </w:r>
      <w:r w:rsidR="008F7DA5" w:rsidRPr="00A958A3">
        <w:rPr>
          <w:iCs/>
          <w:noProof/>
          <w:sz w:val="24"/>
          <w:szCs w:val="24"/>
        </w:rPr>
        <w:t xml:space="preserve">Фељтони у дневној штампи у Србији 1985-1990”, </w:t>
      </w:r>
      <w:r w:rsidR="008F7DA5" w:rsidRPr="00A958A3">
        <w:rPr>
          <w:i/>
          <w:noProof/>
          <w:sz w:val="24"/>
          <w:szCs w:val="24"/>
        </w:rPr>
        <w:t>Годишњак за друштвену историју</w:t>
      </w:r>
      <w:r w:rsidR="00E71171" w:rsidRPr="00A958A3">
        <w:rPr>
          <w:iCs/>
          <w:noProof/>
          <w:sz w:val="24"/>
          <w:szCs w:val="24"/>
        </w:rPr>
        <w:t>, 26, 3 (2019), 73 - 92.</w:t>
      </w:r>
      <w:r w:rsidR="00FA40B9" w:rsidRPr="00A958A3">
        <w:rPr>
          <w:iCs/>
          <w:noProof/>
          <w:sz w:val="24"/>
          <w:szCs w:val="24"/>
        </w:rPr>
        <w:t xml:space="preserve"> </w:t>
      </w:r>
      <w:r w:rsidR="00094F7E" w:rsidRPr="00A958A3">
        <w:rPr>
          <w:noProof/>
          <w:sz w:val="24"/>
          <w:szCs w:val="24"/>
        </w:rPr>
        <w:t>Говори</w:t>
      </w:r>
      <w:r w:rsidR="00D91F00">
        <w:rPr>
          <w:noProof/>
          <w:sz w:val="24"/>
          <w:szCs w:val="24"/>
          <w:lang/>
        </w:rPr>
        <w:t xml:space="preserve"> и пише</w:t>
      </w:r>
      <w:r w:rsidR="00094F7E" w:rsidRPr="00A958A3">
        <w:rPr>
          <w:noProof/>
          <w:sz w:val="24"/>
          <w:szCs w:val="24"/>
        </w:rPr>
        <w:t xml:space="preserve"> енглески </w:t>
      </w:r>
      <w:r w:rsidR="00877B20" w:rsidRPr="00A958A3">
        <w:rPr>
          <w:noProof/>
          <w:sz w:val="24"/>
          <w:szCs w:val="24"/>
        </w:rPr>
        <w:t>je</w:t>
      </w:r>
      <w:r w:rsidR="00094F7E" w:rsidRPr="00A958A3">
        <w:rPr>
          <w:noProof/>
          <w:sz w:val="24"/>
          <w:szCs w:val="24"/>
        </w:rPr>
        <w:t>зик.</w:t>
      </w:r>
    </w:p>
    <w:p w:rsidR="00CB3A07" w:rsidRPr="00A958A3" w:rsidRDefault="00CB3A07" w:rsidP="001F4F35">
      <w:pPr>
        <w:spacing w:line="360" w:lineRule="auto"/>
        <w:jc w:val="both"/>
        <w:rPr>
          <w:noProof/>
          <w:sz w:val="24"/>
          <w:szCs w:val="24"/>
        </w:rPr>
      </w:pPr>
    </w:p>
    <w:p w:rsidR="00CB3A07" w:rsidRPr="00A958A3" w:rsidRDefault="00CB3A07" w:rsidP="001F4F35">
      <w:pPr>
        <w:spacing w:line="360" w:lineRule="auto"/>
        <w:jc w:val="center"/>
        <w:rPr>
          <w:noProof/>
          <w:sz w:val="24"/>
          <w:szCs w:val="24"/>
        </w:rPr>
      </w:pPr>
      <w:r w:rsidRPr="00A958A3">
        <w:rPr>
          <w:rFonts w:eastAsia="Arial"/>
          <w:bCs/>
          <w:noProof/>
          <w:sz w:val="24"/>
          <w:szCs w:val="24"/>
        </w:rPr>
        <w:t>***</w:t>
      </w:r>
    </w:p>
    <w:p w:rsidR="00CB3A07" w:rsidRPr="00A958A3" w:rsidRDefault="00CB3A07" w:rsidP="001F4F35">
      <w:pPr>
        <w:spacing w:line="360" w:lineRule="auto"/>
        <w:jc w:val="center"/>
        <w:rPr>
          <w:noProof/>
          <w:sz w:val="24"/>
          <w:szCs w:val="24"/>
        </w:rPr>
      </w:pPr>
    </w:p>
    <w:p w:rsidR="00CB3A07" w:rsidRPr="00A958A3" w:rsidRDefault="00CB3A07" w:rsidP="001F4F35">
      <w:pPr>
        <w:shd w:val="clear" w:color="auto" w:fill="FFFFFF"/>
        <w:spacing w:line="360" w:lineRule="auto"/>
        <w:jc w:val="both"/>
        <w:rPr>
          <w:rFonts w:eastAsia="Times New Roman"/>
          <w:b/>
          <w:bCs/>
          <w:noProof/>
          <w:color w:val="222222"/>
          <w:sz w:val="24"/>
          <w:szCs w:val="24"/>
        </w:rPr>
      </w:pPr>
      <w:r w:rsidRPr="00A958A3">
        <w:rPr>
          <w:rFonts w:eastAsia="Arial"/>
          <w:bCs/>
          <w:noProof/>
          <w:sz w:val="24"/>
          <w:szCs w:val="24"/>
        </w:rPr>
        <w:tab/>
        <w:t xml:space="preserve">Завршена докторска дисертација под насловом </w:t>
      </w:r>
      <w:r w:rsidR="000F5EFF" w:rsidRPr="00A958A3">
        <w:rPr>
          <w:rFonts w:eastAsia="Arial"/>
          <w:b/>
          <w:bCs/>
          <w:noProof/>
          <w:sz w:val="24"/>
          <w:szCs w:val="24"/>
        </w:rPr>
        <w:t>„</w:t>
      </w:r>
      <w:r w:rsidR="004D0C7F" w:rsidRPr="00A958A3">
        <w:rPr>
          <w:rFonts w:eastAsia="Arial"/>
          <w:b/>
          <w:bCs/>
          <w:noProof/>
          <w:sz w:val="24"/>
          <w:szCs w:val="24"/>
        </w:rPr>
        <w:t>Промене у политици историје и култури сећања у Европи – случај Србија 1980-1990</w:t>
      </w:r>
      <w:r w:rsidR="00C62F86" w:rsidRPr="00A958A3">
        <w:rPr>
          <w:b/>
          <w:bCs/>
          <w:noProof/>
          <w:sz w:val="24"/>
          <w:szCs w:val="24"/>
        </w:rPr>
        <w:t xml:space="preserve">“ </w:t>
      </w:r>
      <w:r w:rsidRPr="00A958A3">
        <w:rPr>
          <w:rFonts w:eastAsia="Arial"/>
          <w:bCs/>
          <w:noProof/>
          <w:sz w:val="24"/>
          <w:szCs w:val="24"/>
        </w:rPr>
        <w:t>има</w:t>
      </w:r>
      <w:r w:rsidR="002E6B98" w:rsidRPr="00A958A3">
        <w:rPr>
          <w:rFonts w:eastAsia="Arial"/>
          <w:bCs/>
          <w:noProof/>
          <w:sz w:val="24"/>
          <w:szCs w:val="24"/>
          <w:lang/>
        </w:rPr>
        <w:t xml:space="preserve"> 364 </w:t>
      </w:r>
      <w:r w:rsidRPr="00A958A3">
        <w:rPr>
          <w:rFonts w:eastAsia="Times New Roman"/>
          <w:bCs/>
          <w:noProof/>
          <w:color w:val="222222"/>
          <w:sz w:val="24"/>
          <w:szCs w:val="24"/>
        </w:rPr>
        <w:t>стран</w:t>
      </w:r>
      <w:r w:rsidR="002E6B98" w:rsidRPr="00A958A3">
        <w:rPr>
          <w:rFonts w:eastAsia="Times New Roman"/>
          <w:bCs/>
          <w:noProof/>
          <w:color w:val="222222"/>
          <w:sz w:val="24"/>
          <w:szCs w:val="24"/>
          <w:lang/>
        </w:rPr>
        <w:t>е</w:t>
      </w:r>
      <w:r w:rsidRPr="00A958A3">
        <w:rPr>
          <w:rFonts w:eastAsia="Times New Roman"/>
          <w:bCs/>
          <w:noProof/>
          <w:color w:val="222222"/>
          <w:sz w:val="24"/>
          <w:szCs w:val="24"/>
        </w:rPr>
        <w:t>.</w:t>
      </w:r>
      <w:r w:rsidR="00FA40B9" w:rsidRPr="00A958A3">
        <w:rPr>
          <w:rFonts w:eastAsia="Times New Roman"/>
          <w:bCs/>
          <w:noProof/>
          <w:color w:val="222222"/>
          <w:sz w:val="24"/>
          <w:szCs w:val="24"/>
        </w:rPr>
        <w:t xml:space="preserve"> </w:t>
      </w:r>
      <w:r w:rsidRPr="00A958A3">
        <w:rPr>
          <w:rFonts w:eastAsia="Arial"/>
          <w:bCs/>
          <w:noProof/>
          <w:sz w:val="24"/>
          <w:szCs w:val="24"/>
        </w:rPr>
        <w:t xml:space="preserve">Текст дисертације подељен је на Предговор, Увод, </w:t>
      </w:r>
      <w:r w:rsidR="00BD7CEA" w:rsidRPr="00A958A3">
        <w:rPr>
          <w:rFonts w:eastAsia="Arial"/>
          <w:bCs/>
          <w:noProof/>
          <w:sz w:val="24"/>
          <w:szCs w:val="24"/>
        </w:rPr>
        <w:t>пет</w:t>
      </w:r>
      <w:r w:rsidRPr="00A958A3">
        <w:rPr>
          <w:rFonts w:eastAsia="Arial"/>
          <w:bCs/>
          <w:noProof/>
          <w:sz w:val="24"/>
          <w:szCs w:val="24"/>
        </w:rPr>
        <w:t xml:space="preserve"> поглавља и Закључак, уз списак извора и литературе</w:t>
      </w:r>
      <w:r w:rsidR="004D0C7F" w:rsidRPr="00A958A3">
        <w:rPr>
          <w:rFonts w:eastAsia="Arial"/>
          <w:bCs/>
          <w:noProof/>
          <w:sz w:val="24"/>
          <w:szCs w:val="24"/>
        </w:rPr>
        <w:t xml:space="preserve"> и списак скраћеница</w:t>
      </w:r>
      <w:r w:rsidRPr="00A958A3">
        <w:rPr>
          <w:rFonts w:eastAsia="Arial"/>
          <w:bCs/>
          <w:noProof/>
          <w:sz w:val="24"/>
          <w:szCs w:val="24"/>
        </w:rPr>
        <w:t xml:space="preserve"> на крају.</w:t>
      </w:r>
    </w:p>
    <w:p w:rsidR="00CB3A07" w:rsidRPr="00A958A3" w:rsidRDefault="00CB3A07" w:rsidP="001F4F35">
      <w:pPr>
        <w:spacing w:line="360" w:lineRule="auto"/>
        <w:rPr>
          <w:noProof/>
          <w:sz w:val="24"/>
          <w:szCs w:val="24"/>
        </w:rPr>
      </w:pPr>
    </w:p>
    <w:p w:rsidR="00CB3A07" w:rsidRPr="00A958A3" w:rsidRDefault="00CB3A07" w:rsidP="001F4F35">
      <w:pPr>
        <w:numPr>
          <w:ilvl w:val="0"/>
          <w:numId w:val="2"/>
        </w:numPr>
        <w:tabs>
          <w:tab w:val="left" w:pos="240"/>
        </w:tabs>
        <w:spacing w:line="360" w:lineRule="auto"/>
        <w:rPr>
          <w:rFonts w:eastAsia="Arial"/>
          <w:b/>
          <w:bCs/>
          <w:noProof/>
          <w:sz w:val="24"/>
          <w:szCs w:val="24"/>
        </w:rPr>
      </w:pPr>
      <w:r w:rsidRPr="00A958A3">
        <w:rPr>
          <w:rFonts w:eastAsia="Arial"/>
          <w:b/>
          <w:bCs/>
          <w:noProof/>
          <w:sz w:val="24"/>
          <w:szCs w:val="24"/>
        </w:rPr>
        <w:t>Предмет и циљ дисертације</w:t>
      </w:r>
    </w:p>
    <w:p w:rsidR="00B968FD" w:rsidRPr="00A958A3" w:rsidRDefault="00B968FD" w:rsidP="001F4F35">
      <w:pPr>
        <w:spacing w:line="360" w:lineRule="auto"/>
        <w:ind w:firstLine="720"/>
        <w:jc w:val="both"/>
        <w:rPr>
          <w:bCs/>
          <w:noProof/>
          <w:sz w:val="24"/>
          <w:szCs w:val="24"/>
        </w:rPr>
      </w:pPr>
      <w:bookmarkStart w:id="0" w:name="page3"/>
      <w:bookmarkEnd w:id="0"/>
    </w:p>
    <w:p w:rsidR="00741261" w:rsidRPr="00A958A3" w:rsidRDefault="00CB3A07" w:rsidP="001F4F35">
      <w:pPr>
        <w:spacing w:line="360" w:lineRule="auto"/>
        <w:ind w:firstLine="720"/>
        <w:jc w:val="both"/>
        <w:rPr>
          <w:noProof/>
          <w:sz w:val="24"/>
          <w:szCs w:val="24"/>
        </w:rPr>
      </w:pPr>
      <w:r w:rsidRPr="00A958A3">
        <w:rPr>
          <w:bCs/>
          <w:noProof/>
          <w:sz w:val="24"/>
          <w:szCs w:val="24"/>
        </w:rPr>
        <w:t xml:space="preserve">Предмет истраживања докторске дисертације </w:t>
      </w:r>
      <w:r w:rsidR="009963C9" w:rsidRPr="00A958A3">
        <w:rPr>
          <w:bCs/>
          <w:noProof/>
          <w:sz w:val="24"/>
          <w:szCs w:val="24"/>
        </w:rPr>
        <w:t>Драгана Поповића</w:t>
      </w:r>
      <w:r w:rsidR="004B00F8" w:rsidRPr="00A958A3">
        <w:rPr>
          <w:bCs/>
          <w:noProof/>
          <w:sz w:val="24"/>
          <w:szCs w:val="24"/>
        </w:rPr>
        <w:t xml:space="preserve"> je </w:t>
      </w:r>
      <w:r w:rsidR="00BA4C0C" w:rsidRPr="00A958A3">
        <w:rPr>
          <w:noProof/>
          <w:sz w:val="24"/>
          <w:szCs w:val="24"/>
        </w:rPr>
        <w:t>промена политике историје</w:t>
      </w:r>
      <w:r w:rsidR="008C041C" w:rsidRPr="00A958A3">
        <w:rPr>
          <w:noProof/>
          <w:sz w:val="24"/>
          <w:szCs w:val="24"/>
        </w:rPr>
        <w:t xml:space="preserve"> и културе сећања</w:t>
      </w:r>
      <w:r w:rsidR="00BA4C0C" w:rsidRPr="00A958A3">
        <w:rPr>
          <w:noProof/>
          <w:sz w:val="24"/>
          <w:szCs w:val="24"/>
        </w:rPr>
        <w:t xml:space="preserve"> у Србији 1980-их година XX века</w:t>
      </w:r>
      <w:r w:rsidR="00604F6F" w:rsidRPr="00A958A3">
        <w:rPr>
          <w:noProof/>
          <w:sz w:val="24"/>
          <w:szCs w:val="24"/>
        </w:rPr>
        <w:t>.</w:t>
      </w:r>
      <w:r w:rsidR="0025596B" w:rsidRPr="00A958A3">
        <w:rPr>
          <w:noProof/>
          <w:sz w:val="24"/>
          <w:szCs w:val="24"/>
        </w:rPr>
        <w:t xml:space="preserve"> У раду су приказани трендови историјског ревизионизма у Западној и Источној Европи</w:t>
      </w:r>
      <w:r w:rsidR="00536A3C" w:rsidRPr="00A958A3">
        <w:rPr>
          <w:noProof/>
          <w:sz w:val="24"/>
          <w:szCs w:val="24"/>
        </w:rPr>
        <w:t xml:space="preserve">и како су </w:t>
      </w:r>
      <w:r w:rsidR="002C2D10" w:rsidRPr="00A958A3">
        <w:rPr>
          <w:noProof/>
          <w:sz w:val="24"/>
          <w:szCs w:val="24"/>
        </w:rPr>
        <w:t>њихови наративи коришћени у рату сећања у Србији.</w:t>
      </w:r>
      <w:r w:rsidR="004C6180" w:rsidRPr="00A958A3">
        <w:rPr>
          <w:noProof/>
          <w:sz w:val="24"/>
          <w:szCs w:val="24"/>
        </w:rPr>
        <w:t xml:space="preserve"> Промене у кулутри сећања и политици историје у Србији анализирани су кроз деловање кључних актера сећања, кроз </w:t>
      </w:r>
      <w:r w:rsidR="003B4152" w:rsidRPr="00A958A3">
        <w:rPr>
          <w:noProof/>
          <w:sz w:val="24"/>
          <w:szCs w:val="24"/>
        </w:rPr>
        <w:lastRenderedPageBreak/>
        <w:t xml:space="preserve">формирање и промоцију нових наратива и кроз последице које су настале </w:t>
      </w:r>
      <w:r w:rsidR="007B650A" w:rsidRPr="00A958A3">
        <w:rPr>
          <w:noProof/>
          <w:sz w:val="24"/>
          <w:szCs w:val="24"/>
        </w:rPr>
        <w:t>поменутим променама.</w:t>
      </w:r>
      <w:r w:rsidR="00FA40B9" w:rsidRPr="00A958A3">
        <w:rPr>
          <w:noProof/>
          <w:sz w:val="24"/>
          <w:szCs w:val="24"/>
        </w:rPr>
        <w:t xml:space="preserve"> </w:t>
      </w:r>
      <w:r w:rsidR="00FA02AE" w:rsidRPr="00A958A3">
        <w:rPr>
          <w:noProof/>
          <w:sz w:val="24"/>
          <w:szCs w:val="24"/>
        </w:rPr>
        <w:t>Хронолошки оквир смеште</w:t>
      </w:r>
      <w:r w:rsidR="00102770" w:rsidRPr="00A958A3">
        <w:rPr>
          <w:noProof/>
          <w:sz w:val="24"/>
          <w:szCs w:val="24"/>
        </w:rPr>
        <w:t>н</w:t>
      </w:r>
      <w:r w:rsidR="00FA02AE" w:rsidRPr="00A958A3">
        <w:rPr>
          <w:noProof/>
          <w:sz w:val="24"/>
          <w:szCs w:val="24"/>
        </w:rPr>
        <w:t xml:space="preserve"> је између смрти Јосипа Броза Тита 1980</w:t>
      </w:r>
      <w:r w:rsidR="00800FB3" w:rsidRPr="00A958A3">
        <w:rPr>
          <w:noProof/>
          <w:sz w:val="24"/>
          <w:szCs w:val="24"/>
        </w:rPr>
        <w:t>.</w:t>
      </w:r>
      <w:r w:rsidR="00102770" w:rsidRPr="00A958A3">
        <w:rPr>
          <w:noProof/>
          <w:sz w:val="24"/>
          <w:szCs w:val="24"/>
        </w:rPr>
        <w:t xml:space="preserve"> као несумњиво преломног тренутка за Југославију</w:t>
      </w:r>
      <w:r w:rsidR="00B03589" w:rsidRPr="00A958A3">
        <w:rPr>
          <w:noProof/>
          <w:sz w:val="24"/>
          <w:szCs w:val="24"/>
        </w:rPr>
        <w:t xml:space="preserve"> и 1990</w:t>
      </w:r>
      <w:r w:rsidR="00E934CB" w:rsidRPr="00A958A3">
        <w:rPr>
          <w:noProof/>
          <w:sz w:val="24"/>
          <w:szCs w:val="24"/>
          <w:lang/>
        </w:rPr>
        <w:t>. године</w:t>
      </w:r>
      <w:r w:rsidR="00B03589" w:rsidRPr="00A958A3">
        <w:rPr>
          <w:noProof/>
          <w:sz w:val="24"/>
          <w:szCs w:val="24"/>
        </w:rPr>
        <w:t>, када су одржани вишестраначки избори у свим југословенским</w:t>
      </w:r>
      <w:r w:rsidR="00FA40B9" w:rsidRPr="00A958A3">
        <w:rPr>
          <w:noProof/>
          <w:sz w:val="24"/>
          <w:szCs w:val="24"/>
        </w:rPr>
        <w:t xml:space="preserve"> републикама и када је престао да постоји</w:t>
      </w:r>
      <w:r w:rsidR="00B03589" w:rsidRPr="00A958A3">
        <w:rPr>
          <w:noProof/>
          <w:sz w:val="24"/>
          <w:szCs w:val="24"/>
        </w:rPr>
        <w:t xml:space="preserve"> политички систем на ко</w:t>
      </w:r>
      <w:r w:rsidR="00E934CB" w:rsidRPr="00A958A3">
        <w:rPr>
          <w:noProof/>
          <w:sz w:val="24"/>
          <w:szCs w:val="24"/>
          <w:lang/>
        </w:rPr>
        <w:t>је</w:t>
      </w:r>
      <w:r w:rsidR="00B03589" w:rsidRPr="00A958A3">
        <w:rPr>
          <w:noProof/>
          <w:sz w:val="24"/>
          <w:szCs w:val="24"/>
        </w:rPr>
        <w:t>м је почивала социјалистичка Југославија.</w:t>
      </w:r>
    </w:p>
    <w:p w:rsidR="002C2D10" w:rsidRPr="00A958A3" w:rsidRDefault="002C2D10" w:rsidP="001F4F35">
      <w:pPr>
        <w:spacing w:line="360" w:lineRule="auto"/>
        <w:jc w:val="both"/>
        <w:rPr>
          <w:noProof/>
          <w:sz w:val="24"/>
          <w:szCs w:val="24"/>
        </w:rPr>
      </w:pPr>
    </w:p>
    <w:p w:rsidR="00E57838" w:rsidRPr="00A958A3" w:rsidRDefault="00032FE0" w:rsidP="001F4F35">
      <w:pPr>
        <w:spacing w:line="360" w:lineRule="auto"/>
        <w:ind w:firstLine="360"/>
        <w:jc w:val="both"/>
        <w:rPr>
          <w:noProof/>
          <w:sz w:val="24"/>
          <w:szCs w:val="24"/>
        </w:rPr>
      </w:pPr>
      <w:r w:rsidRPr="00A958A3">
        <w:rPr>
          <w:noProof/>
          <w:sz w:val="24"/>
          <w:szCs w:val="24"/>
        </w:rPr>
        <w:t xml:space="preserve">Главни циљеви дисертације били су да </w:t>
      </w:r>
      <w:r w:rsidR="008F7DA5" w:rsidRPr="00A958A3">
        <w:rPr>
          <w:noProof/>
          <w:sz w:val="24"/>
          <w:szCs w:val="24"/>
        </w:rPr>
        <w:t>пружи</w:t>
      </w:r>
      <w:r w:rsidRPr="00A958A3">
        <w:rPr>
          <w:noProof/>
          <w:sz w:val="24"/>
          <w:szCs w:val="24"/>
        </w:rPr>
        <w:t xml:space="preserve"> одговоре на </w:t>
      </w:r>
      <w:r w:rsidR="00E57838" w:rsidRPr="00A958A3">
        <w:rPr>
          <w:noProof/>
          <w:sz w:val="24"/>
          <w:szCs w:val="24"/>
        </w:rPr>
        <w:t xml:space="preserve">следећа </w:t>
      </w:r>
      <w:r w:rsidRPr="00A958A3">
        <w:rPr>
          <w:noProof/>
          <w:sz w:val="24"/>
          <w:szCs w:val="24"/>
        </w:rPr>
        <w:t>питања</w:t>
      </w:r>
      <w:r w:rsidR="00E57838" w:rsidRPr="00A958A3">
        <w:rPr>
          <w:noProof/>
          <w:sz w:val="24"/>
          <w:szCs w:val="24"/>
        </w:rPr>
        <w:t>:</w:t>
      </w:r>
    </w:p>
    <w:p w:rsidR="00E57838" w:rsidRPr="00A958A3" w:rsidRDefault="00E57838" w:rsidP="001F4F35">
      <w:pPr>
        <w:pStyle w:val="ListParagraph"/>
        <w:numPr>
          <w:ilvl w:val="0"/>
          <w:numId w:val="13"/>
        </w:numPr>
        <w:contextualSpacing w:val="0"/>
        <w:jc w:val="both"/>
        <w:rPr>
          <w:szCs w:val="24"/>
        </w:rPr>
      </w:pPr>
      <w:r w:rsidRPr="00A958A3">
        <w:rPr>
          <w:szCs w:val="24"/>
        </w:rPr>
        <w:t>К</w:t>
      </w:r>
      <w:r w:rsidR="00032FE0" w:rsidRPr="00A958A3">
        <w:rPr>
          <w:szCs w:val="24"/>
        </w:rPr>
        <w:t>о је мењао културу сећања у Србији</w:t>
      </w:r>
      <w:r w:rsidR="00E934CB" w:rsidRPr="00A958A3">
        <w:rPr>
          <w:szCs w:val="24"/>
          <w:lang/>
        </w:rPr>
        <w:t>,</w:t>
      </w:r>
      <w:r w:rsidR="00032FE0" w:rsidRPr="00A958A3">
        <w:rPr>
          <w:szCs w:val="24"/>
        </w:rPr>
        <w:t xml:space="preserve"> </w:t>
      </w:r>
      <w:r w:rsidR="00E934CB" w:rsidRPr="00A958A3">
        <w:rPr>
          <w:szCs w:val="24"/>
          <w:lang/>
        </w:rPr>
        <w:t>а</w:t>
      </w:r>
      <w:r w:rsidR="00032FE0" w:rsidRPr="00A958A3">
        <w:rPr>
          <w:szCs w:val="24"/>
        </w:rPr>
        <w:t xml:space="preserve"> ко је пружао отпор</w:t>
      </w:r>
      <w:r w:rsidRPr="00A958A3">
        <w:rPr>
          <w:szCs w:val="24"/>
        </w:rPr>
        <w:t>, пре свега кроз анализу рада актера сећања у посматраном периоду;</w:t>
      </w:r>
    </w:p>
    <w:p w:rsidR="00075264" w:rsidRPr="00A958A3" w:rsidRDefault="00E57838" w:rsidP="001F4F35">
      <w:pPr>
        <w:pStyle w:val="ListParagraph"/>
        <w:numPr>
          <w:ilvl w:val="0"/>
          <w:numId w:val="13"/>
        </w:numPr>
        <w:contextualSpacing w:val="0"/>
        <w:jc w:val="both"/>
        <w:rPr>
          <w:szCs w:val="24"/>
        </w:rPr>
      </w:pPr>
      <w:r w:rsidRPr="00A958A3">
        <w:rPr>
          <w:szCs w:val="24"/>
        </w:rPr>
        <w:t>Како је мењана култура сећања</w:t>
      </w:r>
      <w:r w:rsidR="00E934CB" w:rsidRPr="00A958A3">
        <w:rPr>
          <w:szCs w:val="24"/>
          <w:lang/>
        </w:rPr>
        <w:t>,</w:t>
      </w:r>
      <w:r w:rsidRPr="00A958A3">
        <w:rPr>
          <w:szCs w:val="24"/>
        </w:rPr>
        <w:t xml:space="preserve"> кроз анализу</w:t>
      </w:r>
      <w:r w:rsidR="00032FE0" w:rsidRPr="00A958A3">
        <w:rPr>
          <w:szCs w:val="24"/>
        </w:rPr>
        <w:t xml:space="preserve"> метод</w:t>
      </w:r>
      <w:r w:rsidRPr="00A958A3">
        <w:rPr>
          <w:szCs w:val="24"/>
        </w:rPr>
        <w:t>а</w:t>
      </w:r>
      <w:r w:rsidR="00075264" w:rsidRPr="00A958A3">
        <w:rPr>
          <w:szCs w:val="24"/>
        </w:rPr>
        <w:t xml:space="preserve"> циљаног историјског ревизионизма</w:t>
      </w:r>
      <w:r w:rsidR="00032FE0" w:rsidRPr="00A958A3">
        <w:rPr>
          <w:szCs w:val="24"/>
        </w:rPr>
        <w:t xml:space="preserve"> коришћен</w:t>
      </w:r>
      <w:r w:rsidRPr="00A958A3">
        <w:rPr>
          <w:szCs w:val="24"/>
        </w:rPr>
        <w:t>их у формирању</w:t>
      </w:r>
      <w:r w:rsidR="00075264" w:rsidRPr="00A958A3">
        <w:rPr>
          <w:szCs w:val="24"/>
        </w:rPr>
        <w:t xml:space="preserve"> и промовисању нових и рушењу старих наратива;</w:t>
      </w:r>
    </w:p>
    <w:p w:rsidR="00741261" w:rsidRPr="00A958A3" w:rsidRDefault="00075264" w:rsidP="001F4F35">
      <w:pPr>
        <w:pStyle w:val="ListParagraph"/>
        <w:numPr>
          <w:ilvl w:val="0"/>
          <w:numId w:val="13"/>
        </w:numPr>
        <w:contextualSpacing w:val="0"/>
        <w:jc w:val="both"/>
        <w:rPr>
          <w:rFonts w:eastAsia="CIDFont+F1"/>
          <w:color w:val="000000"/>
          <w:szCs w:val="24"/>
        </w:rPr>
      </w:pPr>
      <w:r w:rsidRPr="00A958A3">
        <w:rPr>
          <w:szCs w:val="24"/>
        </w:rPr>
        <w:t>Зашто је мењана култура сећања</w:t>
      </w:r>
      <w:r w:rsidR="00E934CB" w:rsidRPr="00A958A3">
        <w:rPr>
          <w:szCs w:val="24"/>
          <w:lang/>
        </w:rPr>
        <w:t>,</w:t>
      </w:r>
      <w:r w:rsidR="00032FE0" w:rsidRPr="00A958A3">
        <w:rPr>
          <w:szCs w:val="24"/>
        </w:rPr>
        <w:t xml:space="preserve"> кроз</w:t>
      </w:r>
      <w:r w:rsidRPr="00A958A3">
        <w:rPr>
          <w:szCs w:val="24"/>
        </w:rPr>
        <w:t xml:space="preserve"> истраживање и анализу деловања актера, али и кроз последице које су наступиле тим деловањем</w:t>
      </w:r>
      <w:r w:rsidR="00032FE0" w:rsidRPr="00A958A3">
        <w:rPr>
          <w:szCs w:val="24"/>
        </w:rPr>
        <w:t>.</w:t>
      </w:r>
    </w:p>
    <w:p w:rsidR="0085425A" w:rsidRPr="00A958A3" w:rsidRDefault="0085425A" w:rsidP="001F4F35">
      <w:pPr>
        <w:spacing w:line="360" w:lineRule="auto"/>
        <w:ind w:left="720"/>
        <w:jc w:val="both"/>
        <w:rPr>
          <w:rFonts w:eastAsia="Arial"/>
          <w:bCs/>
          <w:noProof/>
          <w:sz w:val="24"/>
          <w:szCs w:val="24"/>
        </w:rPr>
      </w:pPr>
    </w:p>
    <w:p w:rsidR="00CB3A07" w:rsidRPr="00A958A3" w:rsidRDefault="00CB3A07" w:rsidP="001F4F35">
      <w:pPr>
        <w:spacing w:line="360" w:lineRule="auto"/>
        <w:ind w:firstLine="360"/>
        <w:jc w:val="both"/>
        <w:rPr>
          <w:noProof/>
          <w:sz w:val="24"/>
          <w:szCs w:val="24"/>
        </w:rPr>
      </w:pPr>
      <w:r w:rsidRPr="00A958A3">
        <w:rPr>
          <w:rFonts w:eastAsia="Arial"/>
          <w:bCs/>
          <w:noProof/>
          <w:sz w:val="24"/>
          <w:szCs w:val="24"/>
        </w:rPr>
        <w:t xml:space="preserve">Да би одговорио на постављена питања, </w:t>
      </w:r>
      <w:r w:rsidR="0001533E" w:rsidRPr="00A958A3">
        <w:rPr>
          <w:rFonts w:eastAsia="Arial"/>
          <w:bCs/>
          <w:noProof/>
          <w:sz w:val="24"/>
          <w:szCs w:val="24"/>
        </w:rPr>
        <w:t>Поповић је користио широк спектар методолошких</w:t>
      </w:r>
      <w:r w:rsidR="00E1362C" w:rsidRPr="00A958A3">
        <w:rPr>
          <w:rFonts w:eastAsia="Arial"/>
          <w:bCs/>
          <w:noProof/>
          <w:sz w:val="24"/>
          <w:szCs w:val="24"/>
        </w:rPr>
        <w:t xml:space="preserve"> инструмената, од класичног истори</w:t>
      </w:r>
      <w:r w:rsidR="004F2437" w:rsidRPr="00A958A3">
        <w:rPr>
          <w:rFonts w:eastAsia="Arial"/>
          <w:bCs/>
          <w:noProof/>
          <w:sz w:val="24"/>
          <w:szCs w:val="24"/>
        </w:rPr>
        <w:t>ографског</w:t>
      </w:r>
      <w:r w:rsidR="00E1362C" w:rsidRPr="00A958A3">
        <w:rPr>
          <w:rFonts w:eastAsia="Arial"/>
          <w:bCs/>
          <w:noProof/>
          <w:sz w:val="24"/>
          <w:szCs w:val="24"/>
        </w:rPr>
        <w:t xml:space="preserve"> метода, преко компаративног метода, па до методологије помоћних теоријских дисциплина попут </w:t>
      </w:r>
      <w:r w:rsidR="008069B4" w:rsidRPr="00A958A3">
        <w:rPr>
          <w:rFonts w:eastAsia="Arial"/>
          <w:bCs/>
          <w:noProof/>
          <w:sz w:val="24"/>
          <w:szCs w:val="24"/>
        </w:rPr>
        <w:t>студија сећања и студија национализма. Због комплексности теме коришћена је и методологија других наука, пре свега социологије</w:t>
      </w:r>
      <w:r w:rsidR="006E0599" w:rsidRPr="00A958A3">
        <w:rPr>
          <w:rFonts w:eastAsia="Arial"/>
          <w:bCs/>
          <w:noProof/>
          <w:sz w:val="24"/>
          <w:szCs w:val="24"/>
        </w:rPr>
        <w:t>,</w:t>
      </w:r>
      <w:r w:rsidR="007461C7" w:rsidRPr="00A958A3">
        <w:rPr>
          <w:rFonts w:eastAsia="Arial"/>
          <w:bCs/>
          <w:noProof/>
          <w:sz w:val="24"/>
          <w:szCs w:val="24"/>
        </w:rPr>
        <w:t xml:space="preserve"> антропологије,</w:t>
      </w:r>
      <w:r w:rsidR="0084195F" w:rsidRPr="00A958A3">
        <w:rPr>
          <w:rFonts w:eastAsia="Arial"/>
          <w:bCs/>
          <w:noProof/>
          <w:sz w:val="24"/>
          <w:szCs w:val="24"/>
        </w:rPr>
        <w:t xml:space="preserve"> </w:t>
      </w:r>
      <w:r w:rsidR="007461C7" w:rsidRPr="00A958A3">
        <w:rPr>
          <w:rFonts w:eastAsia="Arial"/>
          <w:bCs/>
          <w:noProof/>
          <w:sz w:val="24"/>
          <w:szCs w:val="24"/>
        </w:rPr>
        <w:t>политикологије</w:t>
      </w:r>
      <w:r w:rsidR="006E0599" w:rsidRPr="00A958A3">
        <w:rPr>
          <w:rFonts w:eastAsia="Arial"/>
          <w:bCs/>
          <w:noProof/>
          <w:sz w:val="24"/>
          <w:szCs w:val="24"/>
        </w:rPr>
        <w:t xml:space="preserve"> и студија</w:t>
      </w:r>
      <w:r w:rsidR="009B7A03" w:rsidRPr="00A958A3">
        <w:rPr>
          <w:rFonts w:eastAsia="Arial"/>
          <w:bCs/>
          <w:noProof/>
          <w:sz w:val="24"/>
          <w:szCs w:val="24"/>
        </w:rPr>
        <w:t xml:space="preserve"> медија</w:t>
      </w:r>
      <w:r w:rsidR="006E0599" w:rsidRPr="00A958A3">
        <w:rPr>
          <w:rFonts w:eastAsia="Arial"/>
          <w:bCs/>
          <w:noProof/>
          <w:sz w:val="24"/>
          <w:szCs w:val="24"/>
        </w:rPr>
        <w:t xml:space="preserve">. </w:t>
      </w:r>
      <w:r w:rsidR="003250B4" w:rsidRPr="00A958A3">
        <w:rPr>
          <w:rFonts w:eastAsia="Arial"/>
          <w:bCs/>
          <w:noProof/>
          <w:sz w:val="24"/>
          <w:szCs w:val="24"/>
        </w:rPr>
        <w:t xml:space="preserve">Овако широка теоријско-методолошка основа омогућила је да се </w:t>
      </w:r>
      <w:r w:rsidR="00712614" w:rsidRPr="00A958A3">
        <w:rPr>
          <w:rFonts w:eastAsia="Arial"/>
          <w:bCs/>
          <w:noProof/>
          <w:sz w:val="24"/>
          <w:szCs w:val="24"/>
        </w:rPr>
        <w:t>прикупљена грађа и литература анализира из више углова</w:t>
      </w:r>
      <w:r w:rsidR="00C41BA4" w:rsidRPr="00A958A3">
        <w:rPr>
          <w:rFonts w:eastAsia="Arial"/>
          <w:bCs/>
          <w:noProof/>
          <w:sz w:val="24"/>
          <w:szCs w:val="24"/>
        </w:rPr>
        <w:t>. Захваљујући томе</w:t>
      </w:r>
      <w:r w:rsidR="000435DF" w:rsidRPr="00A958A3">
        <w:rPr>
          <w:rFonts w:eastAsia="Arial"/>
          <w:bCs/>
          <w:noProof/>
          <w:sz w:val="24"/>
          <w:szCs w:val="24"/>
          <w:lang/>
        </w:rPr>
        <w:t>,</w:t>
      </w:r>
      <w:r w:rsidR="00C41BA4" w:rsidRPr="00A958A3">
        <w:rPr>
          <w:rFonts w:eastAsia="Arial"/>
          <w:bCs/>
          <w:noProof/>
          <w:sz w:val="24"/>
          <w:szCs w:val="24"/>
        </w:rPr>
        <w:t xml:space="preserve"> у дисертацији су</w:t>
      </w:r>
      <w:r w:rsidR="00712614" w:rsidRPr="00A958A3">
        <w:rPr>
          <w:rFonts w:eastAsia="Arial"/>
          <w:bCs/>
          <w:noProof/>
          <w:sz w:val="24"/>
          <w:szCs w:val="24"/>
        </w:rPr>
        <w:t xml:space="preserve"> сагледа</w:t>
      </w:r>
      <w:r w:rsidR="00C41BA4" w:rsidRPr="00A958A3">
        <w:rPr>
          <w:rFonts w:eastAsia="Arial"/>
          <w:bCs/>
          <w:noProof/>
          <w:sz w:val="24"/>
          <w:szCs w:val="24"/>
        </w:rPr>
        <w:t>ни</w:t>
      </w:r>
      <w:r w:rsidR="00712614" w:rsidRPr="00A958A3">
        <w:rPr>
          <w:rFonts w:eastAsia="Arial"/>
          <w:bCs/>
          <w:noProof/>
          <w:sz w:val="24"/>
          <w:szCs w:val="24"/>
        </w:rPr>
        <w:t xml:space="preserve"> владајући трендови у друштву и политици у Србији</w:t>
      </w:r>
      <w:r w:rsidR="0084195F" w:rsidRPr="00A958A3">
        <w:rPr>
          <w:rFonts w:eastAsia="Arial"/>
          <w:bCs/>
          <w:noProof/>
          <w:sz w:val="24"/>
          <w:szCs w:val="24"/>
        </w:rPr>
        <w:t xml:space="preserve"> </w:t>
      </w:r>
      <w:r w:rsidR="00712614" w:rsidRPr="00A958A3">
        <w:rPr>
          <w:rFonts w:eastAsia="Arial"/>
          <w:bCs/>
          <w:noProof/>
          <w:sz w:val="24"/>
          <w:szCs w:val="24"/>
        </w:rPr>
        <w:t>1980-их</w:t>
      </w:r>
      <w:r w:rsidR="00A06B78" w:rsidRPr="00A958A3">
        <w:rPr>
          <w:rFonts w:eastAsia="Arial"/>
          <w:bCs/>
          <w:noProof/>
          <w:sz w:val="24"/>
          <w:szCs w:val="24"/>
        </w:rPr>
        <w:t>,</w:t>
      </w:r>
      <w:r w:rsidR="00712614" w:rsidRPr="00A958A3">
        <w:rPr>
          <w:rFonts w:eastAsia="Arial"/>
          <w:bCs/>
          <w:noProof/>
          <w:sz w:val="24"/>
          <w:szCs w:val="24"/>
        </w:rPr>
        <w:t xml:space="preserve"> који су</w:t>
      </w:r>
      <w:r w:rsidR="00C41BA4" w:rsidRPr="00A958A3">
        <w:rPr>
          <w:rFonts w:eastAsia="Arial"/>
          <w:bCs/>
          <w:noProof/>
          <w:sz w:val="24"/>
          <w:szCs w:val="24"/>
        </w:rPr>
        <w:t xml:space="preserve"> формирали контекст у ком је дошло до промене културе сећања, затим </w:t>
      </w:r>
      <w:r w:rsidR="00C7782A" w:rsidRPr="00A958A3">
        <w:rPr>
          <w:rFonts w:eastAsia="Arial"/>
          <w:bCs/>
          <w:noProof/>
          <w:sz w:val="24"/>
          <w:szCs w:val="24"/>
        </w:rPr>
        <w:t xml:space="preserve">је анализирано понашање актера сећања и последице које су након тога наступиле, а такође </w:t>
      </w:r>
      <w:r w:rsidR="008B6A7B" w:rsidRPr="00A958A3">
        <w:rPr>
          <w:rFonts w:eastAsia="Arial"/>
          <w:bCs/>
          <w:noProof/>
          <w:sz w:val="24"/>
          <w:szCs w:val="24"/>
        </w:rPr>
        <w:t>су формулисани и анализирани кључни наративи нове културе сећања и инструменти којима су они постали доминантни у колективном памћењу друштва у Србији.</w:t>
      </w:r>
      <w:r w:rsidR="00A06B78" w:rsidRPr="00A958A3">
        <w:rPr>
          <w:rFonts w:eastAsia="Arial"/>
          <w:bCs/>
          <w:noProof/>
          <w:sz w:val="24"/>
          <w:szCs w:val="24"/>
        </w:rPr>
        <w:t xml:space="preserve"> У дисертацији, Србија није посматрана као изолован случај, већ су владајући трендови у Србији 1980-их стављени у </w:t>
      </w:r>
      <w:r w:rsidR="00A311A8" w:rsidRPr="00A958A3">
        <w:rPr>
          <w:rFonts w:eastAsia="Arial"/>
          <w:bCs/>
          <w:noProof/>
          <w:sz w:val="24"/>
          <w:szCs w:val="24"/>
        </w:rPr>
        <w:t>шири, југословенски и европски контекст.</w:t>
      </w:r>
    </w:p>
    <w:p w:rsidR="007A75A2" w:rsidRPr="00A958A3" w:rsidRDefault="007A75A2" w:rsidP="001F4F35">
      <w:pPr>
        <w:spacing w:line="360" w:lineRule="auto"/>
        <w:jc w:val="both"/>
        <w:rPr>
          <w:rFonts w:eastAsia="Arial"/>
          <w:bCs/>
          <w:noProof/>
          <w:sz w:val="24"/>
          <w:szCs w:val="24"/>
        </w:rPr>
      </w:pPr>
    </w:p>
    <w:p w:rsidR="00CB3A07" w:rsidRPr="00A958A3" w:rsidRDefault="00CB3A07" w:rsidP="001F4F35">
      <w:pPr>
        <w:numPr>
          <w:ilvl w:val="0"/>
          <w:numId w:val="3"/>
        </w:numPr>
        <w:tabs>
          <w:tab w:val="left" w:pos="240"/>
        </w:tabs>
        <w:spacing w:line="360" w:lineRule="auto"/>
        <w:jc w:val="both"/>
        <w:rPr>
          <w:rFonts w:eastAsia="Arial"/>
          <w:b/>
          <w:bCs/>
          <w:noProof/>
          <w:sz w:val="24"/>
          <w:szCs w:val="24"/>
        </w:rPr>
      </w:pPr>
      <w:r w:rsidRPr="00A958A3">
        <w:rPr>
          <w:rFonts w:eastAsia="Arial"/>
          <w:b/>
          <w:bCs/>
          <w:noProof/>
          <w:sz w:val="24"/>
          <w:szCs w:val="24"/>
        </w:rPr>
        <w:t>Основне хипотезе од којих се полазило у истраживању</w:t>
      </w:r>
    </w:p>
    <w:p w:rsidR="00B968FD" w:rsidRPr="00A958A3" w:rsidRDefault="00CB3A07" w:rsidP="001F4F35">
      <w:pPr>
        <w:tabs>
          <w:tab w:val="left" w:pos="0"/>
        </w:tabs>
        <w:spacing w:line="360" w:lineRule="auto"/>
        <w:jc w:val="both"/>
        <w:rPr>
          <w:rFonts w:eastAsia="Arial"/>
          <w:b/>
          <w:bCs/>
          <w:noProof/>
          <w:sz w:val="24"/>
          <w:szCs w:val="24"/>
        </w:rPr>
      </w:pPr>
      <w:r w:rsidRPr="00A958A3">
        <w:rPr>
          <w:rFonts w:eastAsia="Arial"/>
          <w:b/>
          <w:bCs/>
          <w:noProof/>
          <w:sz w:val="24"/>
          <w:szCs w:val="24"/>
        </w:rPr>
        <w:lastRenderedPageBreak/>
        <w:tab/>
      </w:r>
    </w:p>
    <w:p w:rsidR="00B968FD" w:rsidRDefault="00B968FD" w:rsidP="001F4F35">
      <w:pPr>
        <w:tabs>
          <w:tab w:val="left" w:pos="0"/>
        </w:tabs>
        <w:spacing w:line="360" w:lineRule="auto"/>
        <w:jc w:val="both"/>
        <w:rPr>
          <w:rFonts w:eastAsia="Arial"/>
          <w:noProof/>
          <w:sz w:val="24"/>
          <w:szCs w:val="24"/>
          <w:lang/>
        </w:rPr>
      </w:pPr>
      <w:r w:rsidRPr="00A958A3">
        <w:rPr>
          <w:rFonts w:eastAsia="Arial"/>
          <w:b/>
          <w:bCs/>
          <w:noProof/>
          <w:sz w:val="24"/>
          <w:szCs w:val="24"/>
        </w:rPr>
        <w:tab/>
      </w:r>
      <w:r w:rsidR="004E7285" w:rsidRPr="00A958A3">
        <w:rPr>
          <w:rFonts w:eastAsia="Arial"/>
          <w:noProof/>
          <w:sz w:val="24"/>
          <w:szCs w:val="24"/>
        </w:rPr>
        <w:t xml:space="preserve">Драган Поповић је у раду поставио неколико хипотеза, користећи се притом </w:t>
      </w:r>
      <w:r w:rsidR="00022D9A" w:rsidRPr="00A958A3">
        <w:rPr>
          <w:rFonts w:eastAsia="Arial"/>
          <w:noProof/>
          <w:sz w:val="24"/>
          <w:szCs w:val="24"/>
        </w:rPr>
        <w:t>релевантном теоријском и методолошком литературом и анализом архивске грађе, периодике и других извора. Најважније</w:t>
      </w:r>
      <w:r w:rsidR="00CA0761" w:rsidRPr="00A958A3">
        <w:rPr>
          <w:rFonts w:eastAsia="Arial"/>
          <w:noProof/>
          <w:sz w:val="24"/>
          <w:szCs w:val="24"/>
        </w:rPr>
        <w:t xml:space="preserve"> хипотезе су следеће:</w:t>
      </w:r>
    </w:p>
    <w:p w:rsidR="00600981" w:rsidRPr="00600981" w:rsidRDefault="00600981" w:rsidP="001F4F35">
      <w:pPr>
        <w:tabs>
          <w:tab w:val="left" w:pos="0"/>
        </w:tabs>
        <w:spacing w:line="360" w:lineRule="auto"/>
        <w:jc w:val="both"/>
        <w:rPr>
          <w:rFonts w:eastAsia="Arial"/>
          <w:noProof/>
          <w:sz w:val="24"/>
          <w:szCs w:val="24"/>
          <w:lang/>
        </w:rPr>
      </w:pPr>
    </w:p>
    <w:p w:rsidR="003D2CF1" w:rsidRPr="00056280" w:rsidRDefault="00CA0761" w:rsidP="001F4F35">
      <w:pPr>
        <w:pStyle w:val="ListParagraph"/>
        <w:numPr>
          <w:ilvl w:val="0"/>
          <w:numId w:val="10"/>
        </w:numPr>
        <w:tabs>
          <w:tab w:val="left" w:pos="0"/>
        </w:tabs>
        <w:contextualSpacing w:val="0"/>
        <w:jc w:val="both"/>
        <w:rPr>
          <w:rFonts w:eastAsia="Arial"/>
          <w:szCs w:val="24"/>
          <w:lang/>
        </w:rPr>
      </w:pPr>
      <w:r w:rsidRPr="00056280">
        <w:rPr>
          <w:rFonts w:eastAsia="Arial"/>
          <w:szCs w:val="24"/>
          <w:lang/>
        </w:rPr>
        <w:t xml:space="preserve">Култура сећања у Србији мењана је </w:t>
      </w:r>
      <w:r w:rsidR="00CA160C" w:rsidRPr="00056280">
        <w:rPr>
          <w:rFonts w:eastAsia="Arial"/>
          <w:szCs w:val="24"/>
          <w:lang/>
        </w:rPr>
        <w:t>током 1980-их</w:t>
      </w:r>
      <w:r w:rsidR="00517DF1" w:rsidRPr="00056280">
        <w:rPr>
          <w:rFonts w:eastAsia="Arial"/>
          <w:szCs w:val="24"/>
          <w:lang/>
        </w:rPr>
        <w:t xml:space="preserve"> прво</w:t>
      </w:r>
      <w:r w:rsidR="00CA160C" w:rsidRPr="00056280">
        <w:rPr>
          <w:rFonts w:eastAsia="Arial"/>
          <w:szCs w:val="24"/>
          <w:lang/>
        </w:rPr>
        <w:t xml:space="preserve"> као део напора носилаца националистичке идеологије</w:t>
      </w:r>
      <w:r w:rsidR="00517DF1" w:rsidRPr="00056280">
        <w:rPr>
          <w:rFonts w:eastAsia="Arial"/>
          <w:szCs w:val="24"/>
          <w:lang/>
        </w:rPr>
        <w:t xml:space="preserve"> из дела црквених и интелектуалних кругова, а од краја 1980-их</w:t>
      </w:r>
      <w:r w:rsidR="00CA160C" w:rsidRPr="00056280">
        <w:rPr>
          <w:rFonts w:eastAsia="Arial"/>
          <w:szCs w:val="24"/>
          <w:lang/>
        </w:rPr>
        <w:t xml:space="preserve"> и</w:t>
      </w:r>
      <w:r w:rsidR="00517DF1" w:rsidRPr="00056280">
        <w:rPr>
          <w:rFonts w:eastAsia="Arial"/>
          <w:szCs w:val="24"/>
          <w:lang/>
        </w:rPr>
        <w:t xml:space="preserve"> као заједнички подухват њих и</w:t>
      </w:r>
      <w:r w:rsidR="00CA160C" w:rsidRPr="00056280">
        <w:rPr>
          <w:rFonts w:eastAsia="Arial"/>
          <w:szCs w:val="24"/>
          <w:lang/>
        </w:rPr>
        <w:t xml:space="preserve"> њихових савезника</w:t>
      </w:r>
      <w:r w:rsidR="00517DF1" w:rsidRPr="00056280">
        <w:rPr>
          <w:rFonts w:eastAsia="Arial"/>
          <w:szCs w:val="24"/>
          <w:lang/>
        </w:rPr>
        <w:t xml:space="preserve"> из </w:t>
      </w:r>
      <w:r w:rsidR="00E11F37" w:rsidRPr="00056280">
        <w:rPr>
          <w:rFonts w:eastAsia="Arial"/>
          <w:szCs w:val="24"/>
          <w:lang/>
        </w:rPr>
        <w:t>Савеза комуниста Србије</w:t>
      </w:r>
      <w:r w:rsidR="005375DB" w:rsidRPr="00056280">
        <w:rPr>
          <w:rFonts w:eastAsia="Arial"/>
          <w:szCs w:val="24"/>
          <w:lang/>
        </w:rPr>
        <w:t xml:space="preserve">, </w:t>
      </w:r>
      <w:r w:rsidR="005375DB" w:rsidRPr="00A958A3">
        <w:rPr>
          <w:rFonts w:eastAsia="Arial"/>
          <w:szCs w:val="24"/>
          <w:lang/>
        </w:rPr>
        <w:t>с циљем успостављања</w:t>
      </w:r>
      <w:r w:rsidR="00B96C70" w:rsidRPr="00056280">
        <w:rPr>
          <w:rFonts w:eastAsia="Arial"/>
          <w:szCs w:val="24"/>
          <w:lang/>
        </w:rPr>
        <w:t xml:space="preserve"> власт</w:t>
      </w:r>
      <w:r w:rsidR="005375DB" w:rsidRPr="00A958A3">
        <w:rPr>
          <w:rFonts w:eastAsia="Arial"/>
          <w:szCs w:val="24"/>
          <w:lang/>
        </w:rPr>
        <w:t>и</w:t>
      </w:r>
      <w:r w:rsidR="00B96C70" w:rsidRPr="00056280">
        <w:rPr>
          <w:rFonts w:eastAsia="Arial"/>
          <w:szCs w:val="24"/>
          <w:lang/>
        </w:rPr>
        <w:t xml:space="preserve"> у Србији</w:t>
      </w:r>
      <w:r w:rsidR="00E11F37" w:rsidRPr="00056280">
        <w:rPr>
          <w:rFonts w:eastAsia="Arial"/>
          <w:szCs w:val="24"/>
          <w:lang/>
        </w:rPr>
        <w:t xml:space="preserve"> и Југославији</w:t>
      </w:r>
      <w:r w:rsidR="00517DF1" w:rsidRPr="00056280">
        <w:rPr>
          <w:rFonts w:eastAsia="Arial"/>
          <w:szCs w:val="24"/>
          <w:lang/>
        </w:rPr>
        <w:t xml:space="preserve">. </w:t>
      </w:r>
    </w:p>
    <w:p w:rsidR="00BD7E5A" w:rsidRPr="00A958A3" w:rsidRDefault="003D2CF1" w:rsidP="001F4F35">
      <w:pPr>
        <w:pStyle w:val="ListParagraph"/>
        <w:numPr>
          <w:ilvl w:val="0"/>
          <w:numId w:val="10"/>
        </w:numPr>
        <w:tabs>
          <w:tab w:val="left" w:pos="0"/>
        </w:tabs>
        <w:contextualSpacing w:val="0"/>
        <w:jc w:val="both"/>
        <w:rPr>
          <w:rFonts w:eastAsia="Arial"/>
          <w:szCs w:val="24"/>
        </w:rPr>
      </w:pPr>
      <w:r w:rsidRPr="00A958A3">
        <w:rPr>
          <w:rFonts w:eastAsia="Arial"/>
          <w:szCs w:val="24"/>
        </w:rPr>
        <w:t>Измене у култури сећања и политици историје у Србији у</w:t>
      </w:r>
      <w:r w:rsidR="00517DF1" w:rsidRPr="00A958A3">
        <w:rPr>
          <w:rFonts w:eastAsia="Arial"/>
          <w:szCs w:val="24"/>
        </w:rPr>
        <w:t xml:space="preserve"> исто време</w:t>
      </w:r>
      <w:r w:rsidRPr="00A958A3">
        <w:rPr>
          <w:rFonts w:eastAsia="Arial"/>
          <w:szCs w:val="24"/>
        </w:rPr>
        <w:t xml:space="preserve"> су биле и д</w:t>
      </w:r>
      <w:r w:rsidR="0024430F" w:rsidRPr="00A958A3">
        <w:rPr>
          <w:rFonts w:eastAsia="Arial"/>
          <w:szCs w:val="24"/>
        </w:rPr>
        <w:t>ео европског тренда историјског ревизионизма који је током 1980-их био врло присутан у Западној, а од краја 1980-их и у Источној Европи</w:t>
      </w:r>
      <w:r w:rsidRPr="00A958A3">
        <w:rPr>
          <w:rFonts w:eastAsia="Arial"/>
          <w:szCs w:val="24"/>
        </w:rPr>
        <w:t>.</w:t>
      </w:r>
    </w:p>
    <w:p w:rsidR="00B91455" w:rsidRPr="00A958A3" w:rsidRDefault="00B91455" w:rsidP="001F4F35">
      <w:pPr>
        <w:pStyle w:val="ListParagraph"/>
        <w:numPr>
          <w:ilvl w:val="0"/>
          <w:numId w:val="10"/>
        </w:numPr>
        <w:tabs>
          <w:tab w:val="left" w:pos="0"/>
        </w:tabs>
        <w:contextualSpacing w:val="0"/>
        <w:jc w:val="both"/>
        <w:rPr>
          <w:bCs/>
          <w:szCs w:val="24"/>
        </w:rPr>
      </w:pPr>
      <w:r w:rsidRPr="00A958A3">
        <w:rPr>
          <w:bCs/>
          <w:szCs w:val="24"/>
        </w:rPr>
        <w:t>Култура сећања</w:t>
      </w:r>
      <w:r w:rsidR="0024430F" w:rsidRPr="00A958A3">
        <w:rPr>
          <w:bCs/>
          <w:szCs w:val="24"/>
        </w:rPr>
        <w:t xml:space="preserve"> у Србији</w:t>
      </w:r>
      <w:r w:rsidRPr="00A958A3">
        <w:rPr>
          <w:bCs/>
          <w:szCs w:val="24"/>
        </w:rPr>
        <w:t xml:space="preserve"> могла</w:t>
      </w:r>
      <w:r w:rsidR="0024430F" w:rsidRPr="00A958A3">
        <w:rPr>
          <w:bCs/>
          <w:szCs w:val="24"/>
        </w:rPr>
        <w:t xml:space="preserve"> је</w:t>
      </w:r>
      <w:r w:rsidRPr="00A958A3">
        <w:rPr>
          <w:bCs/>
          <w:szCs w:val="24"/>
        </w:rPr>
        <w:t xml:space="preserve"> да се измени тек када су актери сећања који су промовисали националистичку политику историје ушли у савез са </w:t>
      </w:r>
      <w:r w:rsidR="00473F9D" w:rsidRPr="00A958A3">
        <w:rPr>
          <w:bCs/>
          <w:szCs w:val="24"/>
        </w:rPr>
        <w:t xml:space="preserve">владајућом партијом у Србији и њеним </w:t>
      </w:r>
      <w:r w:rsidR="001310D7" w:rsidRPr="00A958A3">
        <w:rPr>
          <w:bCs/>
          <w:szCs w:val="24"/>
        </w:rPr>
        <w:t>ауторитарним</w:t>
      </w:r>
      <w:r w:rsidR="00473F9D" w:rsidRPr="00A958A3">
        <w:rPr>
          <w:bCs/>
          <w:szCs w:val="24"/>
        </w:rPr>
        <w:t xml:space="preserve"> лидером, Слободаном Милошевићем</w:t>
      </w:r>
      <w:r w:rsidR="005133E7" w:rsidRPr="00A958A3">
        <w:rPr>
          <w:bCs/>
          <w:szCs w:val="24"/>
        </w:rPr>
        <w:t>, који им је</w:t>
      </w:r>
      <w:r w:rsidR="00E948FC" w:rsidRPr="00A958A3">
        <w:rPr>
          <w:bCs/>
          <w:szCs w:val="24"/>
        </w:rPr>
        <w:t xml:space="preserve"> ставио на располагање све</w:t>
      </w:r>
      <w:r w:rsidR="00473F9D" w:rsidRPr="00A958A3">
        <w:rPr>
          <w:bCs/>
          <w:szCs w:val="24"/>
        </w:rPr>
        <w:t xml:space="preserve"> ресурсе под државном контролом, укључујући и медије</w:t>
      </w:r>
      <w:r w:rsidR="00E948FC" w:rsidRPr="00A958A3">
        <w:rPr>
          <w:bCs/>
          <w:szCs w:val="24"/>
        </w:rPr>
        <w:t>, што је било одлучујуће за по</w:t>
      </w:r>
      <w:r w:rsidR="00517DF1" w:rsidRPr="00A958A3">
        <w:rPr>
          <w:bCs/>
          <w:szCs w:val="24"/>
        </w:rPr>
        <w:t>беду н</w:t>
      </w:r>
      <w:r w:rsidR="000111EB" w:rsidRPr="00A958A3">
        <w:rPr>
          <w:bCs/>
          <w:szCs w:val="24"/>
        </w:rPr>
        <w:t>ационалистичке идеологије</w:t>
      </w:r>
      <w:r w:rsidR="003D2CF1" w:rsidRPr="00A958A3">
        <w:rPr>
          <w:bCs/>
          <w:szCs w:val="24"/>
        </w:rPr>
        <w:t>.</w:t>
      </w:r>
    </w:p>
    <w:p w:rsidR="003D2CF1" w:rsidRPr="00A958A3" w:rsidRDefault="003D2CF1" w:rsidP="001F4F35">
      <w:pPr>
        <w:pStyle w:val="ListParagraph"/>
        <w:numPr>
          <w:ilvl w:val="0"/>
          <w:numId w:val="10"/>
        </w:numPr>
        <w:tabs>
          <w:tab w:val="left" w:pos="0"/>
        </w:tabs>
        <w:contextualSpacing w:val="0"/>
        <w:jc w:val="both"/>
        <w:rPr>
          <w:bCs/>
          <w:szCs w:val="24"/>
        </w:rPr>
      </w:pPr>
      <w:r w:rsidRPr="00A958A3">
        <w:rPr>
          <w:bCs/>
          <w:szCs w:val="24"/>
        </w:rPr>
        <w:t>Колективно памћење грађана Србије (и Срба широм Југославије) мењано је кроз коришћење методе циљаног историјског ревизионизма у ком су теме и наративи пажљиво бирани како би се постигао што већи ефекат код људи.</w:t>
      </w:r>
    </w:p>
    <w:p w:rsidR="00473F9D" w:rsidRPr="00600981" w:rsidRDefault="00854B96" w:rsidP="003A0E31">
      <w:pPr>
        <w:pStyle w:val="ListParagraph"/>
        <w:numPr>
          <w:ilvl w:val="0"/>
          <w:numId w:val="10"/>
        </w:numPr>
        <w:tabs>
          <w:tab w:val="left" w:pos="0"/>
        </w:tabs>
        <w:autoSpaceDE w:val="0"/>
        <w:autoSpaceDN w:val="0"/>
        <w:adjustRightInd w:val="0"/>
        <w:contextualSpacing w:val="0"/>
        <w:jc w:val="both"/>
        <w:rPr>
          <w:bCs/>
          <w:szCs w:val="24"/>
        </w:rPr>
      </w:pPr>
      <w:r w:rsidRPr="00A958A3">
        <w:rPr>
          <w:bCs/>
          <w:szCs w:val="24"/>
        </w:rPr>
        <w:t xml:space="preserve">Део актера сећања </w:t>
      </w:r>
      <w:r w:rsidR="007C57F8" w:rsidRPr="00A958A3">
        <w:rPr>
          <w:bCs/>
          <w:szCs w:val="24"/>
        </w:rPr>
        <w:t>бранио је</w:t>
      </w:r>
      <w:r w:rsidRPr="00A958A3">
        <w:rPr>
          <w:bCs/>
          <w:szCs w:val="24"/>
        </w:rPr>
        <w:t xml:space="preserve"> све време </w:t>
      </w:r>
      <w:r w:rsidR="007C57F8" w:rsidRPr="00A958A3">
        <w:rPr>
          <w:bCs/>
          <w:szCs w:val="24"/>
        </w:rPr>
        <w:t xml:space="preserve">колективно памћење формулисано </w:t>
      </w:r>
      <w:r w:rsidR="00156BE0" w:rsidRPr="00A958A3">
        <w:rPr>
          <w:bCs/>
          <w:szCs w:val="24"/>
        </w:rPr>
        <w:t>након Другог светског рата, користећи се његовим јаким темељима и широкој прихваћености међу људима. Р</w:t>
      </w:r>
      <w:r w:rsidRPr="00A958A3">
        <w:rPr>
          <w:bCs/>
          <w:szCs w:val="24"/>
        </w:rPr>
        <w:t xml:space="preserve">ат сећања </w:t>
      </w:r>
      <w:r w:rsidR="00E948FC" w:rsidRPr="00A958A3">
        <w:rPr>
          <w:bCs/>
          <w:szCs w:val="24"/>
        </w:rPr>
        <w:t>је стога трајао</w:t>
      </w:r>
      <w:r w:rsidRPr="00A958A3">
        <w:rPr>
          <w:bCs/>
          <w:szCs w:val="24"/>
        </w:rPr>
        <w:t xml:space="preserve"> у Србији (и Југославији) </w:t>
      </w:r>
      <w:r w:rsidR="00D60380" w:rsidRPr="00A958A3">
        <w:rPr>
          <w:bCs/>
          <w:szCs w:val="24"/>
        </w:rPr>
        <w:t>све време у посматраном периоду</w:t>
      </w:r>
      <w:r w:rsidR="003A0E31" w:rsidRPr="00A958A3">
        <w:rPr>
          <w:bCs/>
          <w:szCs w:val="24"/>
        </w:rPr>
        <w:t>.</w:t>
      </w:r>
      <w:bookmarkStart w:id="1" w:name="page4"/>
      <w:bookmarkEnd w:id="1"/>
    </w:p>
    <w:p w:rsidR="00600981" w:rsidRPr="00056280" w:rsidRDefault="00600981" w:rsidP="00600981">
      <w:pPr>
        <w:pStyle w:val="ListParagraph"/>
        <w:tabs>
          <w:tab w:val="left" w:pos="0"/>
        </w:tabs>
        <w:autoSpaceDE w:val="0"/>
        <w:autoSpaceDN w:val="0"/>
        <w:adjustRightInd w:val="0"/>
        <w:contextualSpacing w:val="0"/>
        <w:jc w:val="both"/>
        <w:rPr>
          <w:bCs/>
          <w:szCs w:val="24"/>
        </w:rPr>
      </w:pPr>
    </w:p>
    <w:p w:rsidR="00CB3A07" w:rsidRPr="00A958A3" w:rsidRDefault="00807C25" w:rsidP="001F4F35">
      <w:pPr>
        <w:autoSpaceDE w:val="0"/>
        <w:autoSpaceDN w:val="0"/>
        <w:adjustRightInd w:val="0"/>
        <w:spacing w:line="360" w:lineRule="auto"/>
        <w:jc w:val="both"/>
        <w:rPr>
          <w:rFonts w:eastAsia="CIDFont+F1"/>
          <w:noProof/>
          <w:color w:val="000000"/>
          <w:sz w:val="24"/>
          <w:szCs w:val="24"/>
        </w:rPr>
      </w:pPr>
      <w:r w:rsidRPr="00A958A3">
        <w:rPr>
          <w:rFonts w:eastAsia="Arial"/>
          <w:bCs/>
          <w:noProof/>
          <w:sz w:val="24"/>
          <w:szCs w:val="24"/>
        </w:rPr>
        <w:tab/>
      </w:r>
      <w:r w:rsidR="00CB3A07" w:rsidRPr="00A958A3">
        <w:rPr>
          <w:rFonts w:eastAsia="Arial"/>
          <w:bCs/>
          <w:noProof/>
          <w:sz w:val="24"/>
          <w:szCs w:val="24"/>
        </w:rPr>
        <w:t xml:space="preserve">Сматрамо да је кандидат </w:t>
      </w:r>
      <w:r w:rsidR="00915072" w:rsidRPr="00A958A3">
        <w:rPr>
          <w:rFonts w:eastAsia="Arial"/>
          <w:bCs/>
          <w:noProof/>
          <w:sz w:val="24"/>
          <w:szCs w:val="24"/>
        </w:rPr>
        <w:t xml:space="preserve">у </w:t>
      </w:r>
      <w:r w:rsidR="00CB3A07" w:rsidRPr="00A958A3">
        <w:rPr>
          <w:rFonts w:eastAsia="Arial"/>
          <w:bCs/>
          <w:noProof/>
          <w:sz w:val="24"/>
          <w:szCs w:val="24"/>
        </w:rPr>
        <w:t>докторско</w:t>
      </w:r>
      <w:r w:rsidR="00915072" w:rsidRPr="00A958A3">
        <w:rPr>
          <w:rFonts w:eastAsia="Arial"/>
          <w:bCs/>
          <w:noProof/>
          <w:sz w:val="24"/>
          <w:szCs w:val="24"/>
        </w:rPr>
        <w:t>ј дисертацији</w:t>
      </w:r>
      <w:r w:rsidR="00CB3A07" w:rsidRPr="00A958A3">
        <w:rPr>
          <w:rFonts w:eastAsia="Arial"/>
          <w:bCs/>
          <w:noProof/>
          <w:sz w:val="24"/>
          <w:szCs w:val="24"/>
        </w:rPr>
        <w:t xml:space="preserve"> доказао да су хипотезе од којих је пошао у истраживању биле </w:t>
      </w:r>
      <w:r w:rsidR="0025784E" w:rsidRPr="00A958A3">
        <w:rPr>
          <w:rFonts w:eastAsia="Arial"/>
          <w:bCs/>
          <w:noProof/>
          <w:sz w:val="24"/>
          <w:szCs w:val="24"/>
        </w:rPr>
        <w:t xml:space="preserve">добро и </w:t>
      </w:r>
      <w:r w:rsidR="00CB3A07" w:rsidRPr="00A958A3">
        <w:rPr>
          <w:rFonts w:eastAsia="Arial"/>
          <w:bCs/>
          <w:noProof/>
          <w:sz w:val="24"/>
          <w:szCs w:val="24"/>
        </w:rPr>
        <w:t>прецизно дефинисане</w:t>
      </w:r>
      <w:r w:rsidR="00541678" w:rsidRPr="00A958A3">
        <w:rPr>
          <w:rFonts w:eastAsia="Arial"/>
          <w:bCs/>
          <w:noProof/>
          <w:sz w:val="24"/>
          <w:szCs w:val="24"/>
        </w:rPr>
        <w:t xml:space="preserve"> и да је успео да их кроз истраживање и анализе потврди</w:t>
      </w:r>
      <w:r w:rsidR="00D11614" w:rsidRPr="00A958A3">
        <w:rPr>
          <w:rFonts w:eastAsia="CIDFont+F1"/>
          <w:noProof/>
          <w:color w:val="000000"/>
          <w:sz w:val="24"/>
          <w:szCs w:val="24"/>
        </w:rPr>
        <w:t>.</w:t>
      </w:r>
    </w:p>
    <w:p w:rsidR="001A7582" w:rsidRPr="00A958A3" w:rsidRDefault="001A7582" w:rsidP="001F4F35">
      <w:pPr>
        <w:autoSpaceDE w:val="0"/>
        <w:autoSpaceDN w:val="0"/>
        <w:adjustRightInd w:val="0"/>
        <w:spacing w:line="360" w:lineRule="auto"/>
        <w:jc w:val="both"/>
        <w:rPr>
          <w:rFonts w:eastAsia="CIDFont+F1"/>
          <w:noProof/>
          <w:color w:val="000000"/>
          <w:sz w:val="24"/>
          <w:szCs w:val="24"/>
        </w:rPr>
      </w:pPr>
    </w:p>
    <w:p w:rsidR="00CB3A07" w:rsidRPr="00A958A3" w:rsidRDefault="00CB3A07" w:rsidP="001F4F35">
      <w:pPr>
        <w:numPr>
          <w:ilvl w:val="0"/>
          <w:numId w:val="4"/>
        </w:numPr>
        <w:tabs>
          <w:tab w:val="left" w:pos="240"/>
        </w:tabs>
        <w:spacing w:line="360" w:lineRule="auto"/>
        <w:rPr>
          <w:rFonts w:eastAsia="Arial"/>
          <w:b/>
          <w:bCs/>
          <w:noProof/>
          <w:sz w:val="24"/>
          <w:szCs w:val="24"/>
        </w:rPr>
      </w:pPr>
      <w:r w:rsidRPr="00A958A3">
        <w:rPr>
          <w:rFonts w:eastAsia="Arial"/>
          <w:b/>
          <w:bCs/>
          <w:noProof/>
          <w:sz w:val="24"/>
          <w:szCs w:val="24"/>
        </w:rPr>
        <w:t>Кратак опис садржаја дисертације</w:t>
      </w:r>
    </w:p>
    <w:p w:rsidR="00AB71A7" w:rsidRPr="00A958A3" w:rsidRDefault="00AB71A7" w:rsidP="001F4F35">
      <w:pPr>
        <w:spacing w:line="360" w:lineRule="auto"/>
        <w:ind w:firstLine="720"/>
        <w:jc w:val="both"/>
        <w:rPr>
          <w:rFonts w:eastAsia="Arial"/>
          <w:bCs/>
          <w:noProof/>
          <w:sz w:val="24"/>
          <w:szCs w:val="24"/>
        </w:rPr>
      </w:pPr>
    </w:p>
    <w:p w:rsidR="00394AB1" w:rsidRPr="00A958A3" w:rsidRDefault="00CB3A07" w:rsidP="001F4F35">
      <w:pPr>
        <w:spacing w:line="360" w:lineRule="auto"/>
        <w:ind w:firstLine="720"/>
        <w:jc w:val="both"/>
        <w:rPr>
          <w:noProof/>
          <w:sz w:val="24"/>
          <w:szCs w:val="24"/>
        </w:rPr>
      </w:pPr>
      <w:r w:rsidRPr="00A958A3">
        <w:rPr>
          <w:rFonts w:eastAsia="Arial"/>
          <w:bCs/>
          <w:noProof/>
          <w:sz w:val="24"/>
          <w:szCs w:val="24"/>
        </w:rPr>
        <w:lastRenderedPageBreak/>
        <w:t xml:space="preserve">Докторска теза </w:t>
      </w:r>
      <w:r w:rsidR="00D9756B" w:rsidRPr="00A958A3">
        <w:rPr>
          <w:rFonts w:eastAsia="Arial"/>
          <w:bCs/>
          <w:noProof/>
          <w:sz w:val="24"/>
          <w:szCs w:val="24"/>
        </w:rPr>
        <w:t>Драгана Поповића</w:t>
      </w:r>
      <w:r w:rsidRPr="00A958A3">
        <w:rPr>
          <w:rFonts w:eastAsia="Arial"/>
          <w:bCs/>
          <w:noProof/>
          <w:sz w:val="24"/>
          <w:szCs w:val="24"/>
        </w:rPr>
        <w:t xml:space="preserve"> почиње</w:t>
      </w:r>
      <w:r w:rsidR="00987BB1" w:rsidRPr="00A958A3">
        <w:rPr>
          <w:rFonts w:eastAsia="Arial"/>
          <w:bCs/>
          <w:noProof/>
          <w:sz w:val="24"/>
          <w:szCs w:val="24"/>
        </w:rPr>
        <w:t xml:space="preserve"> </w:t>
      </w:r>
      <w:r w:rsidR="00394AB1" w:rsidRPr="00A958A3">
        <w:rPr>
          <w:b/>
          <w:noProof/>
          <w:sz w:val="24"/>
          <w:szCs w:val="24"/>
        </w:rPr>
        <w:t>Предговор</w:t>
      </w:r>
      <w:r w:rsidR="00D9756B" w:rsidRPr="00A958A3">
        <w:rPr>
          <w:b/>
          <w:noProof/>
          <w:sz w:val="24"/>
          <w:szCs w:val="24"/>
        </w:rPr>
        <w:t>ом</w:t>
      </w:r>
      <w:r w:rsidR="00987BB1" w:rsidRPr="00A958A3">
        <w:rPr>
          <w:b/>
          <w:noProof/>
          <w:sz w:val="24"/>
          <w:szCs w:val="24"/>
        </w:rPr>
        <w:t xml:space="preserve"> </w:t>
      </w:r>
      <w:r w:rsidR="001B5503" w:rsidRPr="00A958A3">
        <w:rPr>
          <w:bCs/>
          <w:noProof/>
          <w:sz w:val="24"/>
          <w:szCs w:val="24"/>
        </w:rPr>
        <w:t>(стр. 1-</w:t>
      </w:r>
      <w:r w:rsidR="001279B8" w:rsidRPr="00A958A3">
        <w:rPr>
          <w:bCs/>
          <w:noProof/>
          <w:sz w:val="24"/>
          <w:szCs w:val="24"/>
        </w:rPr>
        <w:t>11</w:t>
      </w:r>
      <w:r w:rsidR="001B5503" w:rsidRPr="00A958A3">
        <w:rPr>
          <w:bCs/>
          <w:noProof/>
          <w:sz w:val="24"/>
          <w:szCs w:val="24"/>
        </w:rPr>
        <w:t>)</w:t>
      </w:r>
      <w:r w:rsidR="00987BB1" w:rsidRPr="00A958A3">
        <w:rPr>
          <w:bCs/>
          <w:noProof/>
          <w:sz w:val="24"/>
          <w:szCs w:val="24"/>
        </w:rPr>
        <w:t xml:space="preserve"> </w:t>
      </w:r>
      <w:r w:rsidR="00D9756B" w:rsidRPr="00A958A3">
        <w:rPr>
          <w:bCs/>
          <w:noProof/>
          <w:sz w:val="24"/>
          <w:szCs w:val="24"/>
        </w:rPr>
        <w:t xml:space="preserve">у ком су описани предмет, методологија и </w:t>
      </w:r>
      <w:r w:rsidR="003119CD" w:rsidRPr="00A958A3">
        <w:rPr>
          <w:bCs/>
          <w:noProof/>
          <w:sz w:val="24"/>
          <w:szCs w:val="24"/>
        </w:rPr>
        <w:t>анализа коришћених</w:t>
      </w:r>
      <w:r w:rsidR="00987BB1" w:rsidRPr="00A958A3">
        <w:rPr>
          <w:bCs/>
          <w:noProof/>
          <w:sz w:val="24"/>
          <w:szCs w:val="24"/>
        </w:rPr>
        <w:t xml:space="preserve"> </w:t>
      </w:r>
      <w:r w:rsidR="00D9756B" w:rsidRPr="00A958A3">
        <w:rPr>
          <w:bCs/>
          <w:noProof/>
          <w:sz w:val="24"/>
          <w:szCs w:val="24"/>
        </w:rPr>
        <w:t>извор</w:t>
      </w:r>
      <w:r w:rsidR="003119CD" w:rsidRPr="00A958A3">
        <w:rPr>
          <w:bCs/>
          <w:noProof/>
          <w:sz w:val="24"/>
          <w:szCs w:val="24"/>
        </w:rPr>
        <w:t>а</w:t>
      </w:r>
      <w:r w:rsidR="00D9756B" w:rsidRPr="00A958A3">
        <w:rPr>
          <w:bCs/>
          <w:noProof/>
          <w:sz w:val="24"/>
          <w:szCs w:val="24"/>
        </w:rPr>
        <w:t>. Дат је и списак појмова</w:t>
      </w:r>
      <w:r w:rsidR="000D6DC0" w:rsidRPr="00A958A3">
        <w:rPr>
          <w:bCs/>
          <w:noProof/>
          <w:sz w:val="24"/>
          <w:szCs w:val="24"/>
        </w:rPr>
        <w:t xml:space="preserve"> који су коришћени у раду</w:t>
      </w:r>
      <w:r w:rsidR="00D9756B" w:rsidRPr="00A958A3">
        <w:rPr>
          <w:bCs/>
          <w:noProof/>
          <w:sz w:val="24"/>
          <w:szCs w:val="24"/>
        </w:rPr>
        <w:t xml:space="preserve"> са кратким дефиницијама</w:t>
      </w:r>
      <w:r w:rsidR="000D6DC0" w:rsidRPr="00A958A3">
        <w:rPr>
          <w:noProof/>
          <w:sz w:val="24"/>
          <w:szCs w:val="24"/>
        </w:rPr>
        <w:t xml:space="preserve">, </w:t>
      </w:r>
      <w:r w:rsidR="003119CD" w:rsidRPr="00A958A3">
        <w:rPr>
          <w:noProof/>
          <w:sz w:val="24"/>
          <w:szCs w:val="24"/>
        </w:rPr>
        <w:t>као и</w:t>
      </w:r>
      <w:r w:rsidR="000D6DC0" w:rsidRPr="00A958A3">
        <w:rPr>
          <w:noProof/>
          <w:sz w:val="24"/>
          <w:szCs w:val="24"/>
        </w:rPr>
        <w:t xml:space="preserve"> хронолошки оквир</w:t>
      </w:r>
      <w:r w:rsidR="00394AB1" w:rsidRPr="00A958A3">
        <w:rPr>
          <w:noProof/>
          <w:sz w:val="24"/>
          <w:szCs w:val="24"/>
        </w:rPr>
        <w:t xml:space="preserve">. </w:t>
      </w:r>
    </w:p>
    <w:p w:rsidR="00586A7F" w:rsidRPr="00A958A3" w:rsidRDefault="00586A7F" w:rsidP="001F4F35">
      <w:pPr>
        <w:pStyle w:val="ListParagraph"/>
        <w:ind w:left="0" w:firstLine="720"/>
        <w:contextualSpacing w:val="0"/>
        <w:jc w:val="both"/>
        <w:rPr>
          <w:b/>
          <w:bCs/>
          <w:szCs w:val="24"/>
        </w:rPr>
      </w:pPr>
    </w:p>
    <w:p w:rsidR="00394AB1" w:rsidRPr="00056280" w:rsidRDefault="00394AB1" w:rsidP="00056280">
      <w:pPr>
        <w:pStyle w:val="ListParagraph"/>
        <w:ind w:left="0" w:firstLine="720"/>
        <w:contextualSpacing w:val="0"/>
        <w:jc w:val="both"/>
        <w:rPr>
          <w:szCs w:val="24"/>
          <w:lang/>
        </w:rPr>
      </w:pPr>
      <w:r w:rsidRPr="00A958A3">
        <w:rPr>
          <w:b/>
          <w:bCs/>
          <w:szCs w:val="24"/>
        </w:rPr>
        <w:t>У</w:t>
      </w:r>
      <w:r w:rsidR="00101B67" w:rsidRPr="00A958A3">
        <w:rPr>
          <w:b/>
          <w:bCs/>
          <w:szCs w:val="24"/>
        </w:rPr>
        <w:t>вод – теоријски оквир</w:t>
      </w:r>
      <w:r w:rsidR="00987BB1" w:rsidRPr="00A958A3">
        <w:rPr>
          <w:b/>
          <w:bCs/>
          <w:szCs w:val="24"/>
        </w:rPr>
        <w:t xml:space="preserve"> </w:t>
      </w:r>
      <w:r w:rsidR="00EF64A1" w:rsidRPr="00A958A3">
        <w:rPr>
          <w:szCs w:val="24"/>
        </w:rPr>
        <w:t>(стр. 12</w:t>
      </w:r>
      <w:r w:rsidR="001B5503" w:rsidRPr="00A958A3">
        <w:rPr>
          <w:szCs w:val="24"/>
        </w:rPr>
        <w:t>-</w:t>
      </w:r>
      <w:r w:rsidR="00EF64A1" w:rsidRPr="00A958A3">
        <w:rPr>
          <w:szCs w:val="24"/>
        </w:rPr>
        <w:t>43</w:t>
      </w:r>
      <w:r w:rsidR="001B5503" w:rsidRPr="00A958A3">
        <w:rPr>
          <w:szCs w:val="24"/>
        </w:rPr>
        <w:t xml:space="preserve">) </w:t>
      </w:r>
      <w:r w:rsidR="00101B67" w:rsidRPr="00A958A3">
        <w:rPr>
          <w:szCs w:val="24"/>
        </w:rPr>
        <w:t xml:space="preserve">садржи </w:t>
      </w:r>
      <w:r w:rsidRPr="00A958A3">
        <w:rPr>
          <w:szCs w:val="24"/>
        </w:rPr>
        <w:t>теоријск</w:t>
      </w:r>
      <w:r w:rsidR="00101B67" w:rsidRPr="00A958A3">
        <w:rPr>
          <w:szCs w:val="24"/>
        </w:rPr>
        <w:t>е</w:t>
      </w:r>
      <w:r w:rsidRPr="00A958A3">
        <w:rPr>
          <w:szCs w:val="24"/>
        </w:rPr>
        <w:t xml:space="preserve"> оквир</w:t>
      </w:r>
      <w:r w:rsidR="00101B67" w:rsidRPr="00A958A3">
        <w:rPr>
          <w:szCs w:val="24"/>
        </w:rPr>
        <w:t>е</w:t>
      </w:r>
      <w:r w:rsidRPr="00A958A3">
        <w:rPr>
          <w:szCs w:val="24"/>
        </w:rPr>
        <w:t xml:space="preserve"> културе сећања и национализма</w:t>
      </w:r>
      <w:r w:rsidR="0057257B" w:rsidRPr="00A958A3">
        <w:rPr>
          <w:szCs w:val="24"/>
        </w:rPr>
        <w:t xml:space="preserve">, као и објашњења политике историје </w:t>
      </w:r>
      <w:r w:rsidR="001503B6" w:rsidRPr="00A958A3">
        <w:rPr>
          <w:szCs w:val="24"/>
        </w:rPr>
        <w:t xml:space="preserve">и историјског ревизионизма. </w:t>
      </w:r>
      <w:r w:rsidR="003119CD" w:rsidRPr="00A958A3">
        <w:rPr>
          <w:szCs w:val="24"/>
        </w:rPr>
        <w:t>Дат је</w:t>
      </w:r>
      <w:r w:rsidRPr="00A958A3">
        <w:rPr>
          <w:szCs w:val="24"/>
        </w:rPr>
        <w:t xml:space="preserve"> преглед главних карактеристика</w:t>
      </w:r>
      <w:r w:rsidR="001B5503" w:rsidRPr="00A958A3">
        <w:rPr>
          <w:szCs w:val="24"/>
        </w:rPr>
        <w:t xml:space="preserve"> историјског ревизионизма у Источној и Западној Европи са посебним нагласком на оне наративе који су се сретали и у Србији</w:t>
      </w:r>
      <w:r w:rsidRPr="00A958A3">
        <w:rPr>
          <w:szCs w:val="24"/>
        </w:rPr>
        <w:t>.</w:t>
      </w:r>
    </w:p>
    <w:p w:rsidR="00D44097" w:rsidRPr="00056280" w:rsidRDefault="00394AB1" w:rsidP="00056280">
      <w:pPr>
        <w:pStyle w:val="ListParagraph"/>
        <w:ind w:left="0" w:firstLine="720"/>
        <w:contextualSpacing w:val="0"/>
        <w:jc w:val="both"/>
        <w:rPr>
          <w:szCs w:val="24"/>
          <w:lang/>
        </w:rPr>
      </w:pPr>
      <w:r w:rsidRPr="00056280">
        <w:rPr>
          <w:szCs w:val="24"/>
          <w:lang/>
        </w:rPr>
        <w:t>У оквиру</w:t>
      </w:r>
      <w:r w:rsidR="00C772CB" w:rsidRPr="00056280">
        <w:rPr>
          <w:szCs w:val="24"/>
          <w:lang/>
        </w:rPr>
        <w:t xml:space="preserve"> првог</w:t>
      </w:r>
      <w:r w:rsidRPr="00056280">
        <w:rPr>
          <w:szCs w:val="24"/>
          <w:lang/>
        </w:rPr>
        <w:t xml:space="preserve"> поглавља </w:t>
      </w:r>
      <w:r w:rsidRPr="00056280">
        <w:rPr>
          <w:b/>
          <w:szCs w:val="24"/>
          <w:lang/>
        </w:rPr>
        <w:t>Слика Југославије 1980-1990. и владајућа култура сећања</w:t>
      </w:r>
      <w:r w:rsidR="00987BB1" w:rsidRPr="00056280">
        <w:rPr>
          <w:b/>
          <w:szCs w:val="24"/>
          <w:lang/>
        </w:rPr>
        <w:t xml:space="preserve"> </w:t>
      </w:r>
      <w:r w:rsidR="004A4BCF" w:rsidRPr="00056280">
        <w:rPr>
          <w:bCs/>
          <w:szCs w:val="24"/>
          <w:lang/>
        </w:rPr>
        <w:t xml:space="preserve">(стр. </w:t>
      </w:r>
      <w:r w:rsidR="00EF64A1" w:rsidRPr="00056280">
        <w:rPr>
          <w:bCs/>
          <w:szCs w:val="24"/>
          <w:lang/>
        </w:rPr>
        <w:t>44</w:t>
      </w:r>
      <w:r w:rsidR="00AD5082" w:rsidRPr="00056280">
        <w:rPr>
          <w:bCs/>
          <w:szCs w:val="24"/>
          <w:lang/>
        </w:rPr>
        <w:t>-</w:t>
      </w:r>
      <w:r w:rsidR="00EF64A1" w:rsidRPr="00056280">
        <w:rPr>
          <w:bCs/>
          <w:szCs w:val="24"/>
          <w:lang/>
        </w:rPr>
        <w:t>96</w:t>
      </w:r>
      <w:r w:rsidR="00AD5082" w:rsidRPr="00056280">
        <w:rPr>
          <w:bCs/>
          <w:szCs w:val="24"/>
          <w:lang/>
        </w:rPr>
        <w:t xml:space="preserve">) </w:t>
      </w:r>
      <w:r w:rsidR="00C772CB" w:rsidRPr="00056280">
        <w:rPr>
          <w:bCs/>
          <w:szCs w:val="24"/>
          <w:lang/>
        </w:rPr>
        <w:t>налазе се три потпоглав</w:t>
      </w:r>
      <w:r w:rsidR="00BC50AE" w:rsidRPr="00056280">
        <w:rPr>
          <w:bCs/>
          <w:szCs w:val="24"/>
          <w:lang/>
        </w:rPr>
        <w:t>љ</w:t>
      </w:r>
      <w:r w:rsidR="00C772CB" w:rsidRPr="00056280">
        <w:rPr>
          <w:bCs/>
          <w:szCs w:val="24"/>
          <w:lang/>
        </w:rPr>
        <w:t xml:space="preserve">а. </w:t>
      </w:r>
      <w:r w:rsidR="00C772CB" w:rsidRPr="00A958A3">
        <w:rPr>
          <w:bCs/>
          <w:szCs w:val="24"/>
        </w:rPr>
        <w:t xml:space="preserve">У првом се даје преглед културе сећања у </w:t>
      </w:r>
      <w:r w:rsidR="00CB1735" w:rsidRPr="00A958A3">
        <w:rPr>
          <w:bCs/>
          <w:szCs w:val="24"/>
        </w:rPr>
        <w:t xml:space="preserve">социјалистичкој Југославији, тј. њени кључни елементи који су били рушени 1980-их – НОБ као оснивачки мит и братство-јединство као </w:t>
      </w:r>
      <w:r w:rsidR="00E41C0E" w:rsidRPr="00A958A3">
        <w:rPr>
          <w:bCs/>
          <w:szCs w:val="24"/>
        </w:rPr>
        <w:t xml:space="preserve">као </w:t>
      </w:r>
      <w:r w:rsidR="00D54681" w:rsidRPr="00A958A3">
        <w:rPr>
          <w:bCs/>
          <w:szCs w:val="24"/>
        </w:rPr>
        <w:t>темељн</w:t>
      </w:r>
      <w:r w:rsidR="00BC50AE" w:rsidRPr="00A958A3">
        <w:rPr>
          <w:bCs/>
          <w:szCs w:val="24"/>
        </w:rPr>
        <w:t>а</w:t>
      </w:r>
      <w:r w:rsidR="00D54681" w:rsidRPr="00A958A3">
        <w:rPr>
          <w:bCs/>
          <w:szCs w:val="24"/>
        </w:rPr>
        <w:t xml:space="preserve"> вредност заједнице. </w:t>
      </w:r>
      <w:r w:rsidR="00251BC7" w:rsidRPr="00A958A3">
        <w:rPr>
          <w:bCs/>
          <w:szCs w:val="24"/>
        </w:rPr>
        <w:t xml:space="preserve">У </w:t>
      </w:r>
      <w:r w:rsidRPr="00A958A3">
        <w:rPr>
          <w:szCs w:val="24"/>
        </w:rPr>
        <w:t>другом потпоглављу дат</w:t>
      </w:r>
      <w:r w:rsidR="00251BC7" w:rsidRPr="00A958A3">
        <w:rPr>
          <w:szCs w:val="24"/>
        </w:rPr>
        <w:t xml:space="preserve"> је</w:t>
      </w:r>
      <w:r w:rsidRPr="00A958A3">
        <w:rPr>
          <w:szCs w:val="24"/>
        </w:rPr>
        <w:t xml:space="preserve"> преглед политичк</w:t>
      </w:r>
      <w:r w:rsidR="00FB26EE" w:rsidRPr="00A958A3">
        <w:rPr>
          <w:szCs w:val="24"/>
        </w:rPr>
        <w:t xml:space="preserve">е и </w:t>
      </w:r>
      <w:r w:rsidRPr="00A958A3">
        <w:rPr>
          <w:szCs w:val="24"/>
        </w:rPr>
        <w:t>економске ситуације у Југославији од 1980. до 1990.</w:t>
      </w:r>
      <w:r w:rsidR="00881993" w:rsidRPr="00A958A3">
        <w:rPr>
          <w:szCs w:val="24"/>
        </w:rPr>
        <w:t xml:space="preserve"> коју су карактерисале свеопшта криза, економско осиромашење и губитак поверења </w:t>
      </w:r>
      <w:r w:rsidR="007B7503" w:rsidRPr="00A958A3">
        <w:rPr>
          <w:szCs w:val="24"/>
        </w:rPr>
        <w:t>грађана у институције. Т</w:t>
      </w:r>
      <w:r w:rsidRPr="00A958A3">
        <w:rPr>
          <w:szCs w:val="24"/>
        </w:rPr>
        <w:t xml:space="preserve">реће потпоглавље </w:t>
      </w:r>
      <w:r w:rsidR="007B7503" w:rsidRPr="00A958A3">
        <w:rPr>
          <w:szCs w:val="24"/>
        </w:rPr>
        <w:t>бави</w:t>
      </w:r>
      <w:r w:rsidRPr="00A958A3">
        <w:rPr>
          <w:szCs w:val="24"/>
        </w:rPr>
        <w:t xml:space="preserve"> се развојем друштвених структура и културном сценом тог времена. </w:t>
      </w:r>
      <w:r w:rsidR="007C1911" w:rsidRPr="00A958A3">
        <w:rPr>
          <w:szCs w:val="24"/>
        </w:rPr>
        <w:t>Доминантне појаве и процеси у друштву и култури у великој мери су утицале на развој и рецепцију нових наратива, као и на понашање актера сећања током посматране деценије.</w:t>
      </w:r>
    </w:p>
    <w:p w:rsidR="00394AB1" w:rsidRPr="00056280" w:rsidRDefault="00D44097" w:rsidP="00056280">
      <w:pPr>
        <w:pStyle w:val="ListParagraph"/>
        <w:ind w:left="0" w:firstLine="720"/>
        <w:contextualSpacing w:val="0"/>
        <w:jc w:val="both"/>
        <w:rPr>
          <w:szCs w:val="24"/>
          <w:lang/>
        </w:rPr>
      </w:pPr>
      <w:r w:rsidRPr="00056280">
        <w:rPr>
          <w:szCs w:val="24"/>
          <w:lang/>
        </w:rPr>
        <w:t>Друго поглав</w:t>
      </w:r>
      <w:r w:rsidR="00FD0D04" w:rsidRPr="00056280">
        <w:rPr>
          <w:szCs w:val="24"/>
          <w:lang/>
        </w:rPr>
        <w:t>љ</w:t>
      </w:r>
      <w:r w:rsidRPr="00056280">
        <w:rPr>
          <w:szCs w:val="24"/>
          <w:lang/>
        </w:rPr>
        <w:t>е</w:t>
      </w:r>
      <w:r w:rsidR="00FD0D04" w:rsidRPr="00056280">
        <w:rPr>
          <w:szCs w:val="24"/>
          <w:lang/>
        </w:rPr>
        <w:t xml:space="preserve"> – </w:t>
      </w:r>
      <w:r w:rsidRPr="00056280">
        <w:rPr>
          <w:b/>
          <w:bCs/>
          <w:szCs w:val="24"/>
          <w:lang/>
        </w:rPr>
        <w:t>Актери</w:t>
      </w:r>
      <w:r w:rsidR="00987BB1" w:rsidRPr="00056280">
        <w:rPr>
          <w:b/>
          <w:bCs/>
          <w:szCs w:val="24"/>
          <w:lang/>
        </w:rPr>
        <w:t xml:space="preserve"> </w:t>
      </w:r>
      <w:r w:rsidRPr="00056280">
        <w:rPr>
          <w:b/>
          <w:bCs/>
          <w:szCs w:val="24"/>
          <w:lang/>
        </w:rPr>
        <w:t>сећања</w:t>
      </w:r>
      <w:r w:rsidR="00987BB1" w:rsidRPr="00056280">
        <w:rPr>
          <w:b/>
          <w:bCs/>
          <w:szCs w:val="24"/>
          <w:lang/>
        </w:rPr>
        <w:t xml:space="preserve"> </w:t>
      </w:r>
      <w:r w:rsidR="00AD5082" w:rsidRPr="00056280">
        <w:rPr>
          <w:szCs w:val="24"/>
          <w:lang/>
        </w:rPr>
        <w:t xml:space="preserve">(стр. </w:t>
      </w:r>
      <w:r w:rsidR="00ED4991" w:rsidRPr="00056280">
        <w:rPr>
          <w:szCs w:val="24"/>
          <w:lang/>
        </w:rPr>
        <w:t>97</w:t>
      </w:r>
      <w:r w:rsidR="00AD5082" w:rsidRPr="00056280">
        <w:rPr>
          <w:szCs w:val="24"/>
          <w:lang/>
        </w:rPr>
        <w:t>-</w:t>
      </w:r>
      <w:r w:rsidR="00ED4991" w:rsidRPr="00056280">
        <w:rPr>
          <w:szCs w:val="24"/>
          <w:lang/>
        </w:rPr>
        <w:t>147</w:t>
      </w:r>
      <w:r w:rsidR="00FF42C3" w:rsidRPr="00056280">
        <w:rPr>
          <w:szCs w:val="24"/>
          <w:lang/>
        </w:rPr>
        <w:t xml:space="preserve">) </w:t>
      </w:r>
      <w:r w:rsidR="00FD0D04" w:rsidRPr="00056280">
        <w:rPr>
          <w:szCs w:val="24"/>
          <w:lang/>
        </w:rPr>
        <w:t xml:space="preserve">– </w:t>
      </w:r>
      <w:r w:rsidR="0032772E" w:rsidRPr="00056280">
        <w:rPr>
          <w:szCs w:val="24"/>
          <w:lang/>
        </w:rPr>
        <w:t>даје</w:t>
      </w:r>
      <w:r w:rsidR="00987BB1" w:rsidRPr="00056280">
        <w:rPr>
          <w:szCs w:val="24"/>
          <w:lang/>
        </w:rPr>
        <w:t xml:space="preserve"> </w:t>
      </w:r>
      <w:r w:rsidR="0032772E" w:rsidRPr="00056280">
        <w:rPr>
          <w:szCs w:val="24"/>
          <w:lang/>
        </w:rPr>
        <w:t>у три потпоглав</w:t>
      </w:r>
      <w:r w:rsidR="00A96073" w:rsidRPr="00056280">
        <w:rPr>
          <w:szCs w:val="24"/>
          <w:lang/>
        </w:rPr>
        <w:t>љ</w:t>
      </w:r>
      <w:r w:rsidR="0032772E" w:rsidRPr="00056280">
        <w:rPr>
          <w:szCs w:val="24"/>
          <w:lang/>
        </w:rPr>
        <w:t xml:space="preserve">а преглед деловања најзначајних актера у друштву када је у питању однос према запамћеној прошлости. </w:t>
      </w:r>
      <w:r w:rsidR="0032772E" w:rsidRPr="00A958A3">
        <w:rPr>
          <w:szCs w:val="24"/>
        </w:rPr>
        <w:t>У пр</w:t>
      </w:r>
      <w:r w:rsidR="00DE6860" w:rsidRPr="00A958A3">
        <w:rPr>
          <w:szCs w:val="24"/>
        </w:rPr>
        <w:t>вом потпоглављу анализира се деловање најмоћнијег актера сећања – партије на власти која је</w:t>
      </w:r>
      <w:r w:rsidR="0016541D" w:rsidRPr="00A958A3">
        <w:rPr>
          <w:szCs w:val="24"/>
        </w:rPr>
        <w:t xml:space="preserve">, посебно након промене на врху 1987, </w:t>
      </w:r>
      <w:r w:rsidR="00DE6860" w:rsidRPr="00A958A3">
        <w:rPr>
          <w:szCs w:val="24"/>
        </w:rPr>
        <w:t xml:space="preserve">контролисала готово све институције, медије и кључне јавне ресурсе у држави. </w:t>
      </w:r>
      <w:r w:rsidR="0016541D" w:rsidRPr="00A958A3">
        <w:rPr>
          <w:szCs w:val="24"/>
        </w:rPr>
        <w:t xml:space="preserve">У другом потпоглављу се разматра интелигенција </w:t>
      </w:r>
      <w:r w:rsidR="004323D6" w:rsidRPr="00A958A3">
        <w:rPr>
          <w:szCs w:val="24"/>
        </w:rPr>
        <w:t xml:space="preserve">као актер сећања, како националистичка која је била један од креатора и промотера нове политике историје, тако и она </w:t>
      </w:r>
      <w:r w:rsidR="00F048D1" w:rsidRPr="00A958A3">
        <w:rPr>
          <w:szCs w:val="24"/>
        </w:rPr>
        <w:t xml:space="preserve">критичка која је пружала отпор националистичкој идеологије. Треће потпоглавље разматра </w:t>
      </w:r>
      <w:r w:rsidR="00E64323" w:rsidRPr="00A958A3">
        <w:rPr>
          <w:szCs w:val="24"/>
        </w:rPr>
        <w:t xml:space="preserve">деловање других важних актера сећања – верских заједница, цивилног друштва и </w:t>
      </w:r>
      <w:r w:rsidR="004A4BCF" w:rsidRPr="00A958A3">
        <w:rPr>
          <w:szCs w:val="24"/>
        </w:rPr>
        <w:t>Југословенске народне армије и СУБНОР-а.</w:t>
      </w:r>
    </w:p>
    <w:p w:rsidR="006C1403" w:rsidRPr="00056280" w:rsidRDefault="00283044" w:rsidP="00056280">
      <w:pPr>
        <w:pStyle w:val="ListParagraph"/>
        <w:ind w:left="0" w:firstLine="720"/>
        <w:contextualSpacing w:val="0"/>
        <w:jc w:val="both"/>
        <w:rPr>
          <w:b/>
          <w:szCs w:val="24"/>
          <w:lang/>
        </w:rPr>
      </w:pPr>
      <w:r w:rsidRPr="00056280">
        <w:rPr>
          <w:szCs w:val="24"/>
          <w:lang/>
        </w:rPr>
        <w:t>Треће п</w:t>
      </w:r>
      <w:r w:rsidR="00394AB1" w:rsidRPr="00056280">
        <w:rPr>
          <w:szCs w:val="24"/>
          <w:lang/>
        </w:rPr>
        <w:t xml:space="preserve">оглавље </w:t>
      </w:r>
      <w:r w:rsidR="00394AB1" w:rsidRPr="00056280">
        <w:rPr>
          <w:b/>
          <w:szCs w:val="24"/>
          <w:lang/>
        </w:rPr>
        <w:t xml:space="preserve">Разградња државе </w:t>
      </w:r>
      <w:r w:rsidR="00ED4991" w:rsidRPr="00056280">
        <w:rPr>
          <w:b/>
          <w:szCs w:val="24"/>
          <w:lang/>
        </w:rPr>
        <w:t>–</w:t>
      </w:r>
      <w:r w:rsidR="00394AB1" w:rsidRPr="00056280">
        <w:rPr>
          <w:b/>
          <w:szCs w:val="24"/>
          <w:lang/>
        </w:rPr>
        <w:t xml:space="preserve"> однос према Југославији</w:t>
      </w:r>
      <w:r w:rsidR="00307643" w:rsidRPr="00056280">
        <w:rPr>
          <w:b/>
          <w:szCs w:val="24"/>
          <w:lang/>
        </w:rPr>
        <w:t xml:space="preserve"> </w:t>
      </w:r>
      <w:r w:rsidR="00FF42C3" w:rsidRPr="00056280">
        <w:rPr>
          <w:szCs w:val="24"/>
          <w:lang/>
        </w:rPr>
        <w:t xml:space="preserve">(стр. </w:t>
      </w:r>
      <w:r w:rsidR="00ED4991" w:rsidRPr="00056280">
        <w:rPr>
          <w:szCs w:val="24"/>
          <w:lang/>
        </w:rPr>
        <w:t>148</w:t>
      </w:r>
      <w:r w:rsidR="00FF42C3" w:rsidRPr="00056280">
        <w:rPr>
          <w:szCs w:val="24"/>
          <w:lang/>
        </w:rPr>
        <w:t>-</w:t>
      </w:r>
      <w:r w:rsidR="00ED4991" w:rsidRPr="00056280">
        <w:rPr>
          <w:szCs w:val="24"/>
          <w:lang/>
        </w:rPr>
        <w:t>198</w:t>
      </w:r>
      <w:r w:rsidR="001C3987" w:rsidRPr="00056280">
        <w:rPr>
          <w:szCs w:val="24"/>
          <w:lang/>
        </w:rPr>
        <w:t xml:space="preserve">) </w:t>
      </w:r>
      <w:r w:rsidR="00935067" w:rsidRPr="00056280">
        <w:rPr>
          <w:szCs w:val="24"/>
          <w:lang/>
        </w:rPr>
        <w:t xml:space="preserve">састоји се од четири </w:t>
      </w:r>
      <w:r w:rsidR="00B268DB" w:rsidRPr="00056280">
        <w:rPr>
          <w:szCs w:val="24"/>
          <w:lang/>
        </w:rPr>
        <w:t>пот</w:t>
      </w:r>
      <w:r w:rsidR="00935067" w:rsidRPr="00056280">
        <w:rPr>
          <w:szCs w:val="24"/>
          <w:lang/>
        </w:rPr>
        <w:t xml:space="preserve">поглавља. </w:t>
      </w:r>
      <w:r w:rsidR="00935067" w:rsidRPr="00A958A3">
        <w:rPr>
          <w:szCs w:val="24"/>
        </w:rPr>
        <w:t>У првом се анализира</w:t>
      </w:r>
      <w:r w:rsidR="00301F39" w:rsidRPr="00A958A3">
        <w:rPr>
          <w:szCs w:val="24"/>
        </w:rPr>
        <w:t xml:space="preserve"> промена колективног памћења далеке прошлости, затим </w:t>
      </w:r>
      <w:r w:rsidR="00394AB1" w:rsidRPr="00A958A3">
        <w:rPr>
          <w:szCs w:val="24"/>
        </w:rPr>
        <w:t xml:space="preserve">повратак </w:t>
      </w:r>
      <w:r w:rsidR="00307643" w:rsidRPr="00A958A3">
        <w:rPr>
          <w:szCs w:val="24"/>
        </w:rPr>
        <w:t>„</w:t>
      </w:r>
      <w:r w:rsidR="00394AB1" w:rsidRPr="00A958A3">
        <w:rPr>
          <w:szCs w:val="24"/>
        </w:rPr>
        <w:t xml:space="preserve">славној прошлости”, тј. стварање новог односа према </w:t>
      </w:r>
      <w:r w:rsidR="00394AB1" w:rsidRPr="00A958A3">
        <w:rPr>
          <w:szCs w:val="24"/>
        </w:rPr>
        <w:lastRenderedPageBreak/>
        <w:t>средњем веку</w:t>
      </w:r>
      <w:r w:rsidR="0034082D" w:rsidRPr="00A958A3">
        <w:rPr>
          <w:szCs w:val="24"/>
        </w:rPr>
        <w:t>, балканским ратовимаи</w:t>
      </w:r>
      <w:r w:rsidR="00394AB1" w:rsidRPr="00A958A3">
        <w:rPr>
          <w:szCs w:val="24"/>
        </w:rPr>
        <w:t xml:space="preserve"> посебно Прв</w:t>
      </w:r>
      <w:r w:rsidR="0034082D" w:rsidRPr="00A958A3">
        <w:rPr>
          <w:szCs w:val="24"/>
        </w:rPr>
        <w:t>о</w:t>
      </w:r>
      <w:r w:rsidR="00394AB1" w:rsidRPr="00A958A3">
        <w:rPr>
          <w:szCs w:val="24"/>
        </w:rPr>
        <w:t>м светск</w:t>
      </w:r>
      <w:r w:rsidR="0034082D" w:rsidRPr="00A958A3">
        <w:rPr>
          <w:szCs w:val="24"/>
        </w:rPr>
        <w:t>о</w:t>
      </w:r>
      <w:r w:rsidR="00394AB1" w:rsidRPr="00A958A3">
        <w:rPr>
          <w:szCs w:val="24"/>
        </w:rPr>
        <w:t>м рат</w:t>
      </w:r>
      <w:r w:rsidR="0034082D" w:rsidRPr="00A958A3">
        <w:rPr>
          <w:szCs w:val="24"/>
        </w:rPr>
        <w:t>у</w:t>
      </w:r>
      <w:r w:rsidR="00394AB1" w:rsidRPr="00A958A3">
        <w:rPr>
          <w:szCs w:val="24"/>
        </w:rPr>
        <w:t xml:space="preserve">. </w:t>
      </w:r>
      <w:r w:rsidR="004A67A8" w:rsidRPr="00A958A3">
        <w:rPr>
          <w:szCs w:val="24"/>
        </w:rPr>
        <w:t>У другом потпоглављу</w:t>
      </w:r>
      <w:r w:rsidR="00394AB1" w:rsidRPr="00A958A3">
        <w:rPr>
          <w:szCs w:val="24"/>
        </w:rPr>
        <w:t xml:space="preserve"> се анализира промена дотадашњих историјских закључака о првој Југославији</w:t>
      </w:r>
      <w:r w:rsidR="004A67A8" w:rsidRPr="00A958A3">
        <w:rPr>
          <w:szCs w:val="24"/>
        </w:rPr>
        <w:t xml:space="preserve">, укључујући и потпуно превредновање њеног </w:t>
      </w:r>
      <w:r w:rsidR="006C1403" w:rsidRPr="00A958A3">
        <w:rPr>
          <w:szCs w:val="24"/>
        </w:rPr>
        <w:t>оснивања, устројства и односа према самом појму југословенства</w:t>
      </w:r>
      <w:r w:rsidR="00394AB1" w:rsidRPr="00A958A3">
        <w:rPr>
          <w:szCs w:val="24"/>
        </w:rPr>
        <w:t xml:space="preserve">. </w:t>
      </w:r>
      <w:r w:rsidR="00DD7693" w:rsidRPr="00A958A3">
        <w:rPr>
          <w:szCs w:val="24"/>
        </w:rPr>
        <w:t>У трећем потпоглавњу приказује се промена у колективном памћењу периода социјалистичке Југославије, уз приказивање кључних наратива</w:t>
      </w:r>
      <w:r w:rsidR="007D7091" w:rsidRPr="00A958A3">
        <w:rPr>
          <w:szCs w:val="24"/>
        </w:rPr>
        <w:t xml:space="preserve"> формираних од стране ревизиониста. На крају, у последњем потпоглављу се објашњава ка</w:t>
      </w:r>
      <w:r w:rsidR="00583F8A" w:rsidRPr="00A958A3">
        <w:rPr>
          <w:szCs w:val="24"/>
        </w:rPr>
        <w:t>ко су ревизионистички наративи о Југославији превладали у друштву.</w:t>
      </w:r>
    </w:p>
    <w:p w:rsidR="00394AB1" w:rsidRPr="00056280" w:rsidRDefault="00535F38" w:rsidP="00056280">
      <w:pPr>
        <w:pStyle w:val="ListParagraph"/>
        <w:ind w:left="0" w:firstLine="720"/>
        <w:contextualSpacing w:val="0"/>
        <w:jc w:val="both"/>
        <w:rPr>
          <w:szCs w:val="24"/>
          <w:lang/>
        </w:rPr>
      </w:pPr>
      <w:r w:rsidRPr="00056280">
        <w:rPr>
          <w:iCs/>
          <w:szCs w:val="24"/>
          <w:lang/>
        </w:rPr>
        <w:t>Четврто п</w:t>
      </w:r>
      <w:r w:rsidR="00394AB1" w:rsidRPr="00056280">
        <w:rPr>
          <w:szCs w:val="24"/>
          <w:lang/>
        </w:rPr>
        <w:t xml:space="preserve">оглавље </w:t>
      </w:r>
      <w:r w:rsidR="00394AB1" w:rsidRPr="00056280">
        <w:rPr>
          <w:b/>
          <w:szCs w:val="24"/>
          <w:lang/>
        </w:rPr>
        <w:t>Деконструкција оснивачког мита – однос према народно-ослободилачкој борби</w:t>
      </w:r>
      <w:r w:rsidR="00307643" w:rsidRPr="00056280">
        <w:rPr>
          <w:b/>
          <w:szCs w:val="24"/>
          <w:lang/>
        </w:rPr>
        <w:t xml:space="preserve"> </w:t>
      </w:r>
      <w:r w:rsidR="00C34EF3" w:rsidRPr="00056280">
        <w:rPr>
          <w:szCs w:val="24"/>
          <w:lang/>
        </w:rPr>
        <w:t>(</w:t>
      </w:r>
      <w:r w:rsidR="002717A9" w:rsidRPr="00056280">
        <w:rPr>
          <w:szCs w:val="24"/>
          <w:lang/>
        </w:rPr>
        <w:t>199-250</w:t>
      </w:r>
      <w:r w:rsidR="00C565C3" w:rsidRPr="00056280">
        <w:rPr>
          <w:szCs w:val="24"/>
          <w:lang/>
        </w:rPr>
        <w:t xml:space="preserve">) </w:t>
      </w:r>
      <w:r w:rsidR="00394AB1" w:rsidRPr="00056280">
        <w:rPr>
          <w:szCs w:val="24"/>
          <w:lang/>
        </w:rPr>
        <w:t xml:space="preserve">бави се партизанском борбом као темељем нове Југославије. </w:t>
      </w:r>
      <w:r w:rsidR="00394AB1" w:rsidRPr="00A958A3">
        <w:rPr>
          <w:szCs w:val="24"/>
        </w:rPr>
        <w:t xml:space="preserve">Оснивачки мит државе морао је бити срушен, како би се срушила и сама држава. </w:t>
      </w:r>
      <w:r w:rsidR="00A424CC" w:rsidRPr="00A958A3">
        <w:rPr>
          <w:szCs w:val="24"/>
        </w:rPr>
        <w:t>У четири потпоглавља обрађуј</w:t>
      </w:r>
      <w:r w:rsidR="00A424CC" w:rsidRPr="00A958A3">
        <w:rPr>
          <w:szCs w:val="24"/>
          <w:lang/>
        </w:rPr>
        <w:t>у</w:t>
      </w:r>
      <w:r w:rsidRPr="00A958A3">
        <w:rPr>
          <w:szCs w:val="24"/>
        </w:rPr>
        <w:t xml:space="preserve"> се </w:t>
      </w:r>
      <w:r w:rsidR="002717A9" w:rsidRPr="00A958A3">
        <w:rPr>
          <w:szCs w:val="24"/>
          <w:lang/>
        </w:rPr>
        <w:t xml:space="preserve">промена у приказивању </w:t>
      </w:r>
      <w:r w:rsidR="00A424CC" w:rsidRPr="00A958A3">
        <w:rPr>
          <w:szCs w:val="24"/>
          <w:lang/>
        </w:rPr>
        <w:t>партизана</w:t>
      </w:r>
      <w:r w:rsidR="00A040E7" w:rsidRPr="00A958A3">
        <w:rPr>
          <w:szCs w:val="24"/>
        </w:rPr>
        <w:t xml:space="preserve">, </w:t>
      </w:r>
      <w:r w:rsidR="00632AEE" w:rsidRPr="00A958A3">
        <w:rPr>
          <w:szCs w:val="24"/>
        </w:rPr>
        <w:t xml:space="preserve">нов однос према српским националистичким формацијама у Другом светском рату – четницима, недићевцима и љотићевцима, промена односа према команданту партизанских јединица – Јосипу Брозу Титу и на крају, </w:t>
      </w:r>
      <w:r w:rsidR="005B474B" w:rsidRPr="00A958A3">
        <w:rPr>
          <w:szCs w:val="24"/>
        </w:rPr>
        <w:t xml:space="preserve">резултати промене наратива и победа нове културе сећања када је у питању </w:t>
      </w:r>
      <w:r w:rsidR="00BB57D2" w:rsidRPr="00A958A3">
        <w:rPr>
          <w:szCs w:val="24"/>
        </w:rPr>
        <w:t>памћење</w:t>
      </w:r>
      <w:r w:rsidR="005B474B" w:rsidRPr="00A958A3">
        <w:rPr>
          <w:szCs w:val="24"/>
        </w:rPr>
        <w:t xml:space="preserve"> Другог светског рата.</w:t>
      </w:r>
    </w:p>
    <w:p w:rsidR="00394AB1" w:rsidRPr="00056280" w:rsidRDefault="005B474B" w:rsidP="00056280">
      <w:pPr>
        <w:pStyle w:val="ListParagraph"/>
        <w:ind w:left="0" w:firstLine="720"/>
        <w:contextualSpacing w:val="0"/>
        <w:jc w:val="both"/>
        <w:rPr>
          <w:szCs w:val="24"/>
          <w:lang/>
        </w:rPr>
      </w:pPr>
      <w:r w:rsidRPr="00056280">
        <w:rPr>
          <w:iCs/>
          <w:szCs w:val="24"/>
          <w:lang/>
        </w:rPr>
        <w:t>Пето п</w:t>
      </w:r>
      <w:r w:rsidR="00394AB1" w:rsidRPr="00056280">
        <w:rPr>
          <w:szCs w:val="24"/>
          <w:lang/>
        </w:rPr>
        <w:t xml:space="preserve">оглавље </w:t>
      </w:r>
      <w:r w:rsidR="00394AB1" w:rsidRPr="00056280">
        <w:rPr>
          <w:b/>
          <w:szCs w:val="24"/>
          <w:lang/>
        </w:rPr>
        <w:t>Буђење нације – однос према другима</w:t>
      </w:r>
      <w:r w:rsidR="00307643" w:rsidRPr="00056280">
        <w:rPr>
          <w:b/>
          <w:szCs w:val="24"/>
          <w:lang/>
        </w:rPr>
        <w:t xml:space="preserve"> </w:t>
      </w:r>
      <w:r w:rsidR="00C565C3" w:rsidRPr="00056280">
        <w:rPr>
          <w:szCs w:val="24"/>
          <w:lang/>
        </w:rPr>
        <w:t xml:space="preserve">(стр. </w:t>
      </w:r>
      <w:r w:rsidR="00A424CC" w:rsidRPr="00A958A3">
        <w:rPr>
          <w:szCs w:val="24"/>
          <w:lang/>
        </w:rPr>
        <w:t>251-297</w:t>
      </w:r>
      <w:r w:rsidR="00C565C3" w:rsidRPr="00056280">
        <w:rPr>
          <w:szCs w:val="24"/>
          <w:lang/>
        </w:rPr>
        <w:t xml:space="preserve">) </w:t>
      </w:r>
      <w:r w:rsidR="00631CCB" w:rsidRPr="00056280">
        <w:rPr>
          <w:szCs w:val="24"/>
          <w:lang/>
        </w:rPr>
        <w:t xml:space="preserve">приказује </w:t>
      </w:r>
      <w:r w:rsidR="00421ACA" w:rsidRPr="00056280">
        <w:rPr>
          <w:szCs w:val="24"/>
          <w:lang/>
        </w:rPr>
        <w:t xml:space="preserve">промене у култури сећања када је у питању однос </w:t>
      </w:r>
      <w:r w:rsidR="00D01B9F" w:rsidRPr="00056280">
        <w:rPr>
          <w:szCs w:val="24"/>
          <w:lang/>
        </w:rPr>
        <w:t xml:space="preserve">Срба </w:t>
      </w:r>
      <w:r w:rsidR="00421ACA" w:rsidRPr="00056280">
        <w:rPr>
          <w:szCs w:val="24"/>
          <w:lang/>
        </w:rPr>
        <w:t>са другим народима у Југославији</w:t>
      </w:r>
      <w:r w:rsidR="00D01B9F" w:rsidRPr="00056280">
        <w:rPr>
          <w:szCs w:val="24"/>
          <w:lang/>
        </w:rPr>
        <w:t xml:space="preserve">. </w:t>
      </w:r>
      <w:r w:rsidR="00D01B9F" w:rsidRPr="00A958A3">
        <w:rPr>
          <w:szCs w:val="24"/>
        </w:rPr>
        <w:t xml:space="preserve">У поглављу се доказује да је кварење ових односа био важан елемент нове културе сећања. Односи са другима приказани су као </w:t>
      </w:r>
      <w:r w:rsidR="002E53D3" w:rsidRPr="00A958A3">
        <w:rPr>
          <w:iCs/>
          <w:szCs w:val="24"/>
        </w:rPr>
        <w:t xml:space="preserve">искључиво антагонистички уз брисање сећања на периоде сарадње и </w:t>
      </w:r>
      <w:r w:rsidR="00FC34AC" w:rsidRPr="00A958A3">
        <w:rPr>
          <w:iCs/>
          <w:szCs w:val="24"/>
        </w:rPr>
        <w:t xml:space="preserve">заједничког деловања. </w:t>
      </w:r>
      <w:r w:rsidR="007642F0" w:rsidRPr="00A958A3">
        <w:rPr>
          <w:iCs/>
          <w:szCs w:val="24"/>
        </w:rPr>
        <w:t xml:space="preserve">Поред прегледа односа према </w:t>
      </w:r>
      <w:r w:rsidR="00EB3210" w:rsidRPr="00A958A3">
        <w:rPr>
          <w:iCs/>
          <w:szCs w:val="24"/>
        </w:rPr>
        <w:t>„измиш</w:t>
      </w:r>
      <w:r w:rsidR="004151EA" w:rsidRPr="00A958A3">
        <w:rPr>
          <w:iCs/>
          <w:szCs w:val="24"/>
        </w:rPr>
        <w:t>љ</w:t>
      </w:r>
      <w:r w:rsidR="00EB3210" w:rsidRPr="00A958A3">
        <w:rPr>
          <w:iCs/>
          <w:szCs w:val="24"/>
        </w:rPr>
        <w:t>еним“ нацијама – Црногорцима, Македонцима и Муслиманима, посебно су у</w:t>
      </w:r>
      <w:r w:rsidR="008D4C98" w:rsidRPr="00A958A3">
        <w:rPr>
          <w:iCs/>
          <w:szCs w:val="24"/>
          <w:lang/>
        </w:rPr>
        <w:t xml:space="preserve"> </w:t>
      </w:r>
      <w:r w:rsidR="007642F0" w:rsidRPr="00A958A3">
        <w:rPr>
          <w:iCs/>
          <w:szCs w:val="24"/>
        </w:rPr>
        <w:t>два</w:t>
      </w:r>
      <w:r w:rsidR="00FC34AC" w:rsidRPr="00A958A3">
        <w:rPr>
          <w:iCs/>
          <w:szCs w:val="24"/>
        </w:rPr>
        <w:t xml:space="preserve"> потпоглавља </w:t>
      </w:r>
      <w:r w:rsidR="00EB3210" w:rsidRPr="00A958A3">
        <w:rPr>
          <w:iCs/>
          <w:szCs w:val="24"/>
        </w:rPr>
        <w:t xml:space="preserve">обрађени односи са две националне заједнице </w:t>
      </w:r>
      <w:r w:rsidR="009A7F0D" w:rsidRPr="00A958A3">
        <w:rPr>
          <w:iCs/>
          <w:szCs w:val="24"/>
        </w:rPr>
        <w:t>претворене новим наративима у главне непријатеље Срба – Хрватима</w:t>
      </w:r>
      <w:r w:rsidR="00D054D4" w:rsidRPr="00A958A3">
        <w:rPr>
          <w:iCs/>
          <w:szCs w:val="24"/>
        </w:rPr>
        <w:t xml:space="preserve">, </w:t>
      </w:r>
      <w:r w:rsidR="009A7F0D" w:rsidRPr="00A958A3">
        <w:rPr>
          <w:iCs/>
          <w:szCs w:val="24"/>
        </w:rPr>
        <w:t>и Албанцима</w:t>
      </w:r>
      <w:r w:rsidR="00D054D4" w:rsidRPr="00A958A3">
        <w:rPr>
          <w:iCs/>
          <w:szCs w:val="24"/>
        </w:rPr>
        <w:t xml:space="preserve"> који су претендовали на Косово, територију коју је српски национализам посматрао као колевку нације и извор најважнијег националног мита</w:t>
      </w:r>
      <w:r w:rsidR="009A7F0D" w:rsidRPr="00A958A3">
        <w:rPr>
          <w:iCs/>
          <w:szCs w:val="24"/>
        </w:rPr>
        <w:t xml:space="preserve">. </w:t>
      </w:r>
    </w:p>
    <w:p w:rsidR="00394AB1" w:rsidRPr="00600981" w:rsidRDefault="00394AB1" w:rsidP="001F4F35">
      <w:pPr>
        <w:pStyle w:val="ListParagraph"/>
        <w:ind w:left="0" w:firstLine="720"/>
        <w:contextualSpacing w:val="0"/>
        <w:jc w:val="both"/>
        <w:rPr>
          <w:szCs w:val="24"/>
          <w:lang/>
        </w:rPr>
      </w:pPr>
      <w:r w:rsidRPr="00600981">
        <w:rPr>
          <w:szCs w:val="24"/>
          <w:lang/>
        </w:rPr>
        <w:t xml:space="preserve">На крају се налазе </w:t>
      </w:r>
      <w:r w:rsidRPr="00600981">
        <w:rPr>
          <w:b/>
          <w:bCs/>
          <w:szCs w:val="24"/>
          <w:lang/>
        </w:rPr>
        <w:t>З</w:t>
      </w:r>
      <w:r w:rsidRPr="00600981">
        <w:rPr>
          <w:b/>
          <w:szCs w:val="24"/>
          <w:lang/>
        </w:rPr>
        <w:t>акључак</w:t>
      </w:r>
      <w:r w:rsidR="00307643" w:rsidRPr="00600981">
        <w:rPr>
          <w:b/>
          <w:szCs w:val="24"/>
          <w:lang/>
        </w:rPr>
        <w:t xml:space="preserve"> </w:t>
      </w:r>
      <w:r w:rsidR="00C565C3" w:rsidRPr="00600981">
        <w:rPr>
          <w:szCs w:val="24"/>
          <w:lang/>
        </w:rPr>
        <w:t xml:space="preserve">(стр. </w:t>
      </w:r>
      <w:r w:rsidR="008D4C98" w:rsidRPr="00A958A3">
        <w:rPr>
          <w:szCs w:val="24"/>
          <w:lang/>
        </w:rPr>
        <w:t>298</w:t>
      </w:r>
      <w:r w:rsidR="00FA320A" w:rsidRPr="00600981">
        <w:rPr>
          <w:szCs w:val="24"/>
          <w:lang/>
        </w:rPr>
        <w:t>-</w:t>
      </w:r>
      <w:r w:rsidR="008D4C98" w:rsidRPr="00A958A3">
        <w:rPr>
          <w:szCs w:val="24"/>
          <w:lang/>
        </w:rPr>
        <w:t>305</w:t>
      </w:r>
      <w:r w:rsidR="00C565C3" w:rsidRPr="00600981">
        <w:rPr>
          <w:szCs w:val="24"/>
          <w:lang/>
        </w:rPr>
        <w:t xml:space="preserve">) </w:t>
      </w:r>
      <w:r w:rsidRPr="00600981">
        <w:rPr>
          <w:szCs w:val="24"/>
          <w:lang/>
        </w:rPr>
        <w:t>у ком су сумирани резултати научног истраживања</w:t>
      </w:r>
      <w:r w:rsidR="006161F4" w:rsidRPr="00600981">
        <w:rPr>
          <w:szCs w:val="24"/>
          <w:lang/>
        </w:rPr>
        <w:t xml:space="preserve">, </w:t>
      </w:r>
      <w:r w:rsidR="006161F4" w:rsidRPr="00600981">
        <w:rPr>
          <w:b/>
          <w:bCs/>
          <w:szCs w:val="24"/>
          <w:lang/>
        </w:rPr>
        <w:t>Списак</w:t>
      </w:r>
      <w:r w:rsidR="00307643" w:rsidRPr="00600981">
        <w:rPr>
          <w:b/>
          <w:bCs/>
          <w:szCs w:val="24"/>
          <w:lang/>
        </w:rPr>
        <w:t xml:space="preserve"> </w:t>
      </w:r>
      <w:r w:rsidR="006161F4" w:rsidRPr="00600981">
        <w:rPr>
          <w:b/>
          <w:szCs w:val="24"/>
          <w:lang/>
        </w:rPr>
        <w:t>и</w:t>
      </w:r>
      <w:r w:rsidRPr="00600981">
        <w:rPr>
          <w:b/>
          <w:szCs w:val="24"/>
          <w:lang/>
        </w:rPr>
        <w:t>звор</w:t>
      </w:r>
      <w:r w:rsidR="006161F4" w:rsidRPr="00600981">
        <w:rPr>
          <w:b/>
          <w:szCs w:val="24"/>
          <w:lang/>
        </w:rPr>
        <w:t>а</w:t>
      </w:r>
      <w:r w:rsidRPr="00600981">
        <w:rPr>
          <w:b/>
          <w:szCs w:val="24"/>
          <w:lang/>
        </w:rPr>
        <w:t xml:space="preserve"> и литератур</w:t>
      </w:r>
      <w:r w:rsidR="006161F4" w:rsidRPr="00600981">
        <w:rPr>
          <w:b/>
          <w:szCs w:val="24"/>
          <w:lang/>
        </w:rPr>
        <w:t xml:space="preserve">е </w:t>
      </w:r>
      <w:r w:rsidR="00FA320A" w:rsidRPr="00600981">
        <w:rPr>
          <w:bCs/>
          <w:szCs w:val="24"/>
          <w:lang/>
        </w:rPr>
        <w:t>(</w:t>
      </w:r>
      <w:r w:rsidR="001F5C6F" w:rsidRPr="00600981">
        <w:rPr>
          <w:bCs/>
          <w:szCs w:val="24"/>
          <w:lang/>
        </w:rPr>
        <w:t xml:space="preserve">стр. </w:t>
      </w:r>
      <w:r w:rsidR="008D4C98" w:rsidRPr="00A958A3">
        <w:rPr>
          <w:bCs/>
          <w:szCs w:val="24"/>
          <w:lang/>
        </w:rPr>
        <w:t>306</w:t>
      </w:r>
      <w:r w:rsidR="00FA320A" w:rsidRPr="00600981">
        <w:rPr>
          <w:bCs/>
          <w:szCs w:val="24"/>
          <w:lang/>
        </w:rPr>
        <w:t>-</w:t>
      </w:r>
      <w:r w:rsidR="008D4C98" w:rsidRPr="00A958A3">
        <w:rPr>
          <w:bCs/>
          <w:szCs w:val="24"/>
          <w:lang/>
        </w:rPr>
        <w:t>356</w:t>
      </w:r>
      <w:r w:rsidR="001F5C6F" w:rsidRPr="00600981">
        <w:rPr>
          <w:bCs/>
          <w:szCs w:val="24"/>
          <w:lang/>
        </w:rPr>
        <w:t>)</w:t>
      </w:r>
      <w:r w:rsidR="00307643" w:rsidRPr="00600981">
        <w:rPr>
          <w:bCs/>
          <w:szCs w:val="24"/>
          <w:lang/>
        </w:rPr>
        <w:t xml:space="preserve"> </w:t>
      </w:r>
      <w:r w:rsidR="006161F4" w:rsidRPr="00600981">
        <w:rPr>
          <w:bCs/>
          <w:szCs w:val="24"/>
          <w:lang/>
        </w:rPr>
        <w:t xml:space="preserve">и </w:t>
      </w:r>
      <w:r w:rsidR="006161F4" w:rsidRPr="00600981">
        <w:rPr>
          <w:b/>
          <w:szCs w:val="24"/>
          <w:lang/>
        </w:rPr>
        <w:t>Списак скраћеница</w:t>
      </w:r>
      <w:r w:rsidR="008D4C98" w:rsidRPr="00A958A3">
        <w:rPr>
          <w:b/>
          <w:szCs w:val="24"/>
          <w:lang/>
        </w:rPr>
        <w:t xml:space="preserve"> </w:t>
      </w:r>
      <w:r w:rsidR="009206E1" w:rsidRPr="00600981">
        <w:rPr>
          <w:szCs w:val="24"/>
          <w:lang/>
        </w:rPr>
        <w:t xml:space="preserve">(стр. </w:t>
      </w:r>
      <w:r w:rsidR="0004381C" w:rsidRPr="00A958A3">
        <w:rPr>
          <w:szCs w:val="24"/>
          <w:lang/>
        </w:rPr>
        <w:t>357</w:t>
      </w:r>
      <w:r w:rsidR="009206E1" w:rsidRPr="00600981">
        <w:rPr>
          <w:szCs w:val="24"/>
          <w:lang/>
        </w:rPr>
        <w:t>-</w:t>
      </w:r>
      <w:r w:rsidR="0004381C" w:rsidRPr="00A958A3">
        <w:rPr>
          <w:szCs w:val="24"/>
          <w:lang/>
        </w:rPr>
        <w:t>359</w:t>
      </w:r>
      <w:r w:rsidR="009206E1" w:rsidRPr="00600981">
        <w:rPr>
          <w:szCs w:val="24"/>
          <w:lang/>
        </w:rPr>
        <w:t>).</w:t>
      </w:r>
    </w:p>
    <w:p w:rsidR="00CB3A07" w:rsidRPr="00600981" w:rsidRDefault="00CB3A07" w:rsidP="001F4F35">
      <w:pPr>
        <w:spacing w:line="360" w:lineRule="auto"/>
        <w:jc w:val="both"/>
        <w:rPr>
          <w:rFonts w:eastAsia="Arial"/>
          <w:bCs/>
          <w:noProof/>
          <w:sz w:val="24"/>
          <w:szCs w:val="24"/>
          <w:lang/>
        </w:rPr>
      </w:pPr>
    </w:p>
    <w:p w:rsidR="00CB3A07" w:rsidRPr="00A958A3" w:rsidRDefault="00CB3A07" w:rsidP="001F4F35">
      <w:pPr>
        <w:numPr>
          <w:ilvl w:val="0"/>
          <w:numId w:val="6"/>
        </w:numPr>
        <w:tabs>
          <w:tab w:val="left" w:pos="240"/>
        </w:tabs>
        <w:spacing w:line="360" w:lineRule="auto"/>
        <w:rPr>
          <w:rFonts w:eastAsia="Arial"/>
          <w:b/>
          <w:bCs/>
          <w:noProof/>
          <w:sz w:val="24"/>
          <w:szCs w:val="24"/>
        </w:rPr>
      </w:pPr>
      <w:r w:rsidRPr="00A958A3">
        <w:rPr>
          <w:rFonts w:eastAsia="Arial"/>
          <w:b/>
          <w:bCs/>
          <w:noProof/>
          <w:sz w:val="24"/>
          <w:szCs w:val="24"/>
        </w:rPr>
        <w:t>Остварени резултати и научни допринос дисертације</w:t>
      </w:r>
    </w:p>
    <w:p w:rsidR="00AA60FA" w:rsidRPr="00A958A3" w:rsidRDefault="0074368A" w:rsidP="001F4F35">
      <w:pPr>
        <w:autoSpaceDE w:val="0"/>
        <w:autoSpaceDN w:val="0"/>
        <w:adjustRightInd w:val="0"/>
        <w:spacing w:line="360" w:lineRule="auto"/>
        <w:jc w:val="both"/>
        <w:rPr>
          <w:rFonts w:eastAsia="Arial"/>
          <w:bCs/>
          <w:noProof/>
          <w:sz w:val="24"/>
          <w:szCs w:val="24"/>
        </w:rPr>
      </w:pPr>
      <w:r w:rsidRPr="00A958A3">
        <w:rPr>
          <w:rFonts w:eastAsia="Arial"/>
          <w:bCs/>
          <w:noProof/>
          <w:sz w:val="24"/>
          <w:szCs w:val="24"/>
        </w:rPr>
        <w:tab/>
      </w:r>
    </w:p>
    <w:p w:rsidR="003A309C" w:rsidRPr="00A958A3" w:rsidRDefault="00CB3A07" w:rsidP="00AA60FA">
      <w:pPr>
        <w:autoSpaceDE w:val="0"/>
        <w:autoSpaceDN w:val="0"/>
        <w:adjustRightInd w:val="0"/>
        <w:spacing w:line="360" w:lineRule="auto"/>
        <w:ind w:firstLine="720"/>
        <w:jc w:val="both"/>
        <w:rPr>
          <w:rFonts w:eastAsia="CIDFont+F1"/>
          <w:noProof/>
          <w:color w:val="000000"/>
          <w:sz w:val="24"/>
          <w:szCs w:val="24"/>
        </w:rPr>
      </w:pPr>
      <w:r w:rsidRPr="00A958A3">
        <w:rPr>
          <w:rFonts w:eastAsia="Arial"/>
          <w:bCs/>
          <w:noProof/>
          <w:sz w:val="24"/>
          <w:szCs w:val="24"/>
        </w:rPr>
        <w:lastRenderedPageBreak/>
        <w:t>Захваљујући избору теме, коришћењу разноврсних извора</w:t>
      </w:r>
      <w:r w:rsidR="00822B01" w:rsidRPr="00A958A3">
        <w:rPr>
          <w:rFonts w:eastAsia="Arial"/>
          <w:bCs/>
          <w:noProof/>
          <w:sz w:val="24"/>
          <w:szCs w:val="24"/>
        </w:rPr>
        <w:t>,</w:t>
      </w:r>
      <w:r w:rsidRPr="00A958A3">
        <w:rPr>
          <w:rFonts w:eastAsia="Arial"/>
          <w:bCs/>
          <w:noProof/>
          <w:sz w:val="24"/>
          <w:szCs w:val="24"/>
        </w:rPr>
        <w:t xml:space="preserve"> литературе</w:t>
      </w:r>
      <w:r w:rsidR="00B775C6" w:rsidRPr="00A958A3">
        <w:rPr>
          <w:rFonts w:eastAsia="Arial"/>
          <w:bCs/>
          <w:noProof/>
          <w:sz w:val="24"/>
          <w:szCs w:val="24"/>
        </w:rPr>
        <w:t xml:space="preserve"> и  теоријск</w:t>
      </w:r>
      <w:r w:rsidR="00822B01" w:rsidRPr="00A958A3">
        <w:rPr>
          <w:rFonts w:eastAsia="Arial"/>
          <w:bCs/>
          <w:noProof/>
          <w:sz w:val="24"/>
          <w:szCs w:val="24"/>
        </w:rPr>
        <w:t>о-методолошког оквира</w:t>
      </w:r>
      <w:r w:rsidRPr="00A958A3">
        <w:rPr>
          <w:rFonts w:eastAsia="Arial"/>
          <w:bCs/>
          <w:noProof/>
          <w:sz w:val="24"/>
          <w:szCs w:val="24"/>
        </w:rPr>
        <w:t>, уз добро постављене хипотезе</w:t>
      </w:r>
      <w:r w:rsidR="00822B01" w:rsidRPr="00A958A3">
        <w:rPr>
          <w:rFonts w:eastAsia="Arial"/>
          <w:bCs/>
          <w:noProof/>
          <w:sz w:val="24"/>
          <w:szCs w:val="24"/>
        </w:rPr>
        <w:t xml:space="preserve"> ициљеве рада</w:t>
      </w:r>
      <w:r w:rsidRPr="00A958A3">
        <w:rPr>
          <w:rFonts w:eastAsia="Arial"/>
          <w:bCs/>
          <w:noProof/>
          <w:sz w:val="24"/>
          <w:szCs w:val="24"/>
        </w:rPr>
        <w:t xml:space="preserve">, </w:t>
      </w:r>
      <w:r w:rsidR="00822B01" w:rsidRPr="00A958A3">
        <w:rPr>
          <w:rFonts w:eastAsia="Arial"/>
          <w:bCs/>
          <w:noProof/>
          <w:sz w:val="24"/>
          <w:szCs w:val="24"/>
        </w:rPr>
        <w:t>Драган Поповић</w:t>
      </w:r>
      <w:r w:rsidRPr="00A958A3">
        <w:rPr>
          <w:rFonts w:eastAsia="Arial"/>
          <w:bCs/>
          <w:noProof/>
          <w:sz w:val="24"/>
          <w:szCs w:val="24"/>
        </w:rPr>
        <w:t xml:space="preserve"> је написао научно утемељену докторску дисертацију, која </w:t>
      </w:r>
      <w:r w:rsidR="00893B34" w:rsidRPr="00A958A3">
        <w:rPr>
          <w:rFonts w:eastAsia="Arial"/>
          <w:bCs/>
          <w:noProof/>
          <w:sz w:val="24"/>
          <w:szCs w:val="24"/>
        </w:rPr>
        <w:t xml:space="preserve">представља важан допринос </w:t>
      </w:r>
      <w:r w:rsidR="00D73ABD" w:rsidRPr="00A958A3">
        <w:rPr>
          <w:rFonts w:eastAsia="Arial"/>
          <w:bCs/>
          <w:noProof/>
          <w:sz w:val="24"/>
          <w:szCs w:val="24"/>
        </w:rPr>
        <w:t>изучавању културе сећања</w:t>
      </w:r>
      <w:r w:rsidR="00CA197B" w:rsidRPr="00A958A3">
        <w:rPr>
          <w:rFonts w:eastAsia="Arial"/>
          <w:bCs/>
          <w:noProof/>
          <w:sz w:val="24"/>
          <w:szCs w:val="24"/>
        </w:rPr>
        <w:t xml:space="preserve"> у Европи кроз детаљну анализу случаја Србије од 1980. до 1990. Д</w:t>
      </w:r>
      <w:r w:rsidR="002B0FAB" w:rsidRPr="00A958A3">
        <w:rPr>
          <w:rFonts w:eastAsia="Arial"/>
          <w:bCs/>
          <w:noProof/>
          <w:sz w:val="24"/>
          <w:szCs w:val="24"/>
        </w:rPr>
        <w:t>исертација употпу</w:t>
      </w:r>
      <w:r w:rsidR="00E56C4F" w:rsidRPr="00A958A3">
        <w:rPr>
          <w:rFonts w:eastAsia="Arial"/>
          <w:bCs/>
          <w:noProof/>
          <w:sz w:val="24"/>
          <w:szCs w:val="24"/>
        </w:rPr>
        <w:t>њује досадашња истраживања о ут</w:t>
      </w:r>
      <w:r w:rsidR="002B0FAB" w:rsidRPr="00A958A3">
        <w:rPr>
          <w:rFonts w:eastAsia="Arial"/>
          <w:bCs/>
          <w:noProof/>
          <w:sz w:val="24"/>
          <w:szCs w:val="24"/>
        </w:rPr>
        <w:t>ицају</w:t>
      </w:r>
      <w:r w:rsidR="00BE069F" w:rsidRPr="00A958A3">
        <w:rPr>
          <w:rFonts w:eastAsia="Arial"/>
          <w:bCs/>
          <w:noProof/>
          <w:sz w:val="24"/>
          <w:szCs w:val="24"/>
        </w:rPr>
        <w:t xml:space="preserve"> промене</w:t>
      </w:r>
      <w:r w:rsidR="002B0FAB" w:rsidRPr="00A958A3">
        <w:rPr>
          <w:rFonts w:eastAsia="Arial"/>
          <w:bCs/>
          <w:noProof/>
          <w:sz w:val="24"/>
          <w:szCs w:val="24"/>
        </w:rPr>
        <w:t xml:space="preserve"> културе сећања на </w:t>
      </w:r>
      <w:r w:rsidR="00EE2179" w:rsidRPr="00A958A3">
        <w:rPr>
          <w:rFonts w:eastAsia="Arial"/>
          <w:bCs/>
          <w:noProof/>
          <w:sz w:val="24"/>
          <w:szCs w:val="24"/>
        </w:rPr>
        <w:t>изградњу и разградњу</w:t>
      </w:r>
      <w:r w:rsidR="00BE069F" w:rsidRPr="00A958A3">
        <w:rPr>
          <w:rFonts w:eastAsia="Arial"/>
          <w:bCs/>
          <w:noProof/>
          <w:sz w:val="24"/>
          <w:szCs w:val="24"/>
        </w:rPr>
        <w:t xml:space="preserve"> идентитета заједнице</w:t>
      </w:r>
      <w:r w:rsidR="00EE2179" w:rsidRPr="00A958A3">
        <w:rPr>
          <w:rFonts w:eastAsia="Arial"/>
          <w:bCs/>
          <w:noProof/>
          <w:sz w:val="24"/>
          <w:szCs w:val="24"/>
        </w:rPr>
        <w:t xml:space="preserve">, њених темељних вредности и </w:t>
      </w:r>
      <w:r w:rsidR="00F967C1" w:rsidRPr="00A958A3">
        <w:rPr>
          <w:rFonts w:eastAsia="Arial"/>
          <w:bCs/>
          <w:noProof/>
          <w:sz w:val="24"/>
          <w:szCs w:val="24"/>
        </w:rPr>
        <w:t xml:space="preserve">преовлађујућих </w:t>
      </w:r>
      <w:r w:rsidR="00EE2179" w:rsidRPr="00A958A3">
        <w:rPr>
          <w:rFonts w:eastAsia="Arial"/>
          <w:bCs/>
          <w:noProof/>
          <w:sz w:val="24"/>
          <w:szCs w:val="24"/>
        </w:rPr>
        <w:t xml:space="preserve">идеолошких </w:t>
      </w:r>
      <w:r w:rsidR="00F967C1" w:rsidRPr="00A958A3">
        <w:rPr>
          <w:rFonts w:eastAsia="Arial"/>
          <w:bCs/>
          <w:noProof/>
          <w:sz w:val="24"/>
          <w:szCs w:val="24"/>
        </w:rPr>
        <w:t>праваца</w:t>
      </w:r>
      <w:r w:rsidR="002B0FAB" w:rsidRPr="00A958A3">
        <w:rPr>
          <w:rFonts w:eastAsia="Arial"/>
          <w:bCs/>
          <w:noProof/>
          <w:sz w:val="24"/>
          <w:szCs w:val="24"/>
        </w:rPr>
        <w:t xml:space="preserve">. </w:t>
      </w:r>
      <w:r w:rsidRPr="00A958A3">
        <w:rPr>
          <w:bCs/>
          <w:noProof/>
          <w:sz w:val="24"/>
          <w:szCs w:val="24"/>
        </w:rPr>
        <w:t xml:space="preserve">Својим анализама и закључцима, </w:t>
      </w:r>
      <w:r w:rsidR="00F967C1" w:rsidRPr="00A958A3">
        <w:rPr>
          <w:bCs/>
          <w:noProof/>
          <w:sz w:val="24"/>
          <w:szCs w:val="24"/>
        </w:rPr>
        <w:t>Драган Поповић</w:t>
      </w:r>
      <w:r w:rsidR="00B8759C" w:rsidRPr="00A958A3">
        <w:rPr>
          <w:bCs/>
          <w:noProof/>
          <w:sz w:val="24"/>
          <w:szCs w:val="24"/>
        </w:rPr>
        <w:t xml:space="preserve"> је дао прилог и </w:t>
      </w:r>
      <w:r w:rsidR="008E5659" w:rsidRPr="00A958A3">
        <w:rPr>
          <w:bCs/>
          <w:noProof/>
          <w:sz w:val="24"/>
          <w:szCs w:val="24"/>
        </w:rPr>
        <w:t>изучавању историје</w:t>
      </w:r>
      <w:r w:rsidR="00B8759C" w:rsidRPr="00A958A3">
        <w:rPr>
          <w:bCs/>
          <w:noProof/>
          <w:sz w:val="24"/>
          <w:szCs w:val="24"/>
        </w:rPr>
        <w:t xml:space="preserve"> Југославије </w:t>
      </w:r>
      <w:r w:rsidR="00F967C1" w:rsidRPr="00A958A3">
        <w:rPr>
          <w:bCs/>
          <w:noProof/>
          <w:sz w:val="24"/>
          <w:szCs w:val="24"/>
        </w:rPr>
        <w:t xml:space="preserve">у </w:t>
      </w:r>
      <w:r w:rsidR="008E5659" w:rsidRPr="00A958A3">
        <w:rPr>
          <w:bCs/>
          <w:noProof/>
          <w:sz w:val="24"/>
          <w:szCs w:val="24"/>
        </w:rPr>
        <w:t xml:space="preserve">последњној деценији њеног постојања, </w:t>
      </w:r>
      <w:r w:rsidR="00463CC3" w:rsidRPr="00A958A3">
        <w:rPr>
          <w:bCs/>
          <w:noProof/>
          <w:sz w:val="24"/>
          <w:szCs w:val="24"/>
        </w:rPr>
        <w:t>као</w:t>
      </w:r>
      <w:r w:rsidR="008E5659" w:rsidRPr="00A958A3">
        <w:rPr>
          <w:bCs/>
          <w:noProof/>
          <w:sz w:val="24"/>
          <w:szCs w:val="24"/>
        </w:rPr>
        <w:t xml:space="preserve"> и </w:t>
      </w:r>
      <w:r w:rsidR="00463CC3" w:rsidRPr="00A958A3">
        <w:rPr>
          <w:bCs/>
          <w:noProof/>
          <w:sz w:val="24"/>
          <w:szCs w:val="24"/>
        </w:rPr>
        <w:t xml:space="preserve">проучавању </w:t>
      </w:r>
      <w:r w:rsidR="00961D4A" w:rsidRPr="00A958A3">
        <w:rPr>
          <w:bCs/>
          <w:noProof/>
          <w:sz w:val="24"/>
          <w:szCs w:val="24"/>
        </w:rPr>
        <w:t xml:space="preserve">узрока, </w:t>
      </w:r>
      <w:r w:rsidR="00DE3BD0" w:rsidRPr="00A958A3">
        <w:rPr>
          <w:bCs/>
          <w:noProof/>
          <w:sz w:val="24"/>
          <w:szCs w:val="24"/>
        </w:rPr>
        <w:t>метода</w:t>
      </w:r>
      <w:r w:rsidR="00961D4A" w:rsidRPr="00A958A3">
        <w:rPr>
          <w:bCs/>
          <w:noProof/>
          <w:sz w:val="24"/>
          <w:szCs w:val="24"/>
        </w:rPr>
        <w:t xml:space="preserve"> и последица доласка на власт</w:t>
      </w:r>
      <w:r w:rsidR="008E5659" w:rsidRPr="00A958A3">
        <w:rPr>
          <w:bCs/>
          <w:noProof/>
          <w:sz w:val="24"/>
          <w:szCs w:val="24"/>
        </w:rPr>
        <w:t xml:space="preserve"> националистичке идеологије</w:t>
      </w:r>
      <w:r w:rsidR="00897E67" w:rsidRPr="00A958A3">
        <w:rPr>
          <w:bCs/>
          <w:noProof/>
          <w:sz w:val="24"/>
          <w:szCs w:val="24"/>
        </w:rPr>
        <w:t xml:space="preserve"> у Србији и Југославији 1980-их</w:t>
      </w:r>
      <w:r w:rsidR="00251788" w:rsidRPr="00A958A3">
        <w:rPr>
          <w:bCs/>
          <w:noProof/>
          <w:sz w:val="24"/>
          <w:szCs w:val="24"/>
        </w:rPr>
        <w:t xml:space="preserve">. </w:t>
      </w:r>
      <w:r w:rsidR="003A309C" w:rsidRPr="00A958A3">
        <w:rPr>
          <w:rFonts w:eastAsia="CIDFont+F1"/>
          <w:noProof/>
          <w:color w:val="000000"/>
          <w:sz w:val="24"/>
          <w:szCs w:val="24"/>
        </w:rPr>
        <w:t>Поред тога, захваљујући озбиљном методолошком и теоријском приступу, дисертација</w:t>
      </w:r>
      <w:r w:rsidR="00B10856" w:rsidRPr="00A958A3">
        <w:rPr>
          <w:rFonts w:eastAsia="CIDFont+F1"/>
          <w:noProof/>
          <w:color w:val="000000"/>
          <w:sz w:val="24"/>
          <w:szCs w:val="24"/>
        </w:rPr>
        <w:t xml:space="preserve"> </w:t>
      </w:r>
      <w:r w:rsidR="0056363A" w:rsidRPr="00A958A3">
        <w:rPr>
          <w:rFonts w:eastAsia="CIDFont+F1"/>
          <w:noProof/>
          <w:color w:val="000000"/>
          <w:sz w:val="24"/>
          <w:szCs w:val="24"/>
        </w:rPr>
        <w:t>Драгана Поповића</w:t>
      </w:r>
      <w:r w:rsidR="003A309C" w:rsidRPr="00A958A3">
        <w:rPr>
          <w:rFonts w:eastAsia="CIDFont+F1"/>
          <w:noProof/>
          <w:color w:val="000000"/>
          <w:sz w:val="24"/>
          <w:szCs w:val="24"/>
        </w:rPr>
        <w:t xml:space="preserve"> даје значајан допринос даљем развоју студија сећања и студија </w:t>
      </w:r>
      <w:r w:rsidR="007634B0" w:rsidRPr="00A958A3">
        <w:rPr>
          <w:rFonts w:eastAsia="CIDFont+F1"/>
          <w:noProof/>
          <w:color w:val="000000"/>
          <w:sz w:val="24"/>
          <w:szCs w:val="24"/>
        </w:rPr>
        <w:t>национализма</w:t>
      </w:r>
      <w:r w:rsidR="003A309C" w:rsidRPr="00A958A3">
        <w:rPr>
          <w:rFonts w:eastAsia="CIDFont+F1"/>
          <w:noProof/>
          <w:color w:val="000000"/>
          <w:sz w:val="24"/>
          <w:szCs w:val="24"/>
        </w:rPr>
        <w:t xml:space="preserve"> у српској историографији.</w:t>
      </w:r>
    </w:p>
    <w:p w:rsidR="00CB3A07" w:rsidRPr="00A958A3" w:rsidRDefault="00CB3A07" w:rsidP="001F4F35">
      <w:pPr>
        <w:spacing w:line="360" w:lineRule="auto"/>
        <w:rPr>
          <w:noProof/>
          <w:sz w:val="24"/>
          <w:szCs w:val="24"/>
        </w:rPr>
      </w:pPr>
    </w:p>
    <w:p w:rsidR="00CB3A07" w:rsidRPr="00A958A3" w:rsidRDefault="00CB3A07" w:rsidP="001F4F35">
      <w:pPr>
        <w:numPr>
          <w:ilvl w:val="0"/>
          <w:numId w:val="7"/>
        </w:numPr>
        <w:tabs>
          <w:tab w:val="left" w:pos="240"/>
        </w:tabs>
        <w:spacing w:line="360" w:lineRule="auto"/>
        <w:rPr>
          <w:rFonts w:eastAsia="Arial"/>
          <w:b/>
          <w:bCs/>
          <w:noProof/>
          <w:sz w:val="24"/>
          <w:szCs w:val="24"/>
        </w:rPr>
      </w:pPr>
      <w:r w:rsidRPr="00A958A3">
        <w:rPr>
          <w:rFonts w:eastAsia="Arial"/>
          <w:b/>
          <w:bCs/>
          <w:noProof/>
          <w:sz w:val="24"/>
          <w:szCs w:val="24"/>
        </w:rPr>
        <w:t>Закључак</w:t>
      </w:r>
    </w:p>
    <w:p w:rsidR="00AA60FA" w:rsidRPr="00A958A3" w:rsidRDefault="003F5B05" w:rsidP="001F4F35">
      <w:pPr>
        <w:autoSpaceDE w:val="0"/>
        <w:autoSpaceDN w:val="0"/>
        <w:adjustRightInd w:val="0"/>
        <w:spacing w:line="360" w:lineRule="auto"/>
        <w:jc w:val="both"/>
        <w:rPr>
          <w:rFonts w:eastAsia="Arial"/>
          <w:bCs/>
          <w:noProof/>
          <w:sz w:val="24"/>
          <w:szCs w:val="24"/>
        </w:rPr>
      </w:pPr>
      <w:r w:rsidRPr="00A958A3">
        <w:rPr>
          <w:rFonts w:eastAsia="Arial"/>
          <w:bCs/>
          <w:noProof/>
          <w:sz w:val="24"/>
          <w:szCs w:val="24"/>
        </w:rPr>
        <w:tab/>
      </w:r>
    </w:p>
    <w:p w:rsidR="00CB3A07" w:rsidRPr="00A958A3" w:rsidRDefault="00CB3A07" w:rsidP="00AA60FA">
      <w:pPr>
        <w:autoSpaceDE w:val="0"/>
        <w:autoSpaceDN w:val="0"/>
        <w:adjustRightInd w:val="0"/>
        <w:spacing w:line="360" w:lineRule="auto"/>
        <w:ind w:firstLine="720"/>
        <w:jc w:val="both"/>
        <w:rPr>
          <w:rFonts w:eastAsia="Arial"/>
          <w:bCs/>
          <w:noProof/>
          <w:sz w:val="24"/>
          <w:szCs w:val="24"/>
        </w:rPr>
      </w:pPr>
      <w:r w:rsidRPr="00A958A3">
        <w:rPr>
          <w:rFonts w:eastAsia="Arial"/>
          <w:bCs/>
          <w:noProof/>
          <w:sz w:val="24"/>
          <w:szCs w:val="24"/>
        </w:rPr>
        <w:t>Упознавши се са текстом докторске дисертације</w:t>
      </w:r>
      <w:r w:rsidR="00B10856" w:rsidRPr="00A958A3">
        <w:rPr>
          <w:rFonts w:eastAsia="Arial"/>
          <w:bCs/>
          <w:noProof/>
          <w:sz w:val="24"/>
          <w:szCs w:val="24"/>
        </w:rPr>
        <w:t xml:space="preserve"> </w:t>
      </w:r>
      <w:r w:rsidR="00586A7F" w:rsidRPr="00A958A3">
        <w:rPr>
          <w:rFonts w:eastAsia="Arial"/>
          <w:bCs/>
          <w:noProof/>
          <w:sz w:val="24"/>
          <w:szCs w:val="24"/>
        </w:rPr>
        <w:t>Драгана М. Поповића</w:t>
      </w:r>
      <w:r w:rsidR="003F5B05" w:rsidRPr="00A958A3">
        <w:rPr>
          <w:rFonts w:eastAsia="Arial"/>
          <w:bCs/>
          <w:noProof/>
          <w:sz w:val="24"/>
          <w:szCs w:val="24"/>
        </w:rPr>
        <w:t>,</w:t>
      </w:r>
      <w:r w:rsidRPr="00A958A3">
        <w:rPr>
          <w:rFonts w:eastAsia="Arial"/>
          <w:bCs/>
          <w:noProof/>
          <w:sz w:val="24"/>
          <w:szCs w:val="24"/>
        </w:rPr>
        <w:t xml:space="preserve"> Комисија је закључила да је дисертација урађена у складу са одобреном пријавом теме. </w:t>
      </w:r>
      <w:r w:rsidR="004E7233" w:rsidRPr="00A958A3">
        <w:rPr>
          <w:rFonts w:eastAsia="Arial"/>
          <w:bCs/>
          <w:noProof/>
          <w:sz w:val="24"/>
          <w:szCs w:val="24"/>
        </w:rPr>
        <w:t xml:space="preserve">Кандидат је </w:t>
      </w:r>
      <w:r w:rsidR="00E0036F" w:rsidRPr="00A958A3">
        <w:rPr>
          <w:rFonts w:eastAsia="Arial"/>
          <w:bCs/>
          <w:noProof/>
          <w:sz w:val="24"/>
          <w:szCs w:val="24"/>
        </w:rPr>
        <w:t xml:space="preserve">поставио јасне хипотезе, </w:t>
      </w:r>
      <w:r w:rsidR="004E7233" w:rsidRPr="00A958A3">
        <w:rPr>
          <w:rFonts w:eastAsia="Arial"/>
          <w:bCs/>
          <w:noProof/>
          <w:sz w:val="24"/>
          <w:szCs w:val="24"/>
        </w:rPr>
        <w:t>користио</w:t>
      </w:r>
      <w:r w:rsidR="00E0036F" w:rsidRPr="00A958A3">
        <w:rPr>
          <w:rFonts w:eastAsia="Arial"/>
          <w:bCs/>
          <w:noProof/>
          <w:sz w:val="24"/>
          <w:szCs w:val="24"/>
        </w:rPr>
        <w:t xml:space="preserve"> је</w:t>
      </w:r>
      <w:r w:rsidR="004E7233" w:rsidRPr="00A958A3">
        <w:rPr>
          <w:rFonts w:eastAsia="Arial"/>
          <w:bCs/>
          <w:noProof/>
          <w:sz w:val="24"/>
          <w:szCs w:val="24"/>
        </w:rPr>
        <w:t xml:space="preserve"> одговарајуће мет</w:t>
      </w:r>
      <w:r w:rsidR="00E0036F" w:rsidRPr="00A958A3">
        <w:rPr>
          <w:rFonts w:eastAsia="Arial"/>
          <w:bCs/>
          <w:noProof/>
          <w:sz w:val="24"/>
          <w:szCs w:val="24"/>
        </w:rPr>
        <w:t xml:space="preserve">одолошке инструменте и </w:t>
      </w:r>
      <w:r w:rsidR="000355E3" w:rsidRPr="00A958A3">
        <w:rPr>
          <w:rFonts w:eastAsia="Arial"/>
          <w:bCs/>
          <w:noProof/>
          <w:sz w:val="24"/>
          <w:szCs w:val="24"/>
        </w:rPr>
        <w:t xml:space="preserve">анализирао је велики број извора и </w:t>
      </w:r>
      <w:r w:rsidR="00E73CDE" w:rsidRPr="00A958A3">
        <w:rPr>
          <w:rFonts w:eastAsia="Arial"/>
          <w:bCs/>
          <w:noProof/>
          <w:sz w:val="24"/>
          <w:szCs w:val="24"/>
        </w:rPr>
        <w:t>веома широк опсег постојеће литературе о теми. Осим архивске грађе</w:t>
      </w:r>
      <w:r w:rsidR="007065E1" w:rsidRPr="00A958A3">
        <w:rPr>
          <w:rFonts w:eastAsia="Arial"/>
          <w:bCs/>
          <w:noProof/>
          <w:sz w:val="24"/>
          <w:szCs w:val="24"/>
          <w:lang/>
        </w:rPr>
        <w:t xml:space="preserve"> и периодике</w:t>
      </w:r>
      <w:r w:rsidR="00E73CDE" w:rsidRPr="00A958A3">
        <w:rPr>
          <w:rFonts w:eastAsia="Arial"/>
          <w:bCs/>
          <w:noProof/>
          <w:sz w:val="24"/>
          <w:szCs w:val="24"/>
        </w:rPr>
        <w:t>, коришћени су и усмени интервјуи</w:t>
      </w:r>
      <w:r w:rsidR="009918D5" w:rsidRPr="00A958A3">
        <w:rPr>
          <w:rFonts w:eastAsia="Arial"/>
          <w:bCs/>
          <w:noProof/>
          <w:sz w:val="24"/>
          <w:szCs w:val="24"/>
        </w:rPr>
        <w:t>, а анализирана је</w:t>
      </w:r>
      <w:r w:rsidR="00CC7161" w:rsidRPr="00A958A3">
        <w:rPr>
          <w:rFonts w:eastAsia="Arial"/>
          <w:bCs/>
          <w:noProof/>
          <w:sz w:val="24"/>
          <w:szCs w:val="24"/>
        </w:rPr>
        <w:t>, поред научне, мемоарске и публицистичке литературе</w:t>
      </w:r>
      <w:r w:rsidR="009918D5" w:rsidRPr="00A958A3">
        <w:rPr>
          <w:rFonts w:eastAsia="Arial"/>
          <w:bCs/>
          <w:noProof/>
          <w:sz w:val="24"/>
          <w:szCs w:val="24"/>
        </w:rPr>
        <w:t xml:space="preserve"> и филмографија, књижевност и музичка продукција </w:t>
      </w:r>
      <w:r w:rsidR="00CC7161" w:rsidRPr="00A958A3">
        <w:rPr>
          <w:rFonts w:eastAsia="Arial"/>
          <w:bCs/>
          <w:noProof/>
          <w:sz w:val="24"/>
          <w:szCs w:val="24"/>
        </w:rPr>
        <w:t>у посматраном периоду. К</w:t>
      </w:r>
      <w:r w:rsidR="00383D34" w:rsidRPr="00A958A3">
        <w:rPr>
          <w:rFonts w:eastAsia="Arial"/>
          <w:bCs/>
          <w:noProof/>
          <w:sz w:val="24"/>
          <w:szCs w:val="24"/>
        </w:rPr>
        <w:t xml:space="preserve">андидат </w:t>
      </w:r>
      <w:r w:rsidR="00CC7161" w:rsidRPr="00A958A3">
        <w:rPr>
          <w:rFonts w:eastAsia="Arial"/>
          <w:bCs/>
          <w:noProof/>
          <w:sz w:val="24"/>
          <w:szCs w:val="24"/>
        </w:rPr>
        <w:t>Поповић</w:t>
      </w:r>
      <w:r w:rsidR="00383D34" w:rsidRPr="00A958A3">
        <w:rPr>
          <w:rFonts w:eastAsia="Arial"/>
          <w:bCs/>
          <w:noProof/>
          <w:sz w:val="24"/>
          <w:szCs w:val="24"/>
        </w:rPr>
        <w:t xml:space="preserve"> је урадио</w:t>
      </w:r>
      <w:r w:rsidRPr="00A958A3">
        <w:rPr>
          <w:rFonts w:eastAsia="Arial"/>
          <w:bCs/>
          <w:noProof/>
          <w:sz w:val="24"/>
          <w:szCs w:val="24"/>
        </w:rPr>
        <w:t xml:space="preserve"> зрео и теоријски и методолошки утемељен научни рад</w:t>
      </w:r>
      <w:r w:rsidR="00880097" w:rsidRPr="00A958A3">
        <w:rPr>
          <w:rFonts w:eastAsia="Arial"/>
          <w:bCs/>
          <w:noProof/>
          <w:sz w:val="24"/>
          <w:szCs w:val="24"/>
        </w:rPr>
        <w:t>, који</w:t>
      </w:r>
      <w:r w:rsidR="00880097" w:rsidRPr="00A958A3">
        <w:rPr>
          <w:rFonts w:eastAsia="CIDFont+F1"/>
          <w:noProof/>
          <w:color w:val="000000"/>
          <w:sz w:val="24"/>
          <w:szCs w:val="24"/>
        </w:rPr>
        <w:t xml:space="preserve"> предст</w:t>
      </w:r>
      <w:r w:rsidR="00E967E9" w:rsidRPr="00A958A3">
        <w:rPr>
          <w:rFonts w:eastAsia="CIDFont+F1"/>
          <w:noProof/>
          <w:color w:val="000000"/>
          <w:sz w:val="24"/>
          <w:szCs w:val="24"/>
        </w:rPr>
        <w:t>а</w:t>
      </w:r>
      <w:r w:rsidR="00880097" w:rsidRPr="00A958A3">
        <w:rPr>
          <w:rFonts w:eastAsia="CIDFont+F1"/>
          <w:noProof/>
          <w:color w:val="000000"/>
          <w:sz w:val="24"/>
          <w:szCs w:val="24"/>
        </w:rPr>
        <w:t>вља значајан допринос</w:t>
      </w:r>
      <w:r w:rsidR="007C47EE" w:rsidRPr="00A958A3">
        <w:rPr>
          <w:rFonts w:eastAsia="CIDFont+F1"/>
          <w:noProof/>
          <w:color w:val="000000"/>
          <w:sz w:val="24"/>
          <w:szCs w:val="24"/>
        </w:rPr>
        <w:t xml:space="preserve"> историографији, као и</w:t>
      </w:r>
      <w:r w:rsidR="00880097" w:rsidRPr="00A958A3">
        <w:rPr>
          <w:rFonts w:eastAsia="CIDFont+F1"/>
          <w:noProof/>
          <w:color w:val="000000"/>
          <w:sz w:val="24"/>
          <w:szCs w:val="24"/>
        </w:rPr>
        <w:t xml:space="preserve"> студијама </w:t>
      </w:r>
      <w:r w:rsidR="007C47EE" w:rsidRPr="00A958A3">
        <w:rPr>
          <w:rFonts w:eastAsia="CIDFont+F1"/>
          <w:noProof/>
          <w:color w:val="000000"/>
          <w:sz w:val="24"/>
          <w:szCs w:val="24"/>
        </w:rPr>
        <w:t>сећања</w:t>
      </w:r>
      <w:r w:rsidR="00880097" w:rsidRPr="00A958A3">
        <w:rPr>
          <w:rFonts w:eastAsia="CIDFont+F1"/>
          <w:noProof/>
          <w:color w:val="000000"/>
          <w:sz w:val="24"/>
          <w:szCs w:val="24"/>
        </w:rPr>
        <w:t xml:space="preserve"> и </w:t>
      </w:r>
      <w:r w:rsidR="007C47EE" w:rsidRPr="00A958A3">
        <w:rPr>
          <w:rFonts w:eastAsia="CIDFont+F1"/>
          <w:noProof/>
          <w:color w:val="000000"/>
          <w:sz w:val="24"/>
          <w:szCs w:val="24"/>
        </w:rPr>
        <w:t>студијама национализма</w:t>
      </w:r>
      <w:r w:rsidR="007065E1" w:rsidRPr="00A958A3">
        <w:rPr>
          <w:rFonts w:eastAsia="CIDFont+F1"/>
          <w:noProof/>
          <w:color w:val="000000"/>
          <w:sz w:val="24"/>
          <w:szCs w:val="24"/>
          <w:lang/>
        </w:rPr>
        <w:t xml:space="preserve"> </w:t>
      </w:r>
      <w:r w:rsidR="007C47EE" w:rsidRPr="00A958A3">
        <w:rPr>
          <w:rFonts w:eastAsia="CIDFont+F1"/>
          <w:noProof/>
          <w:color w:val="000000"/>
          <w:sz w:val="24"/>
          <w:szCs w:val="24"/>
        </w:rPr>
        <w:t xml:space="preserve">како </w:t>
      </w:r>
      <w:r w:rsidR="00E967E9" w:rsidRPr="00A958A3">
        <w:rPr>
          <w:rFonts w:eastAsia="CIDFont+F1"/>
          <w:noProof/>
          <w:color w:val="000000"/>
          <w:sz w:val="24"/>
          <w:szCs w:val="24"/>
        </w:rPr>
        <w:t xml:space="preserve">на локалном, </w:t>
      </w:r>
      <w:r w:rsidR="007C47EE" w:rsidRPr="00A958A3">
        <w:rPr>
          <w:rFonts w:eastAsia="CIDFont+F1"/>
          <w:noProof/>
          <w:color w:val="000000"/>
          <w:sz w:val="24"/>
          <w:szCs w:val="24"/>
        </w:rPr>
        <w:t>тако и на регионалном и европском</w:t>
      </w:r>
      <w:r w:rsidR="00E967E9" w:rsidRPr="00A958A3">
        <w:rPr>
          <w:rFonts w:eastAsia="CIDFont+F1"/>
          <w:noProof/>
          <w:color w:val="000000"/>
          <w:sz w:val="24"/>
          <w:szCs w:val="24"/>
        </w:rPr>
        <w:t xml:space="preserve"> нивоу</w:t>
      </w:r>
      <w:r w:rsidR="00880097" w:rsidRPr="00A958A3">
        <w:rPr>
          <w:rFonts w:eastAsia="CIDFont+F1"/>
          <w:noProof/>
          <w:color w:val="000000"/>
          <w:sz w:val="24"/>
          <w:szCs w:val="24"/>
        </w:rPr>
        <w:t>.</w:t>
      </w:r>
      <w:r w:rsidR="003049A4" w:rsidRPr="00A958A3">
        <w:rPr>
          <w:rFonts w:eastAsia="CIDFont+F1"/>
          <w:noProof/>
          <w:color w:val="000000"/>
          <w:sz w:val="24"/>
          <w:szCs w:val="24"/>
        </w:rPr>
        <w:t xml:space="preserve"> Дисертација </w:t>
      </w:r>
      <w:r w:rsidR="00047F70" w:rsidRPr="00A958A3">
        <w:rPr>
          <w:rFonts w:eastAsia="CIDFont+F1"/>
          <w:noProof/>
          <w:color w:val="000000"/>
          <w:sz w:val="24"/>
          <w:szCs w:val="24"/>
        </w:rPr>
        <w:t>п</w:t>
      </w:r>
      <w:r w:rsidR="0024039C" w:rsidRPr="00A958A3">
        <w:rPr>
          <w:rFonts w:eastAsia="CIDFont+F1"/>
          <w:noProof/>
          <w:color w:val="000000"/>
          <w:sz w:val="24"/>
          <w:szCs w:val="24"/>
        </w:rPr>
        <w:t xml:space="preserve">редставља оригинално научно дело, настало као резултат темељног истраживања и </w:t>
      </w:r>
      <w:r w:rsidR="00D463EA" w:rsidRPr="00A958A3">
        <w:rPr>
          <w:rFonts w:eastAsia="CIDFont+F1"/>
          <w:noProof/>
          <w:color w:val="000000"/>
          <w:sz w:val="24"/>
          <w:szCs w:val="24"/>
        </w:rPr>
        <w:t>скрупулозне примене научне методологије</w:t>
      </w:r>
      <w:r w:rsidR="00B46325" w:rsidRPr="00A958A3">
        <w:rPr>
          <w:rFonts w:eastAsia="CIDFont+F1"/>
          <w:noProof/>
          <w:color w:val="000000"/>
          <w:sz w:val="24"/>
          <w:szCs w:val="24"/>
        </w:rPr>
        <w:t>.</w:t>
      </w:r>
      <w:r w:rsidR="00B10856" w:rsidRPr="00A958A3">
        <w:rPr>
          <w:rFonts w:eastAsia="CIDFont+F1"/>
          <w:noProof/>
          <w:color w:val="000000"/>
          <w:sz w:val="24"/>
          <w:szCs w:val="24"/>
        </w:rPr>
        <w:t xml:space="preserve"> </w:t>
      </w:r>
      <w:r w:rsidR="00C64478" w:rsidRPr="00A958A3">
        <w:rPr>
          <w:noProof/>
          <w:sz w:val="24"/>
          <w:szCs w:val="24"/>
        </w:rPr>
        <w:t>На основу приложених материјала и документације, Комисија је заузела став да се ради о важној теми која ће бити од великој значаја и за научну, али и</w:t>
      </w:r>
      <w:r w:rsidR="006C4A6B" w:rsidRPr="00A958A3">
        <w:rPr>
          <w:noProof/>
          <w:sz w:val="24"/>
          <w:szCs w:val="24"/>
        </w:rPr>
        <w:t xml:space="preserve"> за</w:t>
      </w:r>
      <w:r w:rsidR="00C64478" w:rsidRPr="00A958A3">
        <w:rPr>
          <w:noProof/>
          <w:sz w:val="24"/>
          <w:szCs w:val="24"/>
        </w:rPr>
        <w:t xml:space="preserve"> ширу заједницу у </w:t>
      </w:r>
      <w:r w:rsidR="00B46325" w:rsidRPr="00A958A3">
        <w:rPr>
          <w:noProof/>
          <w:sz w:val="24"/>
          <w:szCs w:val="24"/>
        </w:rPr>
        <w:t xml:space="preserve">Србији и Европи и која </w:t>
      </w:r>
      <w:r w:rsidR="007632B0" w:rsidRPr="00A958A3">
        <w:rPr>
          <w:noProof/>
          <w:sz w:val="24"/>
          <w:szCs w:val="24"/>
        </w:rPr>
        <w:t>ћ</w:t>
      </w:r>
      <w:r w:rsidR="00B46325" w:rsidRPr="00A958A3">
        <w:rPr>
          <w:noProof/>
          <w:sz w:val="24"/>
          <w:szCs w:val="24"/>
        </w:rPr>
        <w:t>е</w:t>
      </w:r>
      <w:r w:rsidR="007632B0" w:rsidRPr="00A958A3">
        <w:rPr>
          <w:noProof/>
          <w:sz w:val="24"/>
          <w:szCs w:val="24"/>
        </w:rPr>
        <w:t xml:space="preserve"> проширити знање и</w:t>
      </w:r>
      <w:r w:rsidR="00B46325" w:rsidRPr="00A958A3">
        <w:rPr>
          <w:noProof/>
          <w:sz w:val="24"/>
          <w:szCs w:val="24"/>
        </w:rPr>
        <w:t xml:space="preserve"> попунити </w:t>
      </w:r>
      <w:r w:rsidR="006C4A6B" w:rsidRPr="00A958A3">
        <w:rPr>
          <w:noProof/>
          <w:sz w:val="24"/>
          <w:szCs w:val="24"/>
        </w:rPr>
        <w:t>празнине</w:t>
      </w:r>
      <w:r w:rsidR="00B46325" w:rsidRPr="00A958A3">
        <w:rPr>
          <w:noProof/>
          <w:sz w:val="24"/>
          <w:szCs w:val="24"/>
        </w:rPr>
        <w:t xml:space="preserve"> у досадашњим истраживањима културе сећања</w:t>
      </w:r>
      <w:r w:rsidR="00C64478" w:rsidRPr="00A958A3">
        <w:rPr>
          <w:noProof/>
          <w:sz w:val="24"/>
          <w:szCs w:val="24"/>
        </w:rPr>
        <w:t xml:space="preserve">. </w:t>
      </w:r>
      <w:r w:rsidRPr="00A958A3">
        <w:rPr>
          <w:rFonts w:eastAsia="Arial"/>
          <w:bCs/>
          <w:noProof/>
          <w:sz w:val="24"/>
          <w:szCs w:val="24"/>
        </w:rPr>
        <w:t xml:space="preserve">На основу свега наведеног, Комисија даје позитивну оцену докторске дисертације </w:t>
      </w:r>
      <w:r w:rsidR="006C4A6B" w:rsidRPr="00A958A3">
        <w:rPr>
          <w:rFonts w:eastAsia="Arial"/>
          <w:bCs/>
          <w:noProof/>
          <w:sz w:val="24"/>
          <w:szCs w:val="24"/>
        </w:rPr>
        <w:t>Драгана Поповића</w:t>
      </w:r>
      <w:r w:rsidR="00B10856" w:rsidRPr="00A958A3">
        <w:rPr>
          <w:rFonts w:eastAsia="Arial"/>
          <w:bCs/>
          <w:noProof/>
          <w:sz w:val="24"/>
          <w:szCs w:val="24"/>
        </w:rPr>
        <w:t xml:space="preserve"> </w:t>
      </w:r>
      <w:r w:rsidR="005C7386" w:rsidRPr="00A958A3">
        <w:rPr>
          <w:rFonts w:eastAsia="Arial"/>
          <w:b/>
          <w:bCs/>
          <w:noProof/>
          <w:sz w:val="24"/>
          <w:szCs w:val="24"/>
        </w:rPr>
        <w:t>„</w:t>
      </w:r>
      <w:r w:rsidR="00BC7326" w:rsidRPr="00A958A3">
        <w:rPr>
          <w:rFonts w:eastAsia="Arial"/>
          <w:b/>
          <w:bCs/>
          <w:noProof/>
          <w:sz w:val="24"/>
          <w:szCs w:val="24"/>
        </w:rPr>
        <w:t xml:space="preserve">Промене у политици историје и култури сећања у </w:t>
      </w:r>
      <w:r w:rsidR="00BC7326" w:rsidRPr="00A958A3">
        <w:rPr>
          <w:rFonts w:eastAsia="Arial"/>
          <w:b/>
          <w:bCs/>
          <w:noProof/>
          <w:sz w:val="24"/>
          <w:szCs w:val="24"/>
        </w:rPr>
        <w:lastRenderedPageBreak/>
        <w:t>Европи – случај Србија 1980-1990</w:t>
      </w:r>
      <w:r w:rsidR="005C7386" w:rsidRPr="00A958A3">
        <w:rPr>
          <w:b/>
          <w:bCs/>
          <w:noProof/>
          <w:sz w:val="24"/>
          <w:szCs w:val="24"/>
        </w:rPr>
        <w:t xml:space="preserve">“ </w:t>
      </w:r>
      <w:r w:rsidRPr="00A958A3">
        <w:rPr>
          <w:rFonts w:eastAsia="Arial"/>
          <w:bCs/>
          <w:noProof/>
          <w:sz w:val="24"/>
          <w:szCs w:val="24"/>
        </w:rPr>
        <w:t>и констатује да су се стекли сви услови за њену усмену одбрану.</w:t>
      </w:r>
    </w:p>
    <w:p w:rsidR="00A75D36" w:rsidRPr="00A958A3" w:rsidRDefault="00A75D36" w:rsidP="001F4F35">
      <w:pPr>
        <w:autoSpaceDE w:val="0"/>
        <w:autoSpaceDN w:val="0"/>
        <w:adjustRightInd w:val="0"/>
        <w:spacing w:line="360" w:lineRule="auto"/>
        <w:jc w:val="both"/>
        <w:rPr>
          <w:rFonts w:eastAsia="CIDFont+F1"/>
          <w:noProof/>
          <w:color w:val="000000"/>
          <w:sz w:val="24"/>
          <w:szCs w:val="24"/>
          <w:lang/>
        </w:rPr>
      </w:pPr>
    </w:p>
    <w:p w:rsidR="00574D41" w:rsidRPr="00A958A3" w:rsidRDefault="00574D41" w:rsidP="001F4F35">
      <w:pPr>
        <w:autoSpaceDE w:val="0"/>
        <w:autoSpaceDN w:val="0"/>
        <w:adjustRightInd w:val="0"/>
        <w:spacing w:line="360" w:lineRule="auto"/>
        <w:jc w:val="both"/>
        <w:rPr>
          <w:rFonts w:eastAsia="CIDFont+F1"/>
          <w:noProof/>
          <w:color w:val="000000"/>
          <w:sz w:val="24"/>
          <w:szCs w:val="24"/>
          <w:lang/>
        </w:rPr>
      </w:pPr>
    </w:p>
    <w:p w:rsidR="00CB3A07" w:rsidRPr="00A958A3" w:rsidRDefault="00CB3A07" w:rsidP="001F4F35">
      <w:pPr>
        <w:tabs>
          <w:tab w:val="left" w:pos="1420"/>
        </w:tabs>
        <w:spacing w:line="360" w:lineRule="auto"/>
        <w:rPr>
          <w:noProof/>
          <w:sz w:val="24"/>
          <w:szCs w:val="24"/>
        </w:rPr>
      </w:pPr>
      <w:r w:rsidRPr="00A958A3">
        <w:rPr>
          <w:rFonts w:eastAsia="Arial"/>
          <w:bCs/>
          <w:noProof/>
          <w:sz w:val="24"/>
          <w:szCs w:val="24"/>
        </w:rPr>
        <w:t>У Београду,</w:t>
      </w:r>
      <w:r w:rsidRPr="00A958A3">
        <w:rPr>
          <w:noProof/>
          <w:sz w:val="24"/>
          <w:szCs w:val="24"/>
        </w:rPr>
        <w:tab/>
      </w:r>
      <w:r w:rsidR="00B10856" w:rsidRPr="00A958A3">
        <w:rPr>
          <w:noProof/>
          <w:sz w:val="24"/>
          <w:szCs w:val="24"/>
        </w:rPr>
        <w:t>2</w:t>
      </w:r>
      <w:r w:rsidR="00BC7326" w:rsidRPr="00A958A3">
        <w:rPr>
          <w:noProof/>
          <w:sz w:val="24"/>
          <w:szCs w:val="24"/>
        </w:rPr>
        <w:t>2</w:t>
      </w:r>
      <w:r w:rsidRPr="00A958A3">
        <w:rPr>
          <w:rFonts w:eastAsia="Arial"/>
          <w:bCs/>
          <w:noProof/>
          <w:sz w:val="24"/>
          <w:szCs w:val="24"/>
        </w:rPr>
        <w:t>. ј</w:t>
      </w:r>
      <w:r w:rsidR="005C7386" w:rsidRPr="00A958A3">
        <w:rPr>
          <w:rFonts w:eastAsia="Arial"/>
          <w:bCs/>
          <w:noProof/>
          <w:sz w:val="24"/>
          <w:szCs w:val="24"/>
        </w:rPr>
        <w:t>ануара</w:t>
      </w:r>
      <w:r w:rsidRPr="00A958A3">
        <w:rPr>
          <w:rFonts w:eastAsia="Arial"/>
          <w:bCs/>
          <w:noProof/>
          <w:sz w:val="24"/>
          <w:szCs w:val="24"/>
        </w:rPr>
        <w:t xml:space="preserve"> 202</w:t>
      </w:r>
      <w:r w:rsidR="006C4A6B" w:rsidRPr="00A958A3">
        <w:rPr>
          <w:rFonts w:eastAsia="Arial"/>
          <w:bCs/>
          <w:noProof/>
          <w:sz w:val="24"/>
          <w:szCs w:val="24"/>
        </w:rPr>
        <w:t>4</w:t>
      </w:r>
      <w:r w:rsidRPr="00A958A3">
        <w:rPr>
          <w:rFonts w:eastAsia="Arial"/>
          <w:bCs/>
          <w:noProof/>
          <w:sz w:val="24"/>
          <w:szCs w:val="24"/>
        </w:rPr>
        <w:t>.</w:t>
      </w:r>
    </w:p>
    <w:p w:rsidR="00CB3A07" w:rsidRPr="00A958A3" w:rsidRDefault="00CB3A07" w:rsidP="001F4F35">
      <w:pPr>
        <w:spacing w:line="360" w:lineRule="auto"/>
        <w:rPr>
          <w:noProof/>
          <w:sz w:val="24"/>
          <w:szCs w:val="24"/>
        </w:rPr>
      </w:pPr>
    </w:p>
    <w:p w:rsidR="00CB3A07" w:rsidRPr="00A958A3" w:rsidRDefault="00CB3A07" w:rsidP="001F4F35">
      <w:pPr>
        <w:spacing w:line="360" w:lineRule="auto"/>
        <w:jc w:val="right"/>
        <w:rPr>
          <w:noProof/>
          <w:sz w:val="24"/>
          <w:szCs w:val="24"/>
        </w:rPr>
      </w:pPr>
      <w:r w:rsidRPr="00A958A3">
        <w:rPr>
          <w:rFonts w:eastAsia="Arial"/>
          <w:bCs/>
          <w:noProof/>
          <w:sz w:val="24"/>
          <w:szCs w:val="24"/>
        </w:rPr>
        <w:t>Комисија:</w:t>
      </w:r>
    </w:p>
    <w:p w:rsidR="000917D2" w:rsidRPr="00A958A3" w:rsidRDefault="000917D2" w:rsidP="001F4F35">
      <w:pPr>
        <w:spacing w:line="360" w:lineRule="auto"/>
        <w:jc w:val="right"/>
        <w:rPr>
          <w:rFonts w:eastAsia="Arial"/>
          <w:bCs/>
          <w:noProof/>
          <w:sz w:val="24"/>
          <w:szCs w:val="24"/>
          <w:lang/>
        </w:rPr>
      </w:pPr>
    </w:p>
    <w:p w:rsidR="00574D41" w:rsidRPr="00A958A3" w:rsidRDefault="00574D41" w:rsidP="001F4F35">
      <w:pPr>
        <w:spacing w:line="360" w:lineRule="auto"/>
        <w:jc w:val="right"/>
        <w:rPr>
          <w:rFonts w:eastAsia="Arial"/>
          <w:bCs/>
          <w:noProof/>
          <w:sz w:val="24"/>
          <w:szCs w:val="24"/>
          <w:lang/>
        </w:rPr>
      </w:pPr>
    </w:p>
    <w:p w:rsidR="00CB3A07" w:rsidRPr="00A958A3" w:rsidRDefault="00CB3A07" w:rsidP="001F4F35">
      <w:pPr>
        <w:spacing w:line="360" w:lineRule="auto"/>
        <w:jc w:val="right"/>
        <w:rPr>
          <w:noProof/>
          <w:sz w:val="24"/>
          <w:szCs w:val="24"/>
        </w:rPr>
      </w:pPr>
      <w:r w:rsidRPr="00A958A3">
        <w:rPr>
          <w:rFonts w:eastAsia="Arial"/>
          <w:bCs/>
          <w:noProof/>
          <w:sz w:val="24"/>
          <w:szCs w:val="24"/>
        </w:rPr>
        <w:t>_________________________</w:t>
      </w:r>
    </w:p>
    <w:p w:rsidR="00CB3A07" w:rsidRPr="00A958A3" w:rsidRDefault="00CB3A07" w:rsidP="001F4F35">
      <w:pPr>
        <w:spacing w:line="360" w:lineRule="auto"/>
        <w:jc w:val="right"/>
        <w:rPr>
          <w:noProof/>
          <w:sz w:val="24"/>
          <w:szCs w:val="24"/>
        </w:rPr>
      </w:pPr>
      <w:r w:rsidRPr="00A958A3">
        <w:rPr>
          <w:rFonts w:eastAsia="Arial"/>
          <w:bCs/>
          <w:noProof/>
          <w:sz w:val="24"/>
          <w:szCs w:val="24"/>
        </w:rPr>
        <w:t xml:space="preserve">Проф. др </w:t>
      </w:r>
      <w:r w:rsidR="00BC7326" w:rsidRPr="00A958A3">
        <w:rPr>
          <w:rFonts w:eastAsia="Arial"/>
          <w:bCs/>
          <w:noProof/>
          <w:sz w:val="24"/>
          <w:szCs w:val="24"/>
        </w:rPr>
        <w:t>Дубравка Стојанови</w:t>
      </w:r>
      <w:r w:rsidRPr="00A958A3">
        <w:rPr>
          <w:rFonts w:eastAsia="Arial"/>
          <w:bCs/>
          <w:noProof/>
          <w:sz w:val="24"/>
          <w:szCs w:val="24"/>
        </w:rPr>
        <w:t>ћ</w:t>
      </w:r>
    </w:p>
    <w:p w:rsidR="00CB3A07" w:rsidRPr="00A958A3" w:rsidRDefault="00CB3A07" w:rsidP="001F4F35">
      <w:pPr>
        <w:spacing w:line="360" w:lineRule="auto"/>
        <w:jc w:val="right"/>
        <w:rPr>
          <w:noProof/>
          <w:sz w:val="24"/>
          <w:szCs w:val="24"/>
        </w:rPr>
      </w:pPr>
      <w:r w:rsidRPr="00A958A3">
        <w:rPr>
          <w:rFonts w:eastAsia="Arial"/>
          <w:bCs/>
          <w:noProof/>
          <w:sz w:val="24"/>
          <w:szCs w:val="24"/>
        </w:rPr>
        <w:t>Редовн</w:t>
      </w:r>
      <w:r w:rsidR="005814DE" w:rsidRPr="00A958A3">
        <w:rPr>
          <w:rFonts w:eastAsia="Arial"/>
          <w:bCs/>
          <w:noProof/>
          <w:sz w:val="24"/>
          <w:szCs w:val="24"/>
        </w:rPr>
        <w:t>а</w:t>
      </w:r>
      <w:r w:rsidRPr="00A958A3">
        <w:rPr>
          <w:rFonts w:eastAsia="Arial"/>
          <w:bCs/>
          <w:noProof/>
          <w:sz w:val="24"/>
          <w:szCs w:val="24"/>
        </w:rPr>
        <w:t xml:space="preserve"> професор</w:t>
      </w:r>
      <w:r w:rsidR="005814DE" w:rsidRPr="00A958A3">
        <w:rPr>
          <w:rFonts w:eastAsia="Arial"/>
          <w:bCs/>
          <w:noProof/>
          <w:sz w:val="24"/>
          <w:szCs w:val="24"/>
        </w:rPr>
        <w:t>ка</w:t>
      </w:r>
    </w:p>
    <w:p w:rsidR="00CB3A07" w:rsidRPr="00A958A3" w:rsidRDefault="00CB3A07" w:rsidP="001F4F35">
      <w:pPr>
        <w:spacing w:line="360" w:lineRule="auto"/>
        <w:ind w:right="20"/>
        <w:jc w:val="right"/>
        <w:rPr>
          <w:noProof/>
          <w:sz w:val="24"/>
          <w:szCs w:val="24"/>
        </w:rPr>
      </w:pPr>
      <w:r w:rsidRPr="00A958A3">
        <w:rPr>
          <w:rFonts w:eastAsia="Arial"/>
          <w:bCs/>
          <w:noProof/>
          <w:sz w:val="24"/>
          <w:szCs w:val="24"/>
        </w:rPr>
        <w:t>Филозофски факултет</w:t>
      </w:r>
    </w:p>
    <w:p w:rsidR="00CB3A07" w:rsidRPr="00A958A3" w:rsidRDefault="00CB3A07" w:rsidP="001F4F35">
      <w:pPr>
        <w:spacing w:line="360" w:lineRule="auto"/>
        <w:jc w:val="right"/>
        <w:rPr>
          <w:noProof/>
          <w:sz w:val="24"/>
          <w:szCs w:val="24"/>
        </w:rPr>
      </w:pPr>
      <w:r w:rsidRPr="00A958A3">
        <w:rPr>
          <w:rFonts w:eastAsia="Arial"/>
          <w:bCs/>
          <w:noProof/>
          <w:sz w:val="24"/>
          <w:szCs w:val="24"/>
        </w:rPr>
        <w:t>Универзитет у Београду</w:t>
      </w:r>
    </w:p>
    <w:p w:rsidR="00574D41" w:rsidRPr="00A958A3" w:rsidRDefault="00574D41" w:rsidP="001F4F35">
      <w:pPr>
        <w:spacing w:line="360" w:lineRule="auto"/>
        <w:rPr>
          <w:noProof/>
          <w:sz w:val="24"/>
          <w:szCs w:val="24"/>
          <w:lang/>
        </w:rPr>
      </w:pPr>
    </w:p>
    <w:p w:rsidR="00CB3A07" w:rsidRPr="00A958A3" w:rsidRDefault="00CB3A07" w:rsidP="001F4F35">
      <w:pPr>
        <w:spacing w:line="360" w:lineRule="auto"/>
        <w:rPr>
          <w:noProof/>
          <w:sz w:val="24"/>
          <w:szCs w:val="24"/>
        </w:rPr>
      </w:pPr>
    </w:p>
    <w:p w:rsidR="00CB3A07" w:rsidRPr="00A958A3" w:rsidRDefault="00CB3A07" w:rsidP="001F4F35">
      <w:pPr>
        <w:spacing w:line="360" w:lineRule="auto"/>
        <w:jc w:val="right"/>
        <w:rPr>
          <w:noProof/>
          <w:sz w:val="24"/>
          <w:szCs w:val="24"/>
        </w:rPr>
      </w:pPr>
      <w:r w:rsidRPr="00A958A3">
        <w:rPr>
          <w:rFonts w:eastAsia="Arial"/>
          <w:bCs/>
          <w:noProof/>
          <w:sz w:val="24"/>
          <w:szCs w:val="24"/>
        </w:rPr>
        <w:t>__________________________</w:t>
      </w:r>
    </w:p>
    <w:p w:rsidR="00B773FA" w:rsidRPr="00A958A3" w:rsidRDefault="00B773FA" w:rsidP="001F4F35">
      <w:pPr>
        <w:spacing w:line="360" w:lineRule="auto"/>
        <w:jc w:val="right"/>
        <w:rPr>
          <w:noProof/>
          <w:sz w:val="24"/>
          <w:szCs w:val="24"/>
        </w:rPr>
      </w:pPr>
      <w:r w:rsidRPr="00A958A3">
        <w:rPr>
          <w:rFonts w:eastAsia="Arial"/>
          <w:bCs/>
          <w:noProof/>
          <w:sz w:val="24"/>
          <w:szCs w:val="24"/>
        </w:rPr>
        <w:t>Проф. др Ивана Спасић</w:t>
      </w:r>
    </w:p>
    <w:p w:rsidR="00B773FA" w:rsidRPr="00A958A3" w:rsidRDefault="00B773FA" w:rsidP="001F4F35">
      <w:pPr>
        <w:spacing w:line="360" w:lineRule="auto"/>
        <w:jc w:val="right"/>
        <w:rPr>
          <w:noProof/>
          <w:sz w:val="24"/>
          <w:szCs w:val="24"/>
        </w:rPr>
      </w:pPr>
      <w:r w:rsidRPr="00A958A3">
        <w:rPr>
          <w:rFonts w:eastAsia="Arial"/>
          <w:bCs/>
          <w:noProof/>
          <w:sz w:val="24"/>
          <w:szCs w:val="24"/>
        </w:rPr>
        <w:t>Редовн</w:t>
      </w:r>
      <w:r w:rsidR="005814DE" w:rsidRPr="00A958A3">
        <w:rPr>
          <w:rFonts w:eastAsia="Arial"/>
          <w:bCs/>
          <w:noProof/>
          <w:sz w:val="24"/>
          <w:szCs w:val="24"/>
        </w:rPr>
        <w:t>а</w:t>
      </w:r>
      <w:r w:rsidRPr="00A958A3">
        <w:rPr>
          <w:rFonts w:eastAsia="Arial"/>
          <w:bCs/>
          <w:noProof/>
          <w:sz w:val="24"/>
          <w:szCs w:val="24"/>
        </w:rPr>
        <w:t xml:space="preserve"> професор</w:t>
      </w:r>
      <w:r w:rsidR="005814DE" w:rsidRPr="00A958A3">
        <w:rPr>
          <w:rFonts w:eastAsia="Arial"/>
          <w:bCs/>
          <w:noProof/>
          <w:sz w:val="24"/>
          <w:szCs w:val="24"/>
        </w:rPr>
        <w:t>ка</w:t>
      </w:r>
    </w:p>
    <w:p w:rsidR="00B773FA" w:rsidRPr="00A958A3" w:rsidRDefault="00B773FA" w:rsidP="001F4F35">
      <w:pPr>
        <w:spacing w:line="360" w:lineRule="auto"/>
        <w:ind w:right="20"/>
        <w:jc w:val="right"/>
        <w:rPr>
          <w:noProof/>
          <w:sz w:val="24"/>
          <w:szCs w:val="24"/>
        </w:rPr>
      </w:pPr>
      <w:r w:rsidRPr="00A958A3">
        <w:rPr>
          <w:rFonts w:eastAsia="Arial"/>
          <w:bCs/>
          <w:noProof/>
          <w:sz w:val="24"/>
          <w:szCs w:val="24"/>
        </w:rPr>
        <w:t>Филозофски факултет</w:t>
      </w:r>
    </w:p>
    <w:p w:rsidR="00574D41" w:rsidRPr="00600981" w:rsidRDefault="00B773FA" w:rsidP="00600981">
      <w:pPr>
        <w:spacing w:line="360" w:lineRule="auto"/>
        <w:jc w:val="right"/>
        <w:rPr>
          <w:noProof/>
          <w:sz w:val="24"/>
          <w:szCs w:val="24"/>
          <w:lang/>
        </w:rPr>
      </w:pPr>
      <w:r w:rsidRPr="00A958A3">
        <w:rPr>
          <w:rFonts w:eastAsia="Arial"/>
          <w:bCs/>
          <w:noProof/>
          <w:sz w:val="24"/>
          <w:szCs w:val="24"/>
        </w:rPr>
        <w:t>Универзитет у Београду</w:t>
      </w:r>
    </w:p>
    <w:p w:rsidR="00574D41" w:rsidRPr="00A958A3" w:rsidRDefault="00574D41" w:rsidP="001F4F35">
      <w:pPr>
        <w:spacing w:line="360" w:lineRule="auto"/>
        <w:ind w:right="20"/>
        <w:jc w:val="right"/>
        <w:rPr>
          <w:rFonts w:eastAsia="Arial"/>
          <w:bCs/>
          <w:noProof/>
          <w:sz w:val="24"/>
          <w:szCs w:val="24"/>
          <w:lang/>
        </w:rPr>
      </w:pPr>
    </w:p>
    <w:p w:rsidR="00574D41" w:rsidRPr="00A958A3" w:rsidRDefault="00574D41" w:rsidP="001F4F35">
      <w:pPr>
        <w:spacing w:line="360" w:lineRule="auto"/>
        <w:ind w:right="20"/>
        <w:jc w:val="right"/>
        <w:rPr>
          <w:rFonts w:eastAsia="Arial"/>
          <w:bCs/>
          <w:noProof/>
          <w:sz w:val="24"/>
          <w:szCs w:val="24"/>
          <w:lang/>
        </w:rPr>
      </w:pPr>
    </w:p>
    <w:p w:rsidR="00574D41" w:rsidRPr="00A958A3" w:rsidRDefault="00574D41" w:rsidP="00574D41">
      <w:pPr>
        <w:spacing w:line="360" w:lineRule="auto"/>
        <w:jc w:val="right"/>
        <w:rPr>
          <w:rFonts w:eastAsia="Arial"/>
          <w:bCs/>
          <w:noProof/>
          <w:sz w:val="24"/>
          <w:szCs w:val="24"/>
          <w:lang/>
        </w:rPr>
      </w:pPr>
      <w:r w:rsidRPr="00A958A3">
        <w:rPr>
          <w:rFonts w:eastAsia="Arial"/>
          <w:bCs/>
          <w:noProof/>
          <w:sz w:val="24"/>
          <w:szCs w:val="24"/>
        </w:rPr>
        <w:t>_____________________________</w:t>
      </w:r>
    </w:p>
    <w:p w:rsidR="00574D41" w:rsidRPr="00A958A3" w:rsidRDefault="00574D41" w:rsidP="00574D41">
      <w:pPr>
        <w:spacing w:line="360" w:lineRule="auto"/>
        <w:rPr>
          <w:noProof/>
          <w:sz w:val="24"/>
          <w:szCs w:val="24"/>
        </w:rPr>
      </w:pPr>
    </w:p>
    <w:p w:rsidR="00574D41" w:rsidRPr="00A958A3" w:rsidRDefault="00574D41" w:rsidP="00574D41">
      <w:pPr>
        <w:spacing w:line="360" w:lineRule="auto"/>
        <w:jc w:val="right"/>
        <w:rPr>
          <w:noProof/>
          <w:sz w:val="24"/>
          <w:szCs w:val="24"/>
        </w:rPr>
      </w:pPr>
      <w:r w:rsidRPr="00A958A3">
        <w:rPr>
          <w:rFonts w:eastAsia="Arial"/>
          <w:noProof/>
          <w:sz w:val="24"/>
          <w:szCs w:val="24"/>
        </w:rPr>
        <w:t>Prof. dr Florian Bieber</w:t>
      </w:r>
    </w:p>
    <w:p w:rsidR="00574D41" w:rsidRPr="00A958A3" w:rsidRDefault="00574D41" w:rsidP="00574D41">
      <w:pPr>
        <w:spacing w:line="360" w:lineRule="auto"/>
        <w:ind w:right="20"/>
        <w:jc w:val="right"/>
        <w:rPr>
          <w:noProof/>
          <w:sz w:val="24"/>
          <w:szCs w:val="24"/>
        </w:rPr>
      </w:pPr>
      <w:r w:rsidRPr="00A958A3">
        <w:rPr>
          <w:rFonts w:eastAsia="Arial"/>
          <w:bCs/>
          <w:noProof/>
          <w:sz w:val="24"/>
          <w:szCs w:val="24"/>
        </w:rPr>
        <w:t>Center for Southeast European Studies</w:t>
      </w:r>
    </w:p>
    <w:p w:rsidR="00574D41" w:rsidRPr="00A958A3" w:rsidRDefault="00574D41" w:rsidP="00574D41">
      <w:pPr>
        <w:spacing w:line="360" w:lineRule="auto"/>
        <w:jc w:val="right"/>
        <w:rPr>
          <w:rFonts w:eastAsia="Arial"/>
          <w:bCs/>
          <w:noProof/>
          <w:sz w:val="24"/>
          <w:szCs w:val="24"/>
        </w:rPr>
      </w:pPr>
      <w:r w:rsidRPr="00A958A3">
        <w:rPr>
          <w:rFonts w:eastAsia="Arial"/>
          <w:bCs/>
          <w:noProof/>
          <w:sz w:val="24"/>
          <w:szCs w:val="24"/>
        </w:rPr>
        <w:t>University of Graz</w:t>
      </w:r>
    </w:p>
    <w:p w:rsidR="00CB3A07" w:rsidRPr="00A958A3" w:rsidRDefault="00CB3A07" w:rsidP="001F4F35">
      <w:pPr>
        <w:spacing w:line="360" w:lineRule="auto"/>
        <w:ind w:right="20"/>
        <w:jc w:val="right"/>
        <w:rPr>
          <w:rFonts w:eastAsia="Arial"/>
          <w:bCs/>
          <w:noProof/>
          <w:sz w:val="24"/>
          <w:szCs w:val="24"/>
          <w:lang/>
        </w:rPr>
      </w:pPr>
    </w:p>
    <w:p w:rsidR="00574D41" w:rsidRPr="00A958A3" w:rsidRDefault="00574D41" w:rsidP="001F4F35">
      <w:pPr>
        <w:spacing w:line="360" w:lineRule="auto"/>
        <w:ind w:right="20"/>
        <w:jc w:val="right"/>
        <w:rPr>
          <w:rFonts w:eastAsia="Arial"/>
          <w:bCs/>
          <w:noProof/>
          <w:sz w:val="24"/>
          <w:szCs w:val="24"/>
          <w:lang/>
        </w:rPr>
      </w:pPr>
    </w:p>
    <w:p w:rsidR="00574D41" w:rsidRPr="00A958A3" w:rsidRDefault="00574D41" w:rsidP="001F4F35">
      <w:pPr>
        <w:spacing w:line="360" w:lineRule="auto"/>
        <w:ind w:right="20"/>
        <w:jc w:val="right"/>
        <w:rPr>
          <w:rFonts w:eastAsia="Arial"/>
          <w:bCs/>
          <w:noProof/>
          <w:sz w:val="24"/>
          <w:szCs w:val="24"/>
          <w:lang/>
        </w:rPr>
      </w:pPr>
    </w:p>
    <w:p w:rsidR="00CB3A07" w:rsidRPr="00A958A3" w:rsidRDefault="00CB3A07" w:rsidP="001F4F35">
      <w:pPr>
        <w:spacing w:line="360" w:lineRule="auto"/>
        <w:jc w:val="right"/>
        <w:rPr>
          <w:noProof/>
          <w:sz w:val="24"/>
          <w:szCs w:val="24"/>
        </w:rPr>
      </w:pPr>
      <w:r w:rsidRPr="00A958A3">
        <w:rPr>
          <w:rFonts w:eastAsia="Arial"/>
          <w:bCs/>
          <w:noProof/>
          <w:sz w:val="24"/>
          <w:szCs w:val="24"/>
        </w:rPr>
        <w:lastRenderedPageBreak/>
        <w:t>_____________________________</w:t>
      </w:r>
    </w:p>
    <w:p w:rsidR="00CB3A07" w:rsidRPr="00A958A3" w:rsidRDefault="00CB3A07" w:rsidP="001F4F35">
      <w:pPr>
        <w:spacing w:line="360" w:lineRule="auto"/>
        <w:jc w:val="right"/>
        <w:rPr>
          <w:noProof/>
          <w:sz w:val="24"/>
          <w:szCs w:val="24"/>
        </w:rPr>
      </w:pPr>
      <w:r w:rsidRPr="00A958A3">
        <w:rPr>
          <w:rFonts w:eastAsia="Arial"/>
          <w:bCs/>
          <w:noProof/>
          <w:sz w:val="24"/>
          <w:szCs w:val="24"/>
        </w:rPr>
        <w:t xml:space="preserve">др </w:t>
      </w:r>
      <w:r w:rsidR="00EE2E22" w:rsidRPr="00A958A3">
        <w:rPr>
          <w:rFonts w:eastAsia="Arial"/>
          <w:bCs/>
          <w:noProof/>
          <w:sz w:val="24"/>
          <w:szCs w:val="24"/>
        </w:rPr>
        <w:t>Олга Манојловић-Пинтар</w:t>
      </w:r>
    </w:p>
    <w:p w:rsidR="00CB3A07" w:rsidRPr="00A958A3" w:rsidRDefault="00EE2E22" w:rsidP="001F4F35">
      <w:pPr>
        <w:spacing w:line="360" w:lineRule="auto"/>
        <w:ind w:right="20"/>
        <w:jc w:val="right"/>
        <w:rPr>
          <w:noProof/>
          <w:sz w:val="24"/>
          <w:szCs w:val="24"/>
        </w:rPr>
      </w:pPr>
      <w:r w:rsidRPr="00A958A3">
        <w:rPr>
          <w:rFonts w:eastAsia="Arial"/>
          <w:bCs/>
          <w:noProof/>
          <w:sz w:val="24"/>
          <w:szCs w:val="24"/>
        </w:rPr>
        <w:t>Виша научна сарадница</w:t>
      </w:r>
    </w:p>
    <w:p w:rsidR="00CB3A07" w:rsidRPr="00A958A3" w:rsidRDefault="00EE2E22" w:rsidP="001F4F35">
      <w:pPr>
        <w:spacing w:line="360" w:lineRule="auto"/>
        <w:ind w:right="20"/>
        <w:jc w:val="right"/>
        <w:rPr>
          <w:rFonts w:eastAsia="Arial"/>
          <w:bCs/>
          <w:noProof/>
          <w:sz w:val="24"/>
          <w:szCs w:val="24"/>
        </w:rPr>
      </w:pPr>
      <w:r w:rsidRPr="00A958A3">
        <w:rPr>
          <w:rFonts w:eastAsia="Arial"/>
          <w:bCs/>
          <w:noProof/>
          <w:sz w:val="24"/>
          <w:szCs w:val="24"/>
        </w:rPr>
        <w:t>Институт за новију историју Србије</w:t>
      </w:r>
    </w:p>
    <w:p w:rsidR="00CB3A07" w:rsidRPr="00A958A3" w:rsidRDefault="00CB3A07" w:rsidP="001F4F35">
      <w:pPr>
        <w:spacing w:line="360" w:lineRule="auto"/>
        <w:ind w:right="20"/>
        <w:jc w:val="right"/>
        <w:rPr>
          <w:noProof/>
          <w:sz w:val="24"/>
          <w:szCs w:val="24"/>
        </w:rPr>
      </w:pPr>
    </w:p>
    <w:p w:rsidR="00CB3A07" w:rsidRPr="00A958A3" w:rsidRDefault="00CB3A07" w:rsidP="001F4F35">
      <w:pPr>
        <w:spacing w:line="360" w:lineRule="auto"/>
        <w:rPr>
          <w:noProof/>
          <w:sz w:val="24"/>
          <w:szCs w:val="24"/>
        </w:rPr>
      </w:pPr>
    </w:p>
    <w:p w:rsidR="00CB3A07" w:rsidRPr="00A958A3" w:rsidRDefault="00CB3A07" w:rsidP="001F4F35">
      <w:pPr>
        <w:spacing w:line="360" w:lineRule="auto"/>
        <w:jc w:val="right"/>
        <w:rPr>
          <w:noProof/>
          <w:sz w:val="24"/>
          <w:szCs w:val="24"/>
        </w:rPr>
      </w:pPr>
    </w:p>
    <w:p w:rsidR="00CB3A07" w:rsidRPr="00A958A3" w:rsidRDefault="00CB3A07" w:rsidP="001F4F35">
      <w:pPr>
        <w:spacing w:line="360" w:lineRule="auto"/>
        <w:jc w:val="right"/>
        <w:rPr>
          <w:noProof/>
          <w:sz w:val="24"/>
          <w:szCs w:val="24"/>
        </w:rPr>
      </w:pPr>
      <w:r w:rsidRPr="00A958A3">
        <w:rPr>
          <w:rFonts w:eastAsia="Arial"/>
          <w:bCs/>
          <w:noProof/>
          <w:sz w:val="24"/>
          <w:szCs w:val="24"/>
        </w:rPr>
        <w:t>_____________________________</w:t>
      </w:r>
    </w:p>
    <w:p w:rsidR="00CB3A07" w:rsidRPr="00A958A3" w:rsidRDefault="00CB3A07" w:rsidP="001F4F35">
      <w:pPr>
        <w:spacing w:line="360" w:lineRule="auto"/>
        <w:rPr>
          <w:noProof/>
          <w:sz w:val="24"/>
          <w:szCs w:val="24"/>
        </w:rPr>
      </w:pPr>
    </w:p>
    <w:p w:rsidR="00CB3A07" w:rsidRPr="00A958A3" w:rsidRDefault="00CB3A07" w:rsidP="001F4F35">
      <w:pPr>
        <w:spacing w:line="360" w:lineRule="auto"/>
        <w:jc w:val="right"/>
        <w:rPr>
          <w:noProof/>
          <w:sz w:val="24"/>
          <w:szCs w:val="24"/>
        </w:rPr>
      </w:pPr>
      <w:r w:rsidRPr="00A958A3">
        <w:rPr>
          <w:rFonts w:eastAsia="Arial"/>
          <w:bCs/>
          <w:noProof/>
          <w:sz w:val="24"/>
          <w:szCs w:val="24"/>
        </w:rPr>
        <w:t xml:space="preserve">др </w:t>
      </w:r>
      <w:r w:rsidR="00A31979" w:rsidRPr="00A958A3">
        <w:rPr>
          <w:rFonts w:eastAsia="Arial"/>
          <w:bCs/>
          <w:noProof/>
          <w:sz w:val="24"/>
          <w:szCs w:val="24"/>
        </w:rPr>
        <w:t>Немања Радоњић</w:t>
      </w:r>
    </w:p>
    <w:p w:rsidR="00CB3A07" w:rsidRPr="00A958A3" w:rsidRDefault="00A31979" w:rsidP="001F4F35">
      <w:pPr>
        <w:spacing w:line="360" w:lineRule="auto"/>
        <w:jc w:val="right"/>
        <w:rPr>
          <w:noProof/>
          <w:sz w:val="24"/>
          <w:szCs w:val="24"/>
        </w:rPr>
      </w:pPr>
      <w:r w:rsidRPr="00A958A3">
        <w:rPr>
          <w:rFonts w:eastAsia="Arial"/>
          <w:bCs/>
          <w:noProof/>
          <w:sz w:val="24"/>
          <w:szCs w:val="24"/>
        </w:rPr>
        <w:t>доцент</w:t>
      </w:r>
    </w:p>
    <w:p w:rsidR="00CB3A07" w:rsidRPr="00A958A3" w:rsidRDefault="00CB3A07" w:rsidP="001F4F35">
      <w:pPr>
        <w:spacing w:line="360" w:lineRule="auto"/>
        <w:ind w:right="20"/>
        <w:jc w:val="right"/>
        <w:rPr>
          <w:noProof/>
          <w:sz w:val="24"/>
          <w:szCs w:val="24"/>
        </w:rPr>
      </w:pPr>
      <w:r w:rsidRPr="00A958A3">
        <w:rPr>
          <w:rFonts w:eastAsia="Arial"/>
          <w:bCs/>
          <w:noProof/>
          <w:sz w:val="24"/>
          <w:szCs w:val="24"/>
        </w:rPr>
        <w:t>Филозофски факултет</w:t>
      </w:r>
    </w:p>
    <w:p w:rsidR="00CB3A07" w:rsidRPr="00A958A3" w:rsidRDefault="00CB3A07" w:rsidP="001F4F35">
      <w:pPr>
        <w:spacing w:line="360" w:lineRule="auto"/>
        <w:jc w:val="right"/>
        <w:rPr>
          <w:rFonts w:eastAsia="Arial"/>
          <w:bCs/>
          <w:noProof/>
          <w:sz w:val="24"/>
          <w:szCs w:val="24"/>
        </w:rPr>
      </w:pPr>
      <w:r w:rsidRPr="00A958A3">
        <w:rPr>
          <w:rFonts w:eastAsia="Arial"/>
          <w:bCs/>
          <w:noProof/>
          <w:sz w:val="24"/>
          <w:szCs w:val="24"/>
        </w:rPr>
        <w:t>Универзитет у Београду</w:t>
      </w:r>
    </w:p>
    <w:p w:rsidR="00EE2E22" w:rsidRPr="00A958A3" w:rsidRDefault="00EE2E22" w:rsidP="001F4F35">
      <w:pPr>
        <w:spacing w:line="360" w:lineRule="auto"/>
        <w:jc w:val="right"/>
        <w:rPr>
          <w:noProof/>
          <w:sz w:val="24"/>
          <w:szCs w:val="24"/>
        </w:rPr>
      </w:pPr>
    </w:p>
    <w:p w:rsidR="000917D2" w:rsidRPr="00A958A3" w:rsidRDefault="000917D2" w:rsidP="001F4F35">
      <w:pPr>
        <w:spacing w:line="360" w:lineRule="auto"/>
        <w:jc w:val="right"/>
        <w:rPr>
          <w:rFonts w:eastAsia="Arial"/>
          <w:bCs/>
          <w:noProof/>
          <w:sz w:val="24"/>
          <w:szCs w:val="24"/>
        </w:rPr>
      </w:pPr>
    </w:p>
    <w:p w:rsidR="00A31979" w:rsidRPr="00A958A3" w:rsidRDefault="00A31979" w:rsidP="001F4F35">
      <w:pPr>
        <w:spacing w:line="360" w:lineRule="auto"/>
        <w:jc w:val="right"/>
        <w:rPr>
          <w:noProof/>
          <w:sz w:val="24"/>
          <w:szCs w:val="24"/>
        </w:rPr>
      </w:pPr>
    </w:p>
    <w:p w:rsidR="009C10E6" w:rsidRPr="00A958A3" w:rsidRDefault="009C10E6" w:rsidP="001F4F35">
      <w:pPr>
        <w:spacing w:line="360" w:lineRule="auto"/>
        <w:rPr>
          <w:noProof/>
          <w:sz w:val="24"/>
          <w:szCs w:val="24"/>
        </w:rPr>
      </w:pPr>
    </w:p>
    <w:sectPr w:rsidR="009C10E6" w:rsidRPr="00A958A3" w:rsidSect="001A634B">
      <w:footerReference w:type="default" r:id="rId8"/>
      <w:pgSz w:w="12240" w:h="15840"/>
      <w:pgMar w:top="1440" w:right="1440" w:bottom="1440" w:left="1440" w:header="0" w:footer="0" w:gutter="0"/>
      <w:cols w:space="720" w:equalWidth="0">
        <w:col w:w="9360"/>
      </w:cols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6101" w:rsidRDefault="00D06101" w:rsidP="001068EB">
      <w:r>
        <w:separator/>
      </w:r>
    </w:p>
  </w:endnote>
  <w:endnote w:type="continuationSeparator" w:id="1">
    <w:p w:rsidR="00D06101" w:rsidRDefault="00D06101" w:rsidP="001068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IDFont+F1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54341769"/>
      <w:docPartObj>
        <w:docPartGallery w:val="Page Numbers (Bottom of Page)"/>
        <w:docPartUnique/>
      </w:docPartObj>
    </w:sdtPr>
    <w:sdtContent>
      <w:p w:rsidR="008B77CA" w:rsidRDefault="00A81CB0">
        <w:pPr>
          <w:pStyle w:val="Footer"/>
          <w:jc w:val="center"/>
        </w:pPr>
        <w:r>
          <w:fldChar w:fldCharType="begin"/>
        </w:r>
        <w:r w:rsidR="000A3048">
          <w:instrText xml:space="preserve"> PAGE   \* MERGEFORMAT </w:instrText>
        </w:r>
        <w:r>
          <w:fldChar w:fldCharType="separate"/>
        </w:r>
        <w:r w:rsidR="00600981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8B77CA" w:rsidRDefault="008B77C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6101" w:rsidRDefault="00D06101" w:rsidP="001068EB">
      <w:r>
        <w:separator/>
      </w:r>
    </w:p>
  </w:footnote>
  <w:footnote w:type="continuationSeparator" w:id="1">
    <w:p w:rsidR="00D06101" w:rsidRDefault="00D06101" w:rsidP="001068E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6231B"/>
    <w:multiLevelType w:val="hybridMultilevel"/>
    <w:tmpl w:val="42CCF4BA"/>
    <w:lvl w:ilvl="0" w:tplc="28BC2746">
      <w:start w:val="4"/>
      <w:numFmt w:val="decimal"/>
      <w:lvlText w:val="%1."/>
      <w:lvlJc w:val="left"/>
    </w:lvl>
    <w:lvl w:ilvl="1" w:tplc="346C5A9C">
      <w:numFmt w:val="decimal"/>
      <w:lvlText w:val=""/>
      <w:lvlJc w:val="left"/>
    </w:lvl>
    <w:lvl w:ilvl="2" w:tplc="82D2525C">
      <w:numFmt w:val="decimal"/>
      <w:lvlText w:val=""/>
      <w:lvlJc w:val="left"/>
    </w:lvl>
    <w:lvl w:ilvl="3" w:tplc="13144726">
      <w:numFmt w:val="decimal"/>
      <w:lvlText w:val=""/>
      <w:lvlJc w:val="left"/>
    </w:lvl>
    <w:lvl w:ilvl="4" w:tplc="01E4C0AA">
      <w:numFmt w:val="decimal"/>
      <w:lvlText w:val=""/>
      <w:lvlJc w:val="left"/>
    </w:lvl>
    <w:lvl w:ilvl="5" w:tplc="C54A31CE">
      <w:numFmt w:val="decimal"/>
      <w:lvlText w:val=""/>
      <w:lvlJc w:val="left"/>
    </w:lvl>
    <w:lvl w:ilvl="6" w:tplc="3942FAC8">
      <w:numFmt w:val="decimal"/>
      <w:lvlText w:val=""/>
      <w:lvlJc w:val="left"/>
    </w:lvl>
    <w:lvl w:ilvl="7" w:tplc="6E761882">
      <w:numFmt w:val="decimal"/>
      <w:lvlText w:val=""/>
      <w:lvlJc w:val="left"/>
    </w:lvl>
    <w:lvl w:ilvl="8" w:tplc="A6E40078">
      <w:numFmt w:val="decimal"/>
      <w:lvlText w:val=""/>
      <w:lvlJc w:val="left"/>
    </w:lvl>
  </w:abstractNum>
  <w:abstractNum w:abstractNumId="1">
    <w:nsid w:val="140E0F76"/>
    <w:multiLevelType w:val="hybridMultilevel"/>
    <w:tmpl w:val="F3103494"/>
    <w:lvl w:ilvl="0" w:tplc="6D8C1B6A">
      <w:start w:val="5"/>
      <w:numFmt w:val="decimal"/>
      <w:lvlText w:val="%1."/>
      <w:lvlJc w:val="left"/>
    </w:lvl>
    <w:lvl w:ilvl="1" w:tplc="FF0297B0">
      <w:numFmt w:val="decimal"/>
      <w:lvlText w:val=""/>
      <w:lvlJc w:val="left"/>
    </w:lvl>
    <w:lvl w:ilvl="2" w:tplc="DFEC23D0">
      <w:numFmt w:val="decimal"/>
      <w:lvlText w:val=""/>
      <w:lvlJc w:val="left"/>
    </w:lvl>
    <w:lvl w:ilvl="3" w:tplc="5CF0C8A0">
      <w:numFmt w:val="decimal"/>
      <w:lvlText w:val=""/>
      <w:lvlJc w:val="left"/>
    </w:lvl>
    <w:lvl w:ilvl="4" w:tplc="2AB00452">
      <w:numFmt w:val="decimal"/>
      <w:lvlText w:val=""/>
      <w:lvlJc w:val="left"/>
    </w:lvl>
    <w:lvl w:ilvl="5" w:tplc="19308C72">
      <w:numFmt w:val="decimal"/>
      <w:lvlText w:val=""/>
      <w:lvlJc w:val="left"/>
    </w:lvl>
    <w:lvl w:ilvl="6" w:tplc="68FAD32C">
      <w:numFmt w:val="decimal"/>
      <w:lvlText w:val=""/>
      <w:lvlJc w:val="left"/>
    </w:lvl>
    <w:lvl w:ilvl="7" w:tplc="B99E71C4">
      <w:numFmt w:val="decimal"/>
      <w:lvlText w:val=""/>
      <w:lvlJc w:val="left"/>
    </w:lvl>
    <w:lvl w:ilvl="8" w:tplc="05F2699E">
      <w:numFmt w:val="decimal"/>
      <w:lvlText w:val=""/>
      <w:lvlJc w:val="left"/>
    </w:lvl>
  </w:abstractNum>
  <w:abstractNum w:abstractNumId="2">
    <w:nsid w:val="2183491C"/>
    <w:multiLevelType w:val="hybridMultilevel"/>
    <w:tmpl w:val="85B87F8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3352255A"/>
    <w:multiLevelType w:val="hybridMultilevel"/>
    <w:tmpl w:val="2B6A0C48"/>
    <w:lvl w:ilvl="0" w:tplc="A5204050">
      <w:start w:val="6"/>
      <w:numFmt w:val="decimal"/>
      <w:lvlText w:val="%1."/>
      <w:lvlJc w:val="left"/>
    </w:lvl>
    <w:lvl w:ilvl="1" w:tplc="C0947B14">
      <w:numFmt w:val="decimal"/>
      <w:lvlText w:val=""/>
      <w:lvlJc w:val="left"/>
    </w:lvl>
    <w:lvl w:ilvl="2" w:tplc="321CB50A">
      <w:numFmt w:val="decimal"/>
      <w:lvlText w:val=""/>
      <w:lvlJc w:val="left"/>
    </w:lvl>
    <w:lvl w:ilvl="3" w:tplc="E612C780">
      <w:numFmt w:val="decimal"/>
      <w:lvlText w:val=""/>
      <w:lvlJc w:val="left"/>
    </w:lvl>
    <w:lvl w:ilvl="4" w:tplc="19D2ED56">
      <w:numFmt w:val="decimal"/>
      <w:lvlText w:val=""/>
      <w:lvlJc w:val="left"/>
    </w:lvl>
    <w:lvl w:ilvl="5" w:tplc="A83EE5F6">
      <w:numFmt w:val="decimal"/>
      <w:lvlText w:val=""/>
      <w:lvlJc w:val="left"/>
    </w:lvl>
    <w:lvl w:ilvl="6" w:tplc="CC1CC522">
      <w:numFmt w:val="decimal"/>
      <w:lvlText w:val=""/>
      <w:lvlJc w:val="left"/>
    </w:lvl>
    <w:lvl w:ilvl="7" w:tplc="1CAE9D62">
      <w:numFmt w:val="decimal"/>
      <w:lvlText w:val=""/>
      <w:lvlJc w:val="left"/>
    </w:lvl>
    <w:lvl w:ilvl="8" w:tplc="4B9C2D72">
      <w:numFmt w:val="decimal"/>
      <w:lvlText w:val=""/>
      <w:lvlJc w:val="left"/>
    </w:lvl>
  </w:abstractNum>
  <w:abstractNum w:abstractNumId="4">
    <w:nsid w:val="39C32127"/>
    <w:multiLevelType w:val="hybridMultilevel"/>
    <w:tmpl w:val="32D8131E"/>
    <w:lvl w:ilvl="0" w:tplc="04090001">
      <w:start w:val="1"/>
      <w:numFmt w:val="bullet"/>
      <w:lvlText w:val=""/>
      <w:lvlJc w:val="left"/>
      <w:pPr>
        <w:ind w:left="4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>
    <w:nsid w:val="41B71EFB"/>
    <w:multiLevelType w:val="hybridMultilevel"/>
    <w:tmpl w:val="167AA8D0"/>
    <w:lvl w:ilvl="0" w:tplc="B678A846">
      <w:start w:val="1"/>
      <w:numFmt w:val="decimal"/>
      <w:lvlText w:val="%1."/>
      <w:lvlJc w:val="left"/>
    </w:lvl>
    <w:lvl w:ilvl="1" w:tplc="FD847A3C">
      <w:numFmt w:val="decimal"/>
      <w:lvlText w:val=""/>
      <w:lvlJc w:val="left"/>
    </w:lvl>
    <w:lvl w:ilvl="2" w:tplc="C2EC6166">
      <w:numFmt w:val="decimal"/>
      <w:lvlText w:val=""/>
      <w:lvlJc w:val="left"/>
    </w:lvl>
    <w:lvl w:ilvl="3" w:tplc="079E8514">
      <w:numFmt w:val="decimal"/>
      <w:lvlText w:val=""/>
      <w:lvlJc w:val="left"/>
    </w:lvl>
    <w:lvl w:ilvl="4" w:tplc="F6D60BFA">
      <w:numFmt w:val="decimal"/>
      <w:lvlText w:val=""/>
      <w:lvlJc w:val="left"/>
    </w:lvl>
    <w:lvl w:ilvl="5" w:tplc="C9960C9E">
      <w:numFmt w:val="decimal"/>
      <w:lvlText w:val=""/>
      <w:lvlJc w:val="left"/>
    </w:lvl>
    <w:lvl w:ilvl="6" w:tplc="436A85B2">
      <w:numFmt w:val="decimal"/>
      <w:lvlText w:val=""/>
      <w:lvlJc w:val="left"/>
    </w:lvl>
    <w:lvl w:ilvl="7" w:tplc="8B662E50">
      <w:numFmt w:val="decimal"/>
      <w:lvlText w:val=""/>
      <w:lvlJc w:val="left"/>
    </w:lvl>
    <w:lvl w:ilvl="8" w:tplc="1298C270">
      <w:numFmt w:val="decimal"/>
      <w:lvlText w:val=""/>
      <w:lvlJc w:val="left"/>
    </w:lvl>
  </w:abstractNum>
  <w:abstractNum w:abstractNumId="6">
    <w:nsid w:val="45AE76F0"/>
    <w:multiLevelType w:val="hybridMultilevel"/>
    <w:tmpl w:val="40F8C3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D96F4A"/>
    <w:multiLevelType w:val="hybridMultilevel"/>
    <w:tmpl w:val="8744CDF2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515F007C"/>
    <w:multiLevelType w:val="hybridMultilevel"/>
    <w:tmpl w:val="B93A73C6"/>
    <w:lvl w:ilvl="0" w:tplc="063A1976">
      <w:start w:val="2"/>
      <w:numFmt w:val="decimal"/>
      <w:lvlText w:val="%1."/>
      <w:lvlJc w:val="left"/>
    </w:lvl>
    <w:lvl w:ilvl="1" w:tplc="1638ADFE">
      <w:numFmt w:val="decimal"/>
      <w:lvlText w:val=""/>
      <w:lvlJc w:val="left"/>
    </w:lvl>
    <w:lvl w:ilvl="2" w:tplc="6D8A9FC2">
      <w:numFmt w:val="decimal"/>
      <w:lvlText w:val=""/>
      <w:lvlJc w:val="left"/>
    </w:lvl>
    <w:lvl w:ilvl="3" w:tplc="41C2001A">
      <w:numFmt w:val="decimal"/>
      <w:lvlText w:val=""/>
      <w:lvlJc w:val="left"/>
    </w:lvl>
    <w:lvl w:ilvl="4" w:tplc="41084A52">
      <w:numFmt w:val="decimal"/>
      <w:lvlText w:val=""/>
      <w:lvlJc w:val="left"/>
    </w:lvl>
    <w:lvl w:ilvl="5" w:tplc="9B78C52E">
      <w:numFmt w:val="decimal"/>
      <w:lvlText w:val=""/>
      <w:lvlJc w:val="left"/>
    </w:lvl>
    <w:lvl w:ilvl="6" w:tplc="1DDE3190">
      <w:numFmt w:val="decimal"/>
      <w:lvlText w:val=""/>
      <w:lvlJc w:val="left"/>
    </w:lvl>
    <w:lvl w:ilvl="7" w:tplc="BFD0054C">
      <w:numFmt w:val="decimal"/>
      <w:lvlText w:val=""/>
      <w:lvlJc w:val="left"/>
    </w:lvl>
    <w:lvl w:ilvl="8" w:tplc="93EAE018">
      <w:numFmt w:val="decimal"/>
      <w:lvlText w:val=""/>
      <w:lvlJc w:val="left"/>
    </w:lvl>
  </w:abstractNum>
  <w:abstractNum w:abstractNumId="9">
    <w:nsid w:val="57D01A41"/>
    <w:multiLevelType w:val="hybridMultilevel"/>
    <w:tmpl w:val="B3344BC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BD062C2"/>
    <w:multiLevelType w:val="hybridMultilevel"/>
    <w:tmpl w:val="BBE60EA8"/>
    <w:lvl w:ilvl="0" w:tplc="AB08E92C">
      <w:start w:val="3"/>
      <w:numFmt w:val="decimal"/>
      <w:lvlText w:val="%1."/>
      <w:lvlJc w:val="left"/>
    </w:lvl>
    <w:lvl w:ilvl="1" w:tplc="EF5A14C4">
      <w:numFmt w:val="decimal"/>
      <w:lvlText w:val=""/>
      <w:lvlJc w:val="left"/>
    </w:lvl>
    <w:lvl w:ilvl="2" w:tplc="0694D566">
      <w:numFmt w:val="decimal"/>
      <w:lvlText w:val=""/>
      <w:lvlJc w:val="left"/>
    </w:lvl>
    <w:lvl w:ilvl="3" w:tplc="4F74834A">
      <w:numFmt w:val="decimal"/>
      <w:lvlText w:val=""/>
      <w:lvlJc w:val="left"/>
    </w:lvl>
    <w:lvl w:ilvl="4" w:tplc="3D2C35B2">
      <w:numFmt w:val="decimal"/>
      <w:lvlText w:val=""/>
      <w:lvlJc w:val="left"/>
    </w:lvl>
    <w:lvl w:ilvl="5" w:tplc="3FE83206">
      <w:numFmt w:val="decimal"/>
      <w:lvlText w:val=""/>
      <w:lvlJc w:val="left"/>
    </w:lvl>
    <w:lvl w:ilvl="6" w:tplc="705E5AD2">
      <w:numFmt w:val="decimal"/>
      <w:lvlText w:val=""/>
      <w:lvlJc w:val="left"/>
    </w:lvl>
    <w:lvl w:ilvl="7" w:tplc="BA6C50A6">
      <w:numFmt w:val="decimal"/>
      <w:lvlText w:val=""/>
      <w:lvlJc w:val="left"/>
    </w:lvl>
    <w:lvl w:ilvl="8" w:tplc="551A21AC">
      <w:numFmt w:val="decimal"/>
      <w:lvlText w:val=""/>
      <w:lvlJc w:val="left"/>
    </w:lvl>
  </w:abstractNum>
  <w:abstractNum w:abstractNumId="11">
    <w:nsid w:val="5D541850"/>
    <w:multiLevelType w:val="hybridMultilevel"/>
    <w:tmpl w:val="F8848C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6EF438D"/>
    <w:multiLevelType w:val="hybridMultilevel"/>
    <w:tmpl w:val="8340B772"/>
    <w:lvl w:ilvl="0" w:tplc="2ED0276C">
      <w:start w:val="1"/>
      <w:numFmt w:val="bullet"/>
      <w:lvlText w:val="У"/>
      <w:lvlJc w:val="left"/>
    </w:lvl>
    <w:lvl w:ilvl="1" w:tplc="DAD0DED4">
      <w:numFmt w:val="decimal"/>
      <w:lvlText w:val=""/>
      <w:lvlJc w:val="left"/>
    </w:lvl>
    <w:lvl w:ilvl="2" w:tplc="14DA3EEA">
      <w:numFmt w:val="decimal"/>
      <w:lvlText w:val=""/>
      <w:lvlJc w:val="left"/>
    </w:lvl>
    <w:lvl w:ilvl="3" w:tplc="24BCA4A8">
      <w:numFmt w:val="decimal"/>
      <w:lvlText w:val=""/>
      <w:lvlJc w:val="left"/>
    </w:lvl>
    <w:lvl w:ilvl="4" w:tplc="3EC44BE0">
      <w:numFmt w:val="decimal"/>
      <w:lvlText w:val=""/>
      <w:lvlJc w:val="left"/>
    </w:lvl>
    <w:lvl w:ilvl="5" w:tplc="3F90EBFE">
      <w:numFmt w:val="decimal"/>
      <w:lvlText w:val=""/>
      <w:lvlJc w:val="left"/>
    </w:lvl>
    <w:lvl w:ilvl="6" w:tplc="F0BAB48A">
      <w:numFmt w:val="decimal"/>
      <w:lvlText w:val=""/>
      <w:lvlJc w:val="left"/>
    </w:lvl>
    <w:lvl w:ilvl="7" w:tplc="A9942E6C">
      <w:numFmt w:val="decimal"/>
      <w:lvlText w:val=""/>
      <w:lvlJc w:val="left"/>
    </w:lvl>
    <w:lvl w:ilvl="8" w:tplc="3C12CAC2">
      <w:numFmt w:val="decimal"/>
      <w:lvlText w:val=""/>
      <w:lvlJc w:val="left"/>
    </w:lvl>
  </w:abstractNum>
  <w:num w:numId="1">
    <w:abstractNumId w:val="5"/>
  </w:num>
  <w:num w:numId="2">
    <w:abstractNumId w:val="8"/>
  </w:num>
  <w:num w:numId="3">
    <w:abstractNumId w:val="10"/>
  </w:num>
  <w:num w:numId="4">
    <w:abstractNumId w:val="0"/>
  </w:num>
  <w:num w:numId="5">
    <w:abstractNumId w:val="12"/>
  </w:num>
  <w:num w:numId="6">
    <w:abstractNumId w:val="1"/>
  </w:num>
  <w:num w:numId="7">
    <w:abstractNumId w:val="3"/>
  </w:num>
  <w:num w:numId="8">
    <w:abstractNumId w:val="4"/>
  </w:num>
  <w:num w:numId="9">
    <w:abstractNumId w:val="6"/>
  </w:num>
  <w:num w:numId="10">
    <w:abstractNumId w:val="9"/>
  </w:num>
  <w:num w:numId="11">
    <w:abstractNumId w:val="7"/>
  </w:num>
  <w:num w:numId="12">
    <w:abstractNumId w:val="2"/>
  </w:num>
  <w:num w:numId="1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3A07"/>
    <w:rsid w:val="00005E43"/>
    <w:rsid w:val="000111EB"/>
    <w:rsid w:val="0001533E"/>
    <w:rsid w:val="00022D9A"/>
    <w:rsid w:val="00032FE0"/>
    <w:rsid w:val="000355E3"/>
    <w:rsid w:val="000435DF"/>
    <w:rsid w:val="0004381C"/>
    <w:rsid w:val="00047F70"/>
    <w:rsid w:val="00050945"/>
    <w:rsid w:val="00056280"/>
    <w:rsid w:val="0005723F"/>
    <w:rsid w:val="00075264"/>
    <w:rsid w:val="00075AEC"/>
    <w:rsid w:val="000835C5"/>
    <w:rsid w:val="000917D2"/>
    <w:rsid w:val="00094F7E"/>
    <w:rsid w:val="000A3048"/>
    <w:rsid w:val="000A35AC"/>
    <w:rsid w:val="000B3273"/>
    <w:rsid w:val="000D6DC0"/>
    <w:rsid w:val="000D6EDB"/>
    <w:rsid w:val="000F5EFF"/>
    <w:rsid w:val="00101B67"/>
    <w:rsid w:val="00102770"/>
    <w:rsid w:val="00103B86"/>
    <w:rsid w:val="001068EB"/>
    <w:rsid w:val="001279B8"/>
    <w:rsid w:val="00127CE8"/>
    <w:rsid w:val="001310D7"/>
    <w:rsid w:val="001427BE"/>
    <w:rsid w:val="001503B6"/>
    <w:rsid w:val="00154153"/>
    <w:rsid w:val="00156BE0"/>
    <w:rsid w:val="0016541D"/>
    <w:rsid w:val="001671B3"/>
    <w:rsid w:val="0017296C"/>
    <w:rsid w:val="00173EFB"/>
    <w:rsid w:val="00181AC5"/>
    <w:rsid w:val="0019120A"/>
    <w:rsid w:val="001961FA"/>
    <w:rsid w:val="001A4F4A"/>
    <w:rsid w:val="001A634B"/>
    <w:rsid w:val="001A7582"/>
    <w:rsid w:val="001B5503"/>
    <w:rsid w:val="001C33F0"/>
    <w:rsid w:val="001C3987"/>
    <w:rsid w:val="001D5B44"/>
    <w:rsid w:val="001D5C8F"/>
    <w:rsid w:val="001D6CC6"/>
    <w:rsid w:val="001E31EF"/>
    <w:rsid w:val="001F1B33"/>
    <w:rsid w:val="001F4931"/>
    <w:rsid w:val="001F4F35"/>
    <w:rsid w:val="001F5C6F"/>
    <w:rsid w:val="002005FA"/>
    <w:rsid w:val="00201C33"/>
    <w:rsid w:val="002134C3"/>
    <w:rsid w:val="00217A8D"/>
    <w:rsid w:val="00222A56"/>
    <w:rsid w:val="002234D6"/>
    <w:rsid w:val="00227BFA"/>
    <w:rsid w:val="00232028"/>
    <w:rsid w:val="0024039C"/>
    <w:rsid w:val="00241D45"/>
    <w:rsid w:val="00243969"/>
    <w:rsid w:val="0024430F"/>
    <w:rsid w:val="00251788"/>
    <w:rsid w:val="00251BC7"/>
    <w:rsid w:val="0025596B"/>
    <w:rsid w:val="0025784E"/>
    <w:rsid w:val="002625B8"/>
    <w:rsid w:val="002717A9"/>
    <w:rsid w:val="00271918"/>
    <w:rsid w:val="0027605C"/>
    <w:rsid w:val="00283044"/>
    <w:rsid w:val="00296BF0"/>
    <w:rsid w:val="00297BFF"/>
    <w:rsid w:val="002A5D27"/>
    <w:rsid w:val="002B0FAB"/>
    <w:rsid w:val="002B3A26"/>
    <w:rsid w:val="002C1676"/>
    <w:rsid w:val="002C2D10"/>
    <w:rsid w:val="002E53D3"/>
    <w:rsid w:val="002E6B98"/>
    <w:rsid w:val="002F54E0"/>
    <w:rsid w:val="00301443"/>
    <w:rsid w:val="00301F39"/>
    <w:rsid w:val="003049A4"/>
    <w:rsid w:val="00307643"/>
    <w:rsid w:val="00311832"/>
    <w:rsid w:val="003119CD"/>
    <w:rsid w:val="00316153"/>
    <w:rsid w:val="003250B4"/>
    <w:rsid w:val="00325DE2"/>
    <w:rsid w:val="00326785"/>
    <w:rsid w:val="0032772E"/>
    <w:rsid w:val="00330721"/>
    <w:rsid w:val="00330A99"/>
    <w:rsid w:val="0034082D"/>
    <w:rsid w:val="003462D2"/>
    <w:rsid w:val="00346EA6"/>
    <w:rsid w:val="0035179D"/>
    <w:rsid w:val="003571A3"/>
    <w:rsid w:val="00383D34"/>
    <w:rsid w:val="00394AB1"/>
    <w:rsid w:val="00396D3D"/>
    <w:rsid w:val="003A0E31"/>
    <w:rsid w:val="003A10FE"/>
    <w:rsid w:val="003A309C"/>
    <w:rsid w:val="003B2E59"/>
    <w:rsid w:val="003B363A"/>
    <w:rsid w:val="003B4152"/>
    <w:rsid w:val="003C50A9"/>
    <w:rsid w:val="003D2CF1"/>
    <w:rsid w:val="003D4472"/>
    <w:rsid w:val="003D53E0"/>
    <w:rsid w:val="003E21AC"/>
    <w:rsid w:val="003E5992"/>
    <w:rsid w:val="003E7D8E"/>
    <w:rsid w:val="003F46A8"/>
    <w:rsid w:val="003F5B05"/>
    <w:rsid w:val="004013D4"/>
    <w:rsid w:val="00410782"/>
    <w:rsid w:val="004151EA"/>
    <w:rsid w:val="00415663"/>
    <w:rsid w:val="0042002C"/>
    <w:rsid w:val="00421030"/>
    <w:rsid w:val="00421ACA"/>
    <w:rsid w:val="004323D6"/>
    <w:rsid w:val="004348C6"/>
    <w:rsid w:val="004374D6"/>
    <w:rsid w:val="004525AC"/>
    <w:rsid w:val="00460FB9"/>
    <w:rsid w:val="00463CC3"/>
    <w:rsid w:val="00463E97"/>
    <w:rsid w:val="00464EA6"/>
    <w:rsid w:val="00473F9D"/>
    <w:rsid w:val="004A4BCF"/>
    <w:rsid w:val="004A67A8"/>
    <w:rsid w:val="004A77DA"/>
    <w:rsid w:val="004B00F8"/>
    <w:rsid w:val="004C146D"/>
    <w:rsid w:val="004C1683"/>
    <w:rsid w:val="004C380B"/>
    <w:rsid w:val="004C3EF8"/>
    <w:rsid w:val="004C6180"/>
    <w:rsid w:val="004D0C7F"/>
    <w:rsid w:val="004D246D"/>
    <w:rsid w:val="004E19AF"/>
    <w:rsid w:val="004E3D0B"/>
    <w:rsid w:val="004E6ECA"/>
    <w:rsid w:val="004E6F8D"/>
    <w:rsid w:val="004E7233"/>
    <w:rsid w:val="004E7285"/>
    <w:rsid w:val="004F2437"/>
    <w:rsid w:val="004F6D13"/>
    <w:rsid w:val="005044FB"/>
    <w:rsid w:val="0050534D"/>
    <w:rsid w:val="00506917"/>
    <w:rsid w:val="005133E7"/>
    <w:rsid w:val="005137B4"/>
    <w:rsid w:val="00517DF1"/>
    <w:rsid w:val="00525443"/>
    <w:rsid w:val="00535F38"/>
    <w:rsid w:val="00536A3C"/>
    <w:rsid w:val="005375DB"/>
    <w:rsid w:val="00541678"/>
    <w:rsid w:val="0056363A"/>
    <w:rsid w:val="005710D5"/>
    <w:rsid w:val="0057257B"/>
    <w:rsid w:val="00574D41"/>
    <w:rsid w:val="005814DE"/>
    <w:rsid w:val="005837E7"/>
    <w:rsid w:val="00583F8A"/>
    <w:rsid w:val="00586A7F"/>
    <w:rsid w:val="005A0649"/>
    <w:rsid w:val="005A7FD9"/>
    <w:rsid w:val="005B474B"/>
    <w:rsid w:val="005C7386"/>
    <w:rsid w:val="00600981"/>
    <w:rsid w:val="00602FB0"/>
    <w:rsid w:val="00604F6F"/>
    <w:rsid w:val="006161F4"/>
    <w:rsid w:val="006200A0"/>
    <w:rsid w:val="00631CCB"/>
    <w:rsid w:val="00632AEE"/>
    <w:rsid w:val="0063751C"/>
    <w:rsid w:val="0065071C"/>
    <w:rsid w:val="00651D5C"/>
    <w:rsid w:val="00652880"/>
    <w:rsid w:val="00661FD0"/>
    <w:rsid w:val="00671C8D"/>
    <w:rsid w:val="00684E07"/>
    <w:rsid w:val="00685801"/>
    <w:rsid w:val="006A1B5E"/>
    <w:rsid w:val="006A5EAD"/>
    <w:rsid w:val="006C1403"/>
    <w:rsid w:val="006C191A"/>
    <w:rsid w:val="006C4A6B"/>
    <w:rsid w:val="006C5CEC"/>
    <w:rsid w:val="006D04E6"/>
    <w:rsid w:val="006D23C7"/>
    <w:rsid w:val="006D2F57"/>
    <w:rsid w:val="006D5821"/>
    <w:rsid w:val="006E0599"/>
    <w:rsid w:val="006F02DD"/>
    <w:rsid w:val="00701CB1"/>
    <w:rsid w:val="007024FB"/>
    <w:rsid w:val="007065E1"/>
    <w:rsid w:val="00712614"/>
    <w:rsid w:val="00723293"/>
    <w:rsid w:val="00734C79"/>
    <w:rsid w:val="00741261"/>
    <w:rsid w:val="0074368A"/>
    <w:rsid w:val="00744AE7"/>
    <w:rsid w:val="007461C7"/>
    <w:rsid w:val="00760AC8"/>
    <w:rsid w:val="007632B0"/>
    <w:rsid w:val="007634B0"/>
    <w:rsid w:val="007642F0"/>
    <w:rsid w:val="00764DFD"/>
    <w:rsid w:val="00790FAD"/>
    <w:rsid w:val="00797DC0"/>
    <w:rsid w:val="007A5E5E"/>
    <w:rsid w:val="007A75A2"/>
    <w:rsid w:val="007B171A"/>
    <w:rsid w:val="007B1AA6"/>
    <w:rsid w:val="007B2645"/>
    <w:rsid w:val="007B2A0D"/>
    <w:rsid w:val="007B32FE"/>
    <w:rsid w:val="007B650A"/>
    <w:rsid w:val="007B7503"/>
    <w:rsid w:val="007C1911"/>
    <w:rsid w:val="007C3987"/>
    <w:rsid w:val="007C47EE"/>
    <w:rsid w:val="007C4BF5"/>
    <w:rsid w:val="007C57F8"/>
    <w:rsid w:val="007C690D"/>
    <w:rsid w:val="007D7091"/>
    <w:rsid w:val="007E5F7A"/>
    <w:rsid w:val="007E6047"/>
    <w:rsid w:val="007F2D3B"/>
    <w:rsid w:val="00800FB3"/>
    <w:rsid w:val="008061E3"/>
    <w:rsid w:val="008069B4"/>
    <w:rsid w:val="00807C25"/>
    <w:rsid w:val="00813FA4"/>
    <w:rsid w:val="00815C17"/>
    <w:rsid w:val="00816364"/>
    <w:rsid w:val="0082083D"/>
    <w:rsid w:val="00822B01"/>
    <w:rsid w:val="00826607"/>
    <w:rsid w:val="008412A6"/>
    <w:rsid w:val="0084195F"/>
    <w:rsid w:val="00844D3F"/>
    <w:rsid w:val="0085425A"/>
    <w:rsid w:val="00854B96"/>
    <w:rsid w:val="00863AEA"/>
    <w:rsid w:val="008725B1"/>
    <w:rsid w:val="008755CC"/>
    <w:rsid w:val="00877B20"/>
    <w:rsid w:val="00880097"/>
    <w:rsid w:val="00881993"/>
    <w:rsid w:val="00883A29"/>
    <w:rsid w:val="00891A3A"/>
    <w:rsid w:val="00893B34"/>
    <w:rsid w:val="00897E67"/>
    <w:rsid w:val="008A614E"/>
    <w:rsid w:val="008B56DB"/>
    <w:rsid w:val="008B6A7B"/>
    <w:rsid w:val="008B77CA"/>
    <w:rsid w:val="008C0138"/>
    <w:rsid w:val="008C041C"/>
    <w:rsid w:val="008D4C98"/>
    <w:rsid w:val="008D7A35"/>
    <w:rsid w:val="008E5659"/>
    <w:rsid w:val="008E6E71"/>
    <w:rsid w:val="008F7DA5"/>
    <w:rsid w:val="00913A80"/>
    <w:rsid w:val="00914F7D"/>
    <w:rsid w:val="00915072"/>
    <w:rsid w:val="009206E1"/>
    <w:rsid w:val="00926A3A"/>
    <w:rsid w:val="00933FDD"/>
    <w:rsid w:val="00935067"/>
    <w:rsid w:val="00942161"/>
    <w:rsid w:val="009505A0"/>
    <w:rsid w:val="00961A41"/>
    <w:rsid w:val="00961D4A"/>
    <w:rsid w:val="009647F8"/>
    <w:rsid w:val="00974DEB"/>
    <w:rsid w:val="00980F9B"/>
    <w:rsid w:val="00987BB1"/>
    <w:rsid w:val="009918D5"/>
    <w:rsid w:val="00995996"/>
    <w:rsid w:val="009963C9"/>
    <w:rsid w:val="009A3D63"/>
    <w:rsid w:val="009A6EB2"/>
    <w:rsid w:val="009A7F0D"/>
    <w:rsid w:val="009B5D83"/>
    <w:rsid w:val="009B7A03"/>
    <w:rsid w:val="009C10E6"/>
    <w:rsid w:val="009C3F1D"/>
    <w:rsid w:val="009D7DC5"/>
    <w:rsid w:val="009E3A0B"/>
    <w:rsid w:val="009E4357"/>
    <w:rsid w:val="009F4505"/>
    <w:rsid w:val="00A005EB"/>
    <w:rsid w:val="00A040E7"/>
    <w:rsid w:val="00A06B78"/>
    <w:rsid w:val="00A076E6"/>
    <w:rsid w:val="00A311A8"/>
    <w:rsid w:val="00A31979"/>
    <w:rsid w:val="00A4157C"/>
    <w:rsid w:val="00A424CC"/>
    <w:rsid w:val="00A4299E"/>
    <w:rsid w:val="00A56569"/>
    <w:rsid w:val="00A57999"/>
    <w:rsid w:val="00A615F7"/>
    <w:rsid w:val="00A714B6"/>
    <w:rsid w:val="00A73D28"/>
    <w:rsid w:val="00A75D36"/>
    <w:rsid w:val="00A81CB0"/>
    <w:rsid w:val="00A958A3"/>
    <w:rsid w:val="00A96073"/>
    <w:rsid w:val="00AA349B"/>
    <w:rsid w:val="00AA60FA"/>
    <w:rsid w:val="00AB71A7"/>
    <w:rsid w:val="00AD5082"/>
    <w:rsid w:val="00AF1F51"/>
    <w:rsid w:val="00AF2C5C"/>
    <w:rsid w:val="00B03589"/>
    <w:rsid w:val="00B03887"/>
    <w:rsid w:val="00B071EA"/>
    <w:rsid w:val="00B07396"/>
    <w:rsid w:val="00B10856"/>
    <w:rsid w:val="00B268DB"/>
    <w:rsid w:val="00B46325"/>
    <w:rsid w:val="00B55CAE"/>
    <w:rsid w:val="00B57F0E"/>
    <w:rsid w:val="00B70CD4"/>
    <w:rsid w:val="00B773FA"/>
    <w:rsid w:val="00B775C6"/>
    <w:rsid w:val="00B821B9"/>
    <w:rsid w:val="00B850D8"/>
    <w:rsid w:val="00B86218"/>
    <w:rsid w:val="00B8759C"/>
    <w:rsid w:val="00B91455"/>
    <w:rsid w:val="00B939A1"/>
    <w:rsid w:val="00B968FD"/>
    <w:rsid w:val="00B96C70"/>
    <w:rsid w:val="00BA4C0C"/>
    <w:rsid w:val="00BB0142"/>
    <w:rsid w:val="00BB2A06"/>
    <w:rsid w:val="00BB37E3"/>
    <w:rsid w:val="00BB4BB5"/>
    <w:rsid w:val="00BB57D2"/>
    <w:rsid w:val="00BC50AE"/>
    <w:rsid w:val="00BC7326"/>
    <w:rsid w:val="00BD0841"/>
    <w:rsid w:val="00BD6EA8"/>
    <w:rsid w:val="00BD7CEA"/>
    <w:rsid w:val="00BD7E5A"/>
    <w:rsid w:val="00BE069F"/>
    <w:rsid w:val="00BE2AB6"/>
    <w:rsid w:val="00BF5B57"/>
    <w:rsid w:val="00C04511"/>
    <w:rsid w:val="00C34EF3"/>
    <w:rsid w:val="00C37085"/>
    <w:rsid w:val="00C41BA4"/>
    <w:rsid w:val="00C51309"/>
    <w:rsid w:val="00C565C3"/>
    <w:rsid w:val="00C62F86"/>
    <w:rsid w:val="00C64478"/>
    <w:rsid w:val="00C6531A"/>
    <w:rsid w:val="00C67E92"/>
    <w:rsid w:val="00C772CB"/>
    <w:rsid w:val="00C7782A"/>
    <w:rsid w:val="00C8654F"/>
    <w:rsid w:val="00C94D93"/>
    <w:rsid w:val="00CA0761"/>
    <w:rsid w:val="00CA160C"/>
    <w:rsid w:val="00CA197B"/>
    <w:rsid w:val="00CA678D"/>
    <w:rsid w:val="00CB1053"/>
    <w:rsid w:val="00CB1735"/>
    <w:rsid w:val="00CB3A07"/>
    <w:rsid w:val="00CC7161"/>
    <w:rsid w:val="00CD404E"/>
    <w:rsid w:val="00D01B9F"/>
    <w:rsid w:val="00D054D4"/>
    <w:rsid w:val="00D06101"/>
    <w:rsid w:val="00D11614"/>
    <w:rsid w:val="00D33186"/>
    <w:rsid w:val="00D40CC5"/>
    <w:rsid w:val="00D44097"/>
    <w:rsid w:val="00D459C1"/>
    <w:rsid w:val="00D463EA"/>
    <w:rsid w:val="00D52143"/>
    <w:rsid w:val="00D52925"/>
    <w:rsid w:val="00D54681"/>
    <w:rsid w:val="00D60380"/>
    <w:rsid w:val="00D664F4"/>
    <w:rsid w:val="00D66B9E"/>
    <w:rsid w:val="00D66BF8"/>
    <w:rsid w:val="00D73ABD"/>
    <w:rsid w:val="00D75008"/>
    <w:rsid w:val="00D8535E"/>
    <w:rsid w:val="00D87202"/>
    <w:rsid w:val="00D91F00"/>
    <w:rsid w:val="00D9756B"/>
    <w:rsid w:val="00DB00C7"/>
    <w:rsid w:val="00DC71D8"/>
    <w:rsid w:val="00DD7693"/>
    <w:rsid w:val="00DE0AC5"/>
    <w:rsid w:val="00DE3BD0"/>
    <w:rsid w:val="00DE6159"/>
    <w:rsid w:val="00DE6860"/>
    <w:rsid w:val="00E0036F"/>
    <w:rsid w:val="00E112E2"/>
    <w:rsid w:val="00E11F37"/>
    <w:rsid w:val="00E1362C"/>
    <w:rsid w:val="00E36845"/>
    <w:rsid w:val="00E41C0E"/>
    <w:rsid w:val="00E46B0C"/>
    <w:rsid w:val="00E47340"/>
    <w:rsid w:val="00E56C4F"/>
    <w:rsid w:val="00E57838"/>
    <w:rsid w:val="00E64323"/>
    <w:rsid w:val="00E71171"/>
    <w:rsid w:val="00E73CDE"/>
    <w:rsid w:val="00E82E4F"/>
    <w:rsid w:val="00E852C4"/>
    <w:rsid w:val="00E8585D"/>
    <w:rsid w:val="00E930E1"/>
    <w:rsid w:val="00E934CB"/>
    <w:rsid w:val="00E9354B"/>
    <w:rsid w:val="00E93D4D"/>
    <w:rsid w:val="00E948FC"/>
    <w:rsid w:val="00E967E9"/>
    <w:rsid w:val="00E970BF"/>
    <w:rsid w:val="00EA00F3"/>
    <w:rsid w:val="00EA2DB5"/>
    <w:rsid w:val="00EB3210"/>
    <w:rsid w:val="00EC178C"/>
    <w:rsid w:val="00ED0D3F"/>
    <w:rsid w:val="00ED4991"/>
    <w:rsid w:val="00ED523E"/>
    <w:rsid w:val="00EE0080"/>
    <w:rsid w:val="00EE13D5"/>
    <w:rsid w:val="00EE2179"/>
    <w:rsid w:val="00EE2E22"/>
    <w:rsid w:val="00EF64A1"/>
    <w:rsid w:val="00F048D1"/>
    <w:rsid w:val="00F125F7"/>
    <w:rsid w:val="00F372FF"/>
    <w:rsid w:val="00F37FE6"/>
    <w:rsid w:val="00F42E84"/>
    <w:rsid w:val="00F433FF"/>
    <w:rsid w:val="00F512CB"/>
    <w:rsid w:val="00F51D1D"/>
    <w:rsid w:val="00F52AC3"/>
    <w:rsid w:val="00F749BC"/>
    <w:rsid w:val="00F85607"/>
    <w:rsid w:val="00F967C1"/>
    <w:rsid w:val="00F96AA8"/>
    <w:rsid w:val="00FA02AE"/>
    <w:rsid w:val="00FA320A"/>
    <w:rsid w:val="00FA40B9"/>
    <w:rsid w:val="00FB26EE"/>
    <w:rsid w:val="00FB7A0A"/>
    <w:rsid w:val="00FC34AC"/>
    <w:rsid w:val="00FC6057"/>
    <w:rsid w:val="00FD0D04"/>
    <w:rsid w:val="00FE49FC"/>
    <w:rsid w:val="00FF42C3"/>
    <w:rsid w:val="00FF5F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3A07"/>
    <w:rPr>
      <w:rFonts w:ascii="Times New Roman" w:eastAsiaTheme="minorEastAsia" w:hAnsi="Times New Roman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B57F0E"/>
    <w:pPr>
      <w:spacing w:before="480" w:line="360" w:lineRule="auto"/>
      <w:contextualSpacing/>
      <w:outlineLvl w:val="0"/>
    </w:pPr>
    <w:rPr>
      <w:rFonts w:ascii="Cambria" w:eastAsia="Times New Roman" w:hAnsi="Cambria"/>
      <w:b/>
      <w:bCs/>
      <w:noProof/>
      <w:sz w:val="28"/>
      <w:szCs w:val="28"/>
      <w:lang w:bidi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57F0E"/>
    <w:pPr>
      <w:spacing w:before="200" w:line="360" w:lineRule="auto"/>
      <w:outlineLvl w:val="1"/>
    </w:pPr>
    <w:rPr>
      <w:rFonts w:ascii="Cambria" w:eastAsia="Times New Roman" w:hAnsi="Cambria"/>
      <w:b/>
      <w:bCs/>
      <w:noProof/>
      <w:sz w:val="26"/>
      <w:szCs w:val="26"/>
      <w:lang w:bidi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57F0E"/>
    <w:pPr>
      <w:spacing w:before="200" w:line="271" w:lineRule="auto"/>
      <w:outlineLvl w:val="2"/>
    </w:pPr>
    <w:rPr>
      <w:rFonts w:ascii="Cambria" w:eastAsia="Times New Roman" w:hAnsi="Cambria"/>
      <w:b/>
      <w:bCs/>
      <w:noProof/>
      <w:sz w:val="24"/>
      <w:szCs w:val="20"/>
      <w:lang w:bidi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57F0E"/>
    <w:pPr>
      <w:spacing w:before="200" w:line="360" w:lineRule="auto"/>
      <w:outlineLvl w:val="3"/>
    </w:pPr>
    <w:rPr>
      <w:rFonts w:ascii="Cambria" w:eastAsia="Times New Roman" w:hAnsi="Cambria"/>
      <w:b/>
      <w:bCs/>
      <w:i/>
      <w:iCs/>
      <w:noProof/>
      <w:sz w:val="24"/>
      <w:szCs w:val="20"/>
      <w:lang w:bidi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57F0E"/>
    <w:pPr>
      <w:spacing w:before="200" w:line="360" w:lineRule="auto"/>
      <w:outlineLvl w:val="4"/>
    </w:pPr>
    <w:rPr>
      <w:rFonts w:ascii="Cambria" w:eastAsia="Times New Roman" w:hAnsi="Cambria"/>
      <w:b/>
      <w:bCs/>
      <w:noProof/>
      <w:color w:val="7F7F7F"/>
      <w:sz w:val="24"/>
      <w:szCs w:val="20"/>
      <w:lang w:bidi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57F0E"/>
    <w:pPr>
      <w:spacing w:line="271" w:lineRule="auto"/>
      <w:outlineLvl w:val="5"/>
    </w:pPr>
    <w:rPr>
      <w:rFonts w:ascii="Cambria" w:eastAsia="Times New Roman" w:hAnsi="Cambria"/>
      <w:b/>
      <w:bCs/>
      <w:i/>
      <w:iCs/>
      <w:noProof/>
      <w:color w:val="7F7F7F"/>
      <w:sz w:val="24"/>
      <w:szCs w:val="20"/>
      <w:lang w:bidi="en-U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57F0E"/>
    <w:pPr>
      <w:spacing w:line="360" w:lineRule="auto"/>
      <w:outlineLvl w:val="6"/>
    </w:pPr>
    <w:rPr>
      <w:rFonts w:ascii="Cambria" w:eastAsia="Times New Roman" w:hAnsi="Cambria"/>
      <w:i/>
      <w:iCs/>
      <w:noProof/>
      <w:sz w:val="24"/>
      <w:szCs w:val="20"/>
      <w:lang w:bidi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57F0E"/>
    <w:pPr>
      <w:spacing w:line="360" w:lineRule="auto"/>
      <w:outlineLvl w:val="7"/>
    </w:pPr>
    <w:rPr>
      <w:rFonts w:ascii="Cambria" w:eastAsia="Times New Roman" w:hAnsi="Cambria"/>
      <w:noProof/>
      <w:sz w:val="20"/>
      <w:szCs w:val="20"/>
      <w:lang w:bidi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57F0E"/>
    <w:pPr>
      <w:spacing w:line="360" w:lineRule="auto"/>
      <w:outlineLvl w:val="8"/>
    </w:pPr>
    <w:rPr>
      <w:rFonts w:ascii="Cambria" w:eastAsia="Times New Roman" w:hAnsi="Cambria"/>
      <w:i/>
      <w:iCs/>
      <w:noProof/>
      <w:spacing w:val="5"/>
      <w:sz w:val="20"/>
      <w:szCs w:val="20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57F0E"/>
    <w:rPr>
      <w:rFonts w:ascii="Cambria" w:eastAsia="Times New Roman" w:hAnsi="Cambria" w:cs="Times New Roman"/>
      <w:b/>
      <w:bCs/>
      <w:noProof/>
      <w:sz w:val="28"/>
      <w:szCs w:val="28"/>
      <w:lang w:bidi="en-US"/>
    </w:rPr>
  </w:style>
  <w:style w:type="character" w:customStyle="1" w:styleId="Heading2Char">
    <w:name w:val="Heading 2 Char"/>
    <w:basedOn w:val="DefaultParagraphFont"/>
    <w:link w:val="Heading2"/>
    <w:uiPriority w:val="9"/>
    <w:rsid w:val="00B57F0E"/>
    <w:rPr>
      <w:rFonts w:ascii="Cambria" w:eastAsia="Times New Roman" w:hAnsi="Cambria" w:cs="Times New Roman"/>
      <w:b/>
      <w:bCs/>
      <w:noProof/>
      <w:sz w:val="26"/>
      <w:szCs w:val="26"/>
      <w:lang w:bidi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57F0E"/>
    <w:rPr>
      <w:rFonts w:ascii="Cambria" w:eastAsia="Times New Roman" w:hAnsi="Cambria" w:cs="Times New Roman"/>
      <w:b/>
      <w:bCs/>
      <w:noProof/>
      <w:sz w:val="24"/>
      <w:lang w:bidi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57F0E"/>
    <w:rPr>
      <w:rFonts w:ascii="Cambria" w:eastAsia="Times New Roman" w:hAnsi="Cambria" w:cs="Times New Roman"/>
      <w:b/>
      <w:bCs/>
      <w:i/>
      <w:iCs/>
      <w:noProof/>
      <w:sz w:val="24"/>
      <w:lang w:bidi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57F0E"/>
    <w:rPr>
      <w:rFonts w:ascii="Cambria" w:eastAsia="Times New Roman" w:hAnsi="Cambria" w:cs="Times New Roman"/>
      <w:b/>
      <w:bCs/>
      <w:noProof/>
      <w:color w:val="7F7F7F"/>
      <w:sz w:val="24"/>
      <w:lang w:bidi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57F0E"/>
    <w:rPr>
      <w:rFonts w:ascii="Cambria" w:eastAsia="Times New Roman" w:hAnsi="Cambria" w:cs="Times New Roman"/>
      <w:b/>
      <w:bCs/>
      <w:i/>
      <w:iCs/>
      <w:noProof/>
      <w:color w:val="7F7F7F"/>
      <w:sz w:val="24"/>
      <w:lang w:bidi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57F0E"/>
    <w:rPr>
      <w:rFonts w:ascii="Cambria" w:eastAsia="Times New Roman" w:hAnsi="Cambria" w:cs="Times New Roman"/>
      <w:i/>
      <w:iCs/>
      <w:noProof/>
      <w:sz w:val="24"/>
      <w:lang w:bidi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57F0E"/>
    <w:rPr>
      <w:rFonts w:ascii="Cambria" w:eastAsia="Times New Roman" w:hAnsi="Cambria" w:cs="Times New Roman"/>
      <w:noProof/>
      <w:sz w:val="20"/>
      <w:szCs w:val="20"/>
      <w:lang w:bidi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57F0E"/>
    <w:rPr>
      <w:rFonts w:ascii="Cambria" w:eastAsia="Times New Roman" w:hAnsi="Cambria" w:cs="Times New Roman"/>
      <w:i/>
      <w:iCs/>
      <w:noProof/>
      <w:spacing w:val="5"/>
      <w:sz w:val="20"/>
      <w:szCs w:val="20"/>
      <w:lang w:bidi="en-US"/>
    </w:rPr>
  </w:style>
  <w:style w:type="paragraph" w:styleId="Title">
    <w:name w:val="Title"/>
    <w:basedOn w:val="Normal"/>
    <w:next w:val="Normal"/>
    <w:link w:val="TitleChar"/>
    <w:uiPriority w:val="10"/>
    <w:qFormat/>
    <w:rsid w:val="00B57F0E"/>
    <w:pPr>
      <w:pBdr>
        <w:bottom w:val="single" w:sz="4" w:space="1" w:color="auto"/>
      </w:pBdr>
      <w:contextualSpacing/>
    </w:pPr>
    <w:rPr>
      <w:rFonts w:ascii="Cambria" w:eastAsia="Times New Roman" w:hAnsi="Cambria"/>
      <w:noProof/>
      <w:spacing w:val="5"/>
      <w:sz w:val="52"/>
      <w:szCs w:val="52"/>
      <w:lang w:bidi="en-US"/>
    </w:rPr>
  </w:style>
  <w:style w:type="character" w:customStyle="1" w:styleId="TitleChar">
    <w:name w:val="Title Char"/>
    <w:basedOn w:val="DefaultParagraphFont"/>
    <w:link w:val="Title"/>
    <w:uiPriority w:val="10"/>
    <w:rsid w:val="00B57F0E"/>
    <w:rPr>
      <w:rFonts w:ascii="Cambria" w:eastAsia="Times New Roman" w:hAnsi="Cambria" w:cs="Times New Roman"/>
      <w:noProof/>
      <w:spacing w:val="5"/>
      <w:sz w:val="52"/>
      <w:szCs w:val="52"/>
      <w:lang w:bidi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B57F0E"/>
    <w:pPr>
      <w:spacing w:after="600" w:line="360" w:lineRule="auto"/>
    </w:pPr>
    <w:rPr>
      <w:rFonts w:ascii="Cambria" w:eastAsia="Times New Roman" w:hAnsi="Cambria"/>
      <w:i/>
      <w:iCs/>
      <w:noProof/>
      <w:spacing w:val="13"/>
      <w:sz w:val="24"/>
      <w:szCs w:val="24"/>
      <w:lang w:bidi="en-US"/>
    </w:rPr>
  </w:style>
  <w:style w:type="character" w:customStyle="1" w:styleId="SubtitleChar">
    <w:name w:val="Subtitle Char"/>
    <w:basedOn w:val="DefaultParagraphFont"/>
    <w:link w:val="Subtitle"/>
    <w:uiPriority w:val="11"/>
    <w:rsid w:val="00B57F0E"/>
    <w:rPr>
      <w:rFonts w:ascii="Cambria" w:eastAsia="Times New Roman" w:hAnsi="Cambria" w:cs="Times New Roman"/>
      <w:i/>
      <w:iCs/>
      <w:noProof/>
      <w:spacing w:val="13"/>
      <w:sz w:val="24"/>
      <w:szCs w:val="24"/>
      <w:lang w:bidi="en-US"/>
    </w:rPr>
  </w:style>
  <w:style w:type="character" w:styleId="Strong">
    <w:name w:val="Strong"/>
    <w:basedOn w:val="DefaultParagraphFont"/>
    <w:uiPriority w:val="22"/>
    <w:qFormat/>
    <w:rsid w:val="00B57F0E"/>
    <w:rPr>
      <w:b/>
      <w:bCs/>
    </w:rPr>
  </w:style>
  <w:style w:type="character" w:styleId="Emphasis">
    <w:name w:val="Emphasis"/>
    <w:uiPriority w:val="20"/>
    <w:qFormat/>
    <w:rsid w:val="00B57F0E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qFormat/>
    <w:rsid w:val="00B57F0E"/>
    <w:rPr>
      <w:noProof/>
      <w:sz w:val="24"/>
      <w:lang w:bidi="en-US"/>
    </w:rPr>
  </w:style>
  <w:style w:type="paragraph" w:styleId="ListParagraph">
    <w:name w:val="List Paragraph"/>
    <w:basedOn w:val="Normal"/>
    <w:uiPriority w:val="34"/>
    <w:qFormat/>
    <w:rsid w:val="00B57F0E"/>
    <w:pPr>
      <w:spacing w:line="360" w:lineRule="auto"/>
      <w:ind w:left="720"/>
      <w:contextualSpacing/>
    </w:pPr>
    <w:rPr>
      <w:noProof/>
      <w:sz w:val="24"/>
      <w:lang w:bidi="en-US"/>
    </w:rPr>
  </w:style>
  <w:style w:type="paragraph" w:styleId="Quote">
    <w:name w:val="Quote"/>
    <w:basedOn w:val="Normal"/>
    <w:next w:val="Normal"/>
    <w:link w:val="QuoteChar"/>
    <w:uiPriority w:val="29"/>
    <w:qFormat/>
    <w:rsid w:val="00B57F0E"/>
    <w:pPr>
      <w:spacing w:before="200" w:line="360" w:lineRule="auto"/>
      <w:ind w:left="360" w:right="360"/>
    </w:pPr>
    <w:rPr>
      <w:i/>
      <w:iCs/>
      <w:noProof/>
      <w:sz w:val="24"/>
      <w:szCs w:val="20"/>
      <w:lang w:bidi="en-US"/>
    </w:rPr>
  </w:style>
  <w:style w:type="character" w:customStyle="1" w:styleId="QuoteChar">
    <w:name w:val="Quote Char"/>
    <w:basedOn w:val="DefaultParagraphFont"/>
    <w:link w:val="Quote"/>
    <w:uiPriority w:val="29"/>
    <w:rsid w:val="00B57F0E"/>
    <w:rPr>
      <w:rFonts w:ascii="Times New Roman" w:hAnsi="Times New Roman"/>
      <w:i/>
      <w:iCs/>
      <w:noProof/>
      <w:sz w:val="24"/>
      <w:lang w:bidi="en-US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57F0E"/>
    <w:pPr>
      <w:pBdr>
        <w:bottom w:val="single" w:sz="4" w:space="1" w:color="auto"/>
      </w:pBdr>
      <w:spacing w:before="200" w:after="280" w:line="360" w:lineRule="auto"/>
      <w:ind w:left="1008" w:right="1152"/>
      <w:jc w:val="both"/>
    </w:pPr>
    <w:rPr>
      <w:b/>
      <w:bCs/>
      <w:i/>
      <w:iCs/>
      <w:noProof/>
      <w:sz w:val="24"/>
      <w:szCs w:val="20"/>
      <w:lang w:bidi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57F0E"/>
    <w:rPr>
      <w:rFonts w:ascii="Times New Roman" w:hAnsi="Times New Roman"/>
      <w:b/>
      <w:bCs/>
      <w:i/>
      <w:iCs/>
      <w:noProof/>
      <w:sz w:val="24"/>
      <w:lang w:bidi="en-US"/>
    </w:rPr>
  </w:style>
  <w:style w:type="character" w:styleId="SubtleEmphasis">
    <w:name w:val="Subtle Emphasis"/>
    <w:uiPriority w:val="19"/>
    <w:qFormat/>
    <w:rsid w:val="00B57F0E"/>
    <w:rPr>
      <w:i/>
      <w:iCs/>
    </w:rPr>
  </w:style>
  <w:style w:type="character" w:styleId="IntenseEmphasis">
    <w:name w:val="Intense Emphasis"/>
    <w:uiPriority w:val="21"/>
    <w:qFormat/>
    <w:rsid w:val="00B57F0E"/>
    <w:rPr>
      <w:b/>
      <w:bCs/>
    </w:rPr>
  </w:style>
  <w:style w:type="character" w:styleId="SubtleReference">
    <w:name w:val="Subtle Reference"/>
    <w:uiPriority w:val="31"/>
    <w:qFormat/>
    <w:rsid w:val="00B57F0E"/>
    <w:rPr>
      <w:smallCaps/>
    </w:rPr>
  </w:style>
  <w:style w:type="character" w:styleId="IntenseReference">
    <w:name w:val="Intense Reference"/>
    <w:uiPriority w:val="32"/>
    <w:qFormat/>
    <w:rsid w:val="00B57F0E"/>
    <w:rPr>
      <w:smallCaps/>
      <w:spacing w:val="5"/>
      <w:u w:val="single"/>
    </w:rPr>
  </w:style>
  <w:style w:type="character" w:styleId="BookTitle">
    <w:name w:val="Book Title"/>
    <w:uiPriority w:val="33"/>
    <w:qFormat/>
    <w:rsid w:val="00B57F0E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57F0E"/>
    <w:pPr>
      <w:outlineLvl w:val="9"/>
    </w:pPr>
  </w:style>
  <w:style w:type="paragraph" w:customStyle="1" w:styleId="Default">
    <w:name w:val="Default"/>
    <w:rsid w:val="00CB3A0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B3A0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B3A07"/>
    <w:rPr>
      <w:rFonts w:ascii="Times New Roman" w:eastAsiaTheme="minorEastAsia" w:hAnsi="Times New Roman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B3A0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3A07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ustom 1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80F38F-DDC1-4BD6-AA8E-A5B91E59A8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1574</TotalTime>
  <Pages>1</Pages>
  <Words>2169</Words>
  <Characters>12364</Characters>
  <Application>Microsoft Office Word</Application>
  <DocSecurity>0</DocSecurity>
  <Lines>103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Radina</dc:creator>
  <cp:lastModifiedBy>Radina</cp:lastModifiedBy>
  <cp:revision>194</cp:revision>
  <cp:lastPrinted>2022-01-23T14:52:00Z</cp:lastPrinted>
  <dcterms:created xsi:type="dcterms:W3CDTF">2024-01-12T10:50:00Z</dcterms:created>
  <dcterms:modified xsi:type="dcterms:W3CDTF">2024-01-17T10:25:00Z</dcterms:modified>
</cp:coreProperties>
</file>