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3048EC" w14:textId="784758CA" w:rsidR="00230DA6" w:rsidRDefault="00230DA6" w:rsidP="00230DA6">
      <w:pPr>
        <w:spacing w:line="360" w:lineRule="auto"/>
        <w:ind w:right="522"/>
        <w:rPr>
          <w:rFonts w:ascii="Times New Roman" w:hAnsi="Times New Roman"/>
          <w:sz w:val="24"/>
          <w:szCs w:val="24"/>
          <w:lang w:val="sr-Cyrl-RS"/>
        </w:rPr>
      </w:pPr>
      <w:bookmarkStart w:id="0" w:name="_GoBack"/>
      <w:bookmarkEnd w:id="0"/>
    </w:p>
    <w:p w14:paraId="64263531" w14:textId="77777777" w:rsidR="00A97A0D" w:rsidRPr="002E75AF" w:rsidRDefault="00A97A0D" w:rsidP="00230DA6">
      <w:pPr>
        <w:spacing w:line="360" w:lineRule="auto"/>
        <w:ind w:right="522"/>
        <w:rPr>
          <w:rFonts w:ascii="Times New Roman" w:hAnsi="Times New Roman"/>
          <w:sz w:val="24"/>
          <w:szCs w:val="24"/>
          <w:lang w:val="sr-Cyrl-RS"/>
        </w:rPr>
      </w:pPr>
    </w:p>
    <w:p w14:paraId="01627718" w14:textId="67ACA40F" w:rsidR="00DC294C" w:rsidRPr="002E75AF" w:rsidRDefault="00DC294C" w:rsidP="00DC294C">
      <w:pPr>
        <w:spacing w:line="360" w:lineRule="auto"/>
        <w:ind w:right="522" w:firstLine="851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2E75AF">
        <w:rPr>
          <w:rFonts w:ascii="Times New Roman" w:hAnsi="Times New Roman"/>
          <w:sz w:val="24"/>
          <w:szCs w:val="24"/>
          <w:lang w:val="sr-Cyrl-RS"/>
        </w:rPr>
        <w:t>НАСТАВНО-НАУЧНОМ ВЕЋУ ФИЛОЗОФСКОГ ФАКУЛТЕТА УНИВЕРЗИТЕТА У БЕОГРАДУ</w:t>
      </w:r>
    </w:p>
    <w:p w14:paraId="397F9222" w14:textId="77777777" w:rsidR="00DC294C" w:rsidRPr="002E75AF" w:rsidRDefault="00DC294C" w:rsidP="00DC294C">
      <w:pPr>
        <w:rPr>
          <w:rFonts w:ascii="Times New Roman" w:hAnsi="Times New Roman"/>
          <w:sz w:val="24"/>
          <w:szCs w:val="24"/>
          <w:lang w:val="sr-Cyrl-RS"/>
        </w:rPr>
      </w:pPr>
    </w:p>
    <w:p w14:paraId="6E1607F4" w14:textId="5FC0E111" w:rsidR="00DC294C" w:rsidRPr="002E75AF" w:rsidRDefault="00DC294C" w:rsidP="00DC294C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2E75AF">
        <w:rPr>
          <w:rFonts w:ascii="Times New Roman" w:hAnsi="Times New Roman"/>
          <w:sz w:val="24"/>
          <w:szCs w:val="24"/>
          <w:lang w:val="sr-Cyrl-RS"/>
        </w:rPr>
        <w:t>На предлог Одељења за педагогију и андрагогију Наставно-научно веће Филозофског факултета Универзитета у Београду</w:t>
      </w:r>
      <w:r w:rsidR="00A97A0D">
        <w:rPr>
          <w:rFonts w:ascii="Times New Roman" w:hAnsi="Times New Roman"/>
          <w:sz w:val="24"/>
          <w:szCs w:val="24"/>
          <w:lang w:val="sr-Cyrl-RS"/>
        </w:rPr>
        <w:t xml:space="preserve"> на својој</w:t>
      </w:r>
      <w:r w:rsidR="00A97A0D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A97A0D">
        <w:rPr>
          <w:rFonts w:ascii="Times New Roman" w:hAnsi="Times New Roman"/>
          <w:sz w:val="24"/>
          <w:szCs w:val="24"/>
          <w:lang w:val="sr-Cyrl-RS"/>
        </w:rPr>
        <w:t xml:space="preserve">редовној седници 3.11.2022. године </w:t>
      </w:r>
      <w:r w:rsidRPr="002E75AF">
        <w:rPr>
          <w:rFonts w:ascii="Times New Roman" w:hAnsi="Times New Roman"/>
          <w:sz w:val="24"/>
          <w:szCs w:val="24"/>
          <w:lang w:val="sr-Cyrl-RS"/>
        </w:rPr>
        <w:t xml:space="preserve"> именовало нас је</w:t>
      </w:r>
      <w:r w:rsidR="00A97A0D">
        <w:rPr>
          <w:rFonts w:ascii="Times New Roman" w:hAnsi="Times New Roman"/>
          <w:sz w:val="24"/>
          <w:szCs w:val="24"/>
          <w:lang w:val="sr-Cyrl-RS"/>
        </w:rPr>
        <w:t xml:space="preserve"> за чланове К</w:t>
      </w:r>
      <w:r w:rsidRPr="002E75AF">
        <w:rPr>
          <w:rFonts w:ascii="Times New Roman" w:hAnsi="Times New Roman"/>
          <w:sz w:val="24"/>
          <w:szCs w:val="24"/>
          <w:lang w:val="sr-Cyrl-RS"/>
        </w:rPr>
        <w:t>омисиј</w:t>
      </w:r>
      <w:r w:rsidR="00A97A0D">
        <w:rPr>
          <w:rFonts w:ascii="Times New Roman" w:hAnsi="Times New Roman"/>
          <w:sz w:val="24"/>
          <w:szCs w:val="24"/>
          <w:lang w:val="sr-Cyrl-RS"/>
        </w:rPr>
        <w:t>е</w:t>
      </w:r>
      <w:r w:rsidRPr="002E75AF">
        <w:rPr>
          <w:rFonts w:ascii="Times New Roman" w:hAnsi="Times New Roman"/>
          <w:sz w:val="24"/>
          <w:szCs w:val="24"/>
          <w:lang w:val="sr-Cyrl-RS"/>
        </w:rPr>
        <w:t xml:space="preserve"> за оцену и одбрану докторске дисертације </w:t>
      </w:r>
      <w:r w:rsidR="002B6970">
        <w:rPr>
          <w:rFonts w:ascii="Times New Roman" w:hAnsi="Times New Roman"/>
          <w:b/>
          <w:bCs/>
          <w:i/>
          <w:iCs/>
          <w:sz w:val="24"/>
          <w:szCs w:val="24"/>
          <w:lang w:val="sr-Cyrl-RS"/>
        </w:rPr>
        <w:t>Култивисање игре у дечјем вртићу</w:t>
      </w:r>
      <w:r w:rsidRPr="002E75AF">
        <w:rPr>
          <w:rFonts w:ascii="Times New Roman" w:hAnsi="Times New Roman"/>
          <w:sz w:val="24"/>
          <w:szCs w:val="24"/>
          <w:lang w:val="sr-Cyrl-RS"/>
        </w:rPr>
        <w:t>, докторан</w:t>
      </w:r>
      <w:r w:rsidR="00026524">
        <w:rPr>
          <w:rFonts w:ascii="Times New Roman" w:hAnsi="Times New Roman"/>
          <w:sz w:val="24"/>
          <w:szCs w:val="24"/>
          <w:lang w:val="sr-Cyrl-RS"/>
        </w:rPr>
        <w:t>д</w:t>
      </w:r>
      <w:r w:rsidRPr="002E75AF">
        <w:rPr>
          <w:rFonts w:ascii="Times New Roman" w:hAnsi="Times New Roman"/>
          <w:sz w:val="24"/>
          <w:szCs w:val="24"/>
          <w:lang w:val="sr-Cyrl-RS"/>
        </w:rPr>
        <w:t xml:space="preserve">а </w:t>
      </w:r>
      <w:r w:rsidR="002B6970">
        <w:rPr>
          <w:rFonts w:ascii="Times New Roman" w:hAnsi="Times New Roman"/>
          <w:sz w:val="24"/>
          <w:szCs w:val="24"/>
          <w:lang w:val="sr-Cyrl-RS"/>
        </w:rPr>
        <w:t>Невене Н. Митранић</w:t>
      </w:r>
      <w:r w:rsidR="00D05B62" w:rsidRPr="002E75AF">
        <w:rPr>
          <w:rFonts w:ascii="Times New Roman" w:hAnsi="Times New Roman"/>
          <w:sz w:val="24"/>
          <w:szCs w:val="24"/>
          <w:lang w:val="sr-Cyrl-RS"/>
        </w:rPr>
        <w:t>.</w:t>
      </w:r>
    </w:p>
    <w:p w14:paraId="5E3C0CA2" w14:textId="77777777" w:rsidR="00DC294C" w:rsidRPr="002E75AF" w:rsidRDefault="00DC294C" w:rsidP="00DC294C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2E75AF">
        <w:rPr>
          <w:rFonts w:ascii="Times New Roman" w:hAnsi="Times New Roman"/>
          <w:sz w:val="24"/>
          <w:szCs w:val="24"/>
          <w:lang w:val="sr-Cyrl-RS"/>
        </w:rPr>
        <w:t>Пошто се упознала са достављеном докторском дисертацијом Комисија има част да Наставно-научном већу Филозофског факултета у Београду поднесе следећи</w:t>
      </w:r>
    </w:p>
    <w:p w14:paraId="40BD7965" w14:textId="77777777" w:rsidR="00DC294C" w:rsidRPr="002E75AF" w:rsidRDefault="00DC294C" w:rsidP="00DC294C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FE6E9AA" w14:textId="77777777" w:rsidR="00DC294C" w:rsidRPr="002E75AF" w:rsidRDefault="00DC294C" w:rsidP="00DC294C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89EEDA9" w14:textId="73AFECD0" w:rsidR="00DC294C" w:rsidRPr="002E75AF" w:rsidRDefault="00A97A0D" w:rsidP="007F1EC4">
      <w:pPr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8"/>
          <w:szCs w:val="28"/>
          <w:lang w:val="sr-Cyrl-RS"/>
        </w:rPr>
        <w:t>И З</w:t>
      </w:r>
      <w:r w:rsidR="00DC294C" w:rsidRPr="002E75AF"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RS"/>
        </w:rPr>
        <w:t>В</w:t>
      </w:r>
      <w:r w:rsidR="00DC294C" w:rsidRPr="002E75AF">
        <w:rPr>
          <w:rFonts w:ascii="Times New Roman" w:hAnsi="Times New Roman"/>
          <w:b/>
          <w:sz w:val="28"/>
          <w:szCs w:val="28"/>
          <w:lang w:val="sr-Cyrl-RS"/>
        </w:rPr>
        <w:t xml:space="preserve"> Е </w:t>
      </w:r>
      <w:r>
        <w:rPr>
          <w:rFonts w:ascii="Times New Roman" w:hAnsi="Times New Roman"/>
          <w:b/>
          <w:sz w:val="28"/>
          <w:szCs w:val="28"/>
          <w:lang w:val="sr-Cyrl-RS"/>
        </w:rPr>
        <w:t>Ш</w:t>
      </w:r>
      <w:r w:rsidR="00DC294C" w:rsidRPr="002E75AF"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RS"/>
        </w:rPr>
        <w:t>Т</w:t>
      </w:r>
      <w:r w:rsidR="00DC294C" w:rsidRPr="002E75AF"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RS"/>
        </w:rPr>
        <w:t>А Ј</w:t>
      </w:r>
    </w:p>
    <w:p w14:paraId="5AA361BC" w14:textId="77777777" w:rsidR="00C55FAA" w:rsidRPr="002E75AF" w:rsidRDefault="00C55FAA" w:rsidP="00C55FAA">
      <w:pPr>
        <w:spacing w:after="240"/>
        <w:jc w:val="both"/>
        <w:rPr>
          <w:color w:val="000000"/>
          <w:sz w:val="26"/>
          <w:lang w:val="sr-Cyrl-RS"/>
        </w:rPr>
      </w:pPr>
    </w:p>
    <w:p w14:paraId="48E944B6" w14:textId="1DB47CC8" w:rsidR="00D95593" w:rsidRPr="002E75AF" w:rsidRDefault="00D95593" w:rsidP="00C55FAA">
      <w:pPr>
        <w:spacing w:after="240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2E75AF">
        <w:rPr>
          <w:rFonts w:ascii="Times New Roman" w:hAnsi="Times New Roman"/>
          <w:b/>
          <w:sz w:val="24"/>
          <w:szCs w:val="24"/>
          <w:lang w:val="sr-Cyrl-RS"/>
        </w:rPr>
        <w:t xml:space="preserve">1. </w:t>
      </w:r>
      <w:r w:rsidR="00762661" w:rsidRPr="002E75AF">
        <w:rPr>
          <w:rFonts w:ascii="Times New Roman" w:hAnsi="Times New Roman"/>
          <w:b/>
          <w:sz w:val="24"/>
          <w:szCs w:val="24"/>
          <w:lang w:val="sr-Cyrl-RS"/>
        </w:rPr>
        <w:t>Основни</w:t>
      </w:r>
      <w:r w:rsidRPr="002E75AF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b/>
          <w:sz w:val="24"/>
          <w:szCs w:val="24"/>
          <w:lang w:val="sr-Cyrl-RS"/>
        </w:rPr>
        <w:t>подаци</w:t>
      </w:r>
      <w:r w:rsidRPr="002E75AF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b/>
          <w:sz w:val="24"/>
          <w:szCs w:val="24"/>
          <w:lang w:val="sr-Cyrl-RS"/>
        </w:rPr>
        <w:t>о</w:t>
      </w:r>
      <w:r w:rsidRPr="002E75AF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b/>
          <w:sz w:val="24"/>
          <w:szCs w:val="24"/>
          <w:lang w:val="sr-Cyrl-RS"/>
        </w:rPr>
        <w:t>кандидату</w:t>
      </w:r>
      <w:r w:rsidRPr="002E75AF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b/>
          <w:sz w:val="24"/>
          <w:szCs w:val="24"/>
          <w:lang w:val="sr-Cyrl-RS"/>
        </w:rPr>
        <w:t>и</w:t>
      </w:r>
      <w:r w:rsidRPr="002E75AF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762661" w:rsidRPr="002E75AF">
        <w:rPr>
          <w:rFonts w:ascii="Times New Roman" w:hAnsi="Times New Roman"/>
          <w:b/>
          <w:sz w:val="24"/>
          <w:szCs w:val="24"/>
          <w:lang w:val="sr-Cyrl-RS"/>
        </w:rPr>
        <w:t>дисертацији</w:t>
      </w:r>
    </w:p>
    <w:p w14:paraId="771F2238" w14:textId="3B58146F" w:rsidR="002B6970" w:rsidRDefault="002B6970" w:rsidP="00F94AC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Невена Н. Митранић је рођена 1991. године у Аранђеловцу, где је завршила основну школу и гимназију. Завршила је основне академске студије педагогије на Филозофском факултету Универзитета у  Београду 2014. године, као студент генерације групе за педагогију. Мастер академске студије на Филозофском факултету Универзитета у  Београду завршила је 2015. године, одбраном мастер-рада на тему „Дечја игра у пракси образовне политике“. Исте године уписује докторске академске студије на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Одељењу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E75AF">
        <w:rPr>
          <w:rFonts w:ascii="Times New Roman" w:hAnsi="Times New Roman" w:cs="Times New Roman"/>
          <w:sz w:val="24"/>
          <w:szCs w:val="24"/>
          <w:lang w:val="sr-Cyrl-RS"/>
        </w:rPr>
        <w:t>за педагогију и андрагогију Филозофског факултета Универзитета у Београду</w:t>
      </w:r>
      <w:r w:rsidR="00E02680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E02680" w:rsidRPr="00ED2ECD">
        <w:rPr>
          <w:rFonts w:ascii="Times New Roman" w:hAnsi="Times New Roman"/>
          <w:sz w:val="24"/>
          <w:szCs w:val="24"/>
          <w:lang w:val="sr-Cyrl-RS"/>
        </w:rPr>
        <w:t xml:space="preserve">успешно </w:t>
      </w:r>
      <w:r w:rsidR="00E02680">
        <w:rPr>
          <w:rFonts w:ascii="Times New Roman" w:hAnsi="Times New Roman"/>
          <w:sz w:val="24"/>
          <w:szCs w:val="24"/>
          <w:lang w:val="sr-Cyrl-RS"/>
        </w:rPr>
        <w:t xml:space="preserve">је </w:t>
      </w:r>
      <w:r w:rsidR="00E02680" w:rsidRPr="00ED2ECD">
        <w:rPr>
          <w:rFonts w:ascii="Times New Roman" w:hAnsi="Times New Roman"/>
          <w:sz w:val="24"/>
          <w:szCs w:val="24"/>
          <w:lang w:val="sr-Cyrl-RS"/>
        </w:rPr>
        <w:t>положила све испите предвиђене студијским програмом са просечном оценом 9.</w:t>
      </w:r>
      <w:r w:rsidR="00E02680">
        <w:rPr>
          <w:rFonts w:ascii="Times New Roman" w:hAnsi="Times New Roman"/>
          <w:sz w:val="24"/>
          <w:szCs w:val="24"/>
          <w:lang w:val="sr-Cyrl-RS"/>
        </w:rPr>
        <w:t>71</w:t>
      </w:r>
      <w:r>
        <w:rPr>
          <w:rFonts w:ascii="Times New Roman" w:hAnsi="Times New Roman" w:cs="Times New Roman"/>
          <w:sz w:val="24"/>
          <w:szCs w:val="24"/>
          <w:lang w:val="sr-Cyrl-RS"/>
        </w:rPr>
        <w:t>. Током основних и мастер студија била је стипендиста Министарства просвете, науке и технолошког развоја и Фонда за младе таленте, а током докторских студија стипендиста Министарства просвете, науке и технолошког развоја и Фондације Новак Ђоковић.</w:t>
      </w:r>
    </w:p>
    <w:p w14:paraId="258F3739" w14:textId="145FCDC6" w:rsidR="00E02680" w:rsidRDefault="00E02680" w:rsidP="00F94AC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Од 2016. године, као стипендиста Министарства просвете, науке и технолошког развоја, била је ангажована</w:t>
      </w:r>
      <w:r w:rsidRPr="00E0268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као демонстратор у настави, на предметима: Предшколска педагогија, Дечја игра и стваралаштво и Развијање и евалуација програма. Од 2018. године запослена је на Филозофском факултету Универзитета у Београду као асистент на предметима Катедре за предшколску педагогију. </w:t>
      </w:r>
    </w:p>
    <w:p w14:paraId="0BB33E66" w14:textId="031A5BDA" w:rsidR="002B6970" w:rsidRDefault="00E02680" w:rsidP="00F94ACC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 периоду од 2016 до 2022. године учествовала је у пројектима: </w:t>
      </w:r>
      <w:r w:rsidRPr="00E0268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Модели процењивања и стратегије унапређивања квалитета у образовању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Института за педагогију и андрагогију, </w:t>
      </w:r>
      <w:r w:rsidRPr="00E0268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Пилотирање Основа програма предшколског васпитања и образовања – Године узлета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Министарства просвете, науке и технолошког развоја, Института за педагогију и андрагогију, Завода за унапређивање образовања и васпитања и УНИЦЕФ, </w:t>
      </w:r>
      <w:r w:rsidRPr="00E02680">
        <w:rPr>
          <w:rFonts w:ascii="Times New Roman" w:hAnsi="Times New Roman"/>
          <w:i/>
          <w:iCs/>
          <w:sz w:val="24"/>
          <w:szCs w:val="24"/>
          <w:lang w:val="sr-Cyrl-RS"/>
        </w:rPr>
        <w:t>Развој и примена програма изградње капацитета у склопу подршке примени нових Основа програма предшколског васпитања и образовања у Србији - ПЛУС</w:t>
      </w:r>
      <w:r w:rsidRPr="00ED2ECD">
        <w:rPr>
          <w:rFonts w:ascii="Times New Roman" w:hAnsi="Times New Roman"/>
          <w:sz w:val="24"/>
          <w:szCs w:val="24"/>
          <w:lang w:val="sr-Cyrl-RS"/>
        </w:rPr>
        <w:t>, Института за педагогију и андрагогију и УНИЦЕФ</w:t>
      </w:r>
      <w:r>
        <w:rPr>
          <w:rFonts w:ascii="Times New Roman" w:hAnsi="Times New Roman"/>
          <w:sz w:val="24"/>
          <w:szCs w:val="24"/>
          <w:lang w:val="sr-Cyrl-RS"/>
        </w:rPr>
        <w:t xml:space="preserve"> (</w:t>
      </w:r>
      <w:r w:rsidRPr="00ED2ECD">
        <w:rPr>
          <w:rFonts w:ascii="Times New Roman" w:hAnsi="Times New Roman"/>
          <w:sz w:val="24"/>
          <w:szCs w:val="24"/>
          <w:lang w:val="sr-Cyrl-RS"/>
        </w:rPr>
        <w:t xml:space="preserve">у склопу пројекта </w:t>
      </w:r>
      <w:r w:rsidRPr="00ED2ECD">
        <w:rPr>
          <w:rFonts w:ascii="Times New Roman" w:hAnsi="Times New Roman"/>
          <w:sz w:val="24"/>
          <w:szCs w:val="24"/>
          <w:lang w:val="sr-Cyrl-RS"/>
        </w:rPr>
        <w:lastRenderedPageBreak/>
        <w:t>Министарства прос</w:t>
      </w:r>
      <w:r>
        <w:rPr>
          <w:rFonts w:ascii="Times New Roman" w:hAnsi="Times New Roman"/>
          <w:sz w:val="24"/>
          <w:szCs w:val="24"/>
          <w:lang w:val="sr-Cyrl-RS"/>
        </w:rPr>
        <w:t>в</w:t>
      </w:r>
      <w:r w:rsidRPr="00ED2ECD">
        <w:rPr>
          <w:rFonts w:ascii="Times New Roman" w:hAnsi="Times New Roman"/>
          <w:sz w:val="24"/>
          <w:szCs w:val="24"/>
          <w:lang w:val="sr-Cyrl-RS"/>
        </w:rPr>
        <w:t xml:space="preserve">ете, науке и технолошког развоја </w:t>
      </w:r>
      <w:r w:rsidRPr="00E02680">
        <w:rPr>
          <w:rFonts w:ascii="Times New Roman" w:hAnsi="Times New Roman"/>
          <w:i/>
          <w:iCs/>
          <w:sz w:val="24"/>
          <w:szCs w:val="24"/>
          <w:lang w:val="sr-Cyrl-RS"/>
        </w:rPr>
        <w:t>Инклузивно предшколско образовање у Србији</w:t>
      </w:r>
      <w:r w:rsidRPr="00E02680">
        <w:rPr>
          <w:rFonts w:ascii="Times New Roman" w:hAnsi="Times New Roman"/>
          <w:sz w:val="24"/>
          <w:szCs w:val="24"/>
          <w:lang w:val="sr-Cyrl-RS"/>
        </w:rPr>
        <w:t>)</w:t>
      </w:r>
      <w:r w:rsidR="00026DCC">
        <w:rPr>
          <w:rFonts w:ascii="Times New Roman" w:hAnsi="Times New Roman"/>
          <w:sz w:val="24"/>
          <w:szCs w:val="24"/>
          <w:lang w:val="sr-Cyrl-RS"/>
        </w:rPr>
        <w:t xml:space="preserve"> и </w:t>
      </w:r>
      <w:r w:rsidR="00026DCC" w:rsidRPr="00026DCC">
        <w:rPr>
          <w:rFonts w:ascii="Times New Roman" w:hAnsi="Times New Roman"/>
          <w:i/>
          <w:iCs/>
          <w:sz w:val="24"/>
          <w:szCs w:val="24"/>
          <w:lang w:val="sr-Cyrl-RS"/>
        </w:rPr>
        <w:t>Подршка реформи система предшколског васпитања и образовања – СУПЕР</w:t>
      </w:r>
      <w:r w:rsidR="00026DCC">
        <w:rPr>
          <w:rFonts w:ascii="Times New Roman" w:hAnsi="Times New Roman"/>
          <w:sz w:val="24"/>
          <w:szCs w:val="24"/>
          <w:lang w:val="sr-Cyrl-RS"/>
        </w:rPr>
        <w:t>, у релизацији</w:t>
      </w:r>
      <w:r w:rsidR="00026DCC" w:rsidRPr="00026DCC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026DCC">
        <w:rPr>
          <w:rFonts w:ascii="Times New Roman" w:hAnsi="Times New Roman"/>
          <w:sz w:val="24"/>
          <w:szCs w:val="24"/>
          <w:lang w:val="sr-Cyrl-RS"/>
        </w:rPr>
        <w:t>Министарства просвете, науке и технолошког развоја, Министарства финансија и консултантске куће Партицип.</w:t>
      </w:r>
    </w:p>
    <w:p w14:paraId="2EC9C5EF" w14:textId="77777777" w:rsidR="00026524" w:rsidRDefault="00026DCC" w:rsidP="00F94ACC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Похађала је више семинар</w:t>
      </w:r>
      <w:r w:rsidR="00457AAA">
        <w:rPr>
          <w:rFonts w:ascii="Times New Roman" w:hAnsi="Times New Roman"/>
          <w:sz w:val="24"/>
          <w:szCs w:val="24"/>
          <w:lang w:val="sr-Cyrl-RS"/>
        </w:rPr>
        <w:t>а</w:t>
      </w:r>
      <w:r>
        <w:rPr>
          <w:rFonts w:ascii="Times New Roman" w:hAnsi="Times New Roman"/>
          <w:sz w:val="24"/>
          <w:szCs w:val="24"/>
          <w:lang w:val="sr-Cyrl-RS"/>
        </w:rPr>
        <w:t xml:space="preserve"> стручног усавршавања, међу којима су: </w:t>
      </w:r>
      <w:r w:rsidR="00145BDD" w:rsidRPr="00145BDD">
        <w:rPr>
          <w:rFonts w:ascii="Times New Roman" w:hAnsi="Times New Roman"/>
          <w:i/>
          <w:iCs/>
          <w:sz w:val="24"/>
          <w:szCs w:val="24"/>
          <w:lang w:val="sr-Cyrl-RS"/>
        </w:rPr>
        <w:t>Обука за писање Х2020 пројеката</w:t>
      </w:r>
      <w:r w:rsidR="00145BDD">
        <w:rPr>
          <w:rFonts w:ascii="Times New Roman" w:hAnsi="Times New Roman"/>
          <w:sz w:val="24"/>
          <w:szCs w:val="24"/>
          <w:lang w:val="sr-Cyrl-RS"/>
        </w:rPr>
        <w:t xml:space="preserve"> (</w:t>
      </w:r>
      <w:r w:rsidR="00145BDD">
        <w:rPr>
          <w:rFonts w:ascii="Times New Roman" w:hAnsi="Times New Roman"/>
          <w:sz w:val="24"/>
          <w:szCs w:val="24"/>
          <w:lang w:val="sr-Latn-RS"/>
        </w:rPr>
        <w:t xml:space="preserve">2020), </w:t>
      </w:r>
      <w:r w:rsidRPr="00026DCC">
        <w:rPr>
          <w:rFonts w:ascii="Times New Roman" w:hAnsi="Times New Roman"/>
          <w:i/>
          <w:iCs/>
          <w:sz w:val="24"/>
          <w:szCs w:val="24"/>
          <w:lang w:val="sr-Cyrl-RS"/>
        </w:rPr>
        <w:t xml:space="preserve">Обука тренера и ментора за имплементацију Основа програма ПВО </w:t>
      </w:r>
      <w:r>
        <w:rPr>
          <w:rFonts w:ascii="Times New Roman" w:hAnsi="Times New Roman"/>
          <w:sz w:val="24"/>
          <w:szCs w:val="24"/>
          <w:lang w:val="sr-Cyrl-RS"/>
        </w:rPr>
        <w:t>(2019</w:t>
      </w:r>
      <w:r w:rsidR="00145BDD">
        <w:rPr>
          <w:rFonts w:ascii="Times New Roman" w:hAnsi="Times New Roman"/>
          <w:sz w:val="24"/>
          <w:szCs w:val="24"/>
          <w:lang w:val="sr-Latn-RS"/>
        </w:rPr>
        <w:t xml:space="preserve">), </w:t>
      </w:r>
      <w:r w:rsidR="00145BDD">
        <w:rPr>
          <w:rFonts w:ascii="Times New Roman" w:hAnsi="Times New Roman"/>
          <w:sz w:val="24"/>
          <w:szCs w:val="24"/>
          <w:lang w:val="sr-Cyrl-RS"/>
        </w:rPr>
        <w:t xml:space="preserve">обуке у склопу пројекта </w:t>
      </w:r>
      <w:r w:rsidR="00145BDD" w:rsidRPr="00145BDD">
        <w:rPr>
          <w:rFonts w:ascii="Times New Roman" w:hAnsi="Times New Roman"/>
          <w:i/>
          <w:iCs/>
          <w:sz w:val="24"/>
          <w:szCs w:val="24"/>
          <w:lang w:val="sr-Cyrl-RS"/>
        </w:rPr>
        <w:t>Успостављања мреже практичара за подршку ПВО</w:t>
      </w:r>
      <w:r w:rsidR="00145BDD">
        <w:rPr>
          <w:rFonts w:ascii="Times New Roman" w:hAnsi="Times New Roman"/>
          <w:sz w:val="24"/>
          <w:szCs w:val="24"/>
          <w:lang w:val="sr-Cyrl-RS"/>
        </w:rPr>
        <w:t xml:space="preserve"> (2017 и 2018), Етички стандарди у истраживању (2017) и курс </w:t>
      </w:r>
      <w:r w:rsidR="00145BDD" w:rsidRPr="00145BDD">
        <w:rPr>
          <w:rFonts w:ascii="Times New Roman" w:hAnsi="Times New Roman"/>
          <w:i/>
          <w:iCs/>
          <w:sz w:val="24"/>
          <w:szCs w:val="24"/>
          <w:lang w:val="sr-Cyrl-RS"/>
        </w:rPr>
        <w:t>Квалитативне методе</w:t>
      </w:r>
      <w:r w:rsidR="00145BDD">
        <w:rPr>
          <w:rFonts w:ascii="Times New Roman" w:hAnsi="Times New Roman"/>
          <w:sz w:val="24"/>
          <w:szCs w:val="24"/>
          <w:lang w:val="sr-Cyrl-RS"/>
        </w:rPr>
        <w:t xml:space="preserve"> на летњој школи Радбауд универзитета у Холандији (2017).</w:t>
      </w:r>
    </w:p>
    <w:p w14:paraId="25426E46" w14:textId="0587335A" w:rsidR="00026DCC" w:rsidRDefault="00145BDD" w:rsidP="00F94ACC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1D3C0B44" w14:textId="7DFE2B3A" w:rsidR="00C23600" w:rsidRPr="00F702A4" w:rsidRDefault="00C23600" w:rsidP="00026524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Кандидат има објављене следеће радове у научним часописима:</w:t>
      </w:r>
    </w:p>
    <w:p w14:paraId="2388F829" w14:textId="77777777" w:rsidR="00C23600" w:rsidRDefault="00C23600" w:rsidP="00C23600">
      <w:pPr>
        <w:spacing w:line="240" w:lineRule="auto"/>
        <w:ind w:left="709" w:hanging="709"/>
        <w:jc w:val="both"/>
        <w:rPr>
          <w:rFonts w:ascii="Times New Roman" w:hAnsi="Times New Roman"/>
          <w:sz w:val="24"/>
          <w:szCs w:val="24"/>
          <w:lang w:val="sr-Cyrl-RS"/>
        </w:rPr>
      </w:pPr>
      <w:r w:rsidRPr="002E2D61">
        <w:rPr>
          <w:rFonts w:ascii="Times New Roman" w:hAnsi="Times New Roman"/>
          <w:sz w:val="24"/>
          <w:szCs w:val="24"/>
          <w:lang w:val="sr-Cyrl-RS"/>
        </w:rPr>
        <w:t>Mitranić, N.</w:t>
      </w:r>
      <w:r>
        <w:rPr>
          <w:rFonts w:ascii="Times New Roman" w:hAnsi="Times New Roman"/>
          <w:sz w:val="24"/>
          <w:szCs w:val="24"/>
          <w:lang w:val="sr-Cyrl-RS"/>
        </w:rPr>
        <w:t xml:space="preserve"> (2021)</w:t>
      </w:r>
      <w:r w:rsidRPr="002E2D61">
        <w:rPr>
          <w:rFonts w:ascii="Times New Roman" w:hAnsi="Times New Roman"/>
          <w:sz w:val="24"/>
          <w:szCs w:val="24"/>
          <w:lang w:val="sr-Cyrl-RS"/>
        </w:rPr>
        <w:t xml:space="preserve"> The Tales of Death and Kindergarten</w:t>
      </w:r>
      <w:r>
        <w:rPr>
          <w:rFonts w:ascii="Times New Roman" w:hAnsi="Times New Roman"/>
          <w:sz w:val="24"/>
          <w:szCs w:val="24"/>
          <w:lang w:val="sr-Cyrl-RS"/>
        </w:rPr>
        <w:t xml:space="preserve">: </w:t>
      </w:r>
      <w:r w:rsidRPr="002E2D61">
        <w:rPr>
          <w:rFonts w:ascii="Times New Roman" w:hAnsi="Times New Roman"/>
          <w:sz w:val="24"/>
          <w:szCs w:val="24"/>
          <w:lang w:val="sr-Cyrl-RS"/>
        </w:rPr>
        <w:t>Becoming in Dark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2E2D61">
        <w:rPr>
          <w:rFonts w:ascii="Times New Roman" w:hAnsi="Times New Roman"/>
          <w:sz w:val="24"/>
          <w:szCs w:val="24"/>
          <w:lang w:val="sr-Cyrl-RS"/>
        </w:rPr>
        <w:t xml:space="preserve">Encounters [COVID-19 Edition], </w:t>
      </w:r>
      <w:r w:rsidRPr="002E2D61">
        <w:rPr>
          <w:rFonts w:ascii="Times New Roman" w:hAnsi="Times New Roman"/>
          <w:i/>
          <w:iCs/>
          <w:sz w:val="24"/>
          <w:szCs w:val="24"/>
          <w:lang w:val="sr-Cyrl-RS"/>
        </w:rPr>
        <w:t>AM Journal</w:t>
      </w:r>
      <w:r w:rsidRPr="002E2D61">
        <w:rPr>
          <w:rFonts w:ascii="Times New Roman" w:hAnsi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/>
          <w:sz w:val="24"/>
          <w:szCs w:val="24"/>
          <w:lang w:val="sr-Cyrl-RS"/>
        </w:rPr>
        <w:t>(</w:t>
      </w:r>
      <w:r w:rsidRPr="002E2D61">
        <w:rPr>
          <w:rFonts w:ascii="Times New Roman" w:hAnsi="Times New Roman"/>
          <w:sz w:val="24"/>
          <w:szCs w:val="24"/>
          <w:lang w:val="sr-Cyrl-RS"/>
        </w:rPr>
        <w:t>24</w:t>
      </w:r>
      <w:r>
        <w:rPr>
          <w:rFonts w:ascii="Times New Roman" w:hAnsi="Times New Roman"/>
          <w:sz w:val="24"/>
          <w:szCs w:val="24"/>
          <w:lang w:val="sr-Cyrl-RS"/>
        </w:rPr>
        <w:t>)</w:t>
      </w:r>
      <w:r w:rsidRPr="002E2D61">
        <w:rPr>
          <w:rFonts w:ascii="Times New Roman" w:hAnsi="Times New Roman"/>
          <w:sz w:val="24"/>
          <w:szCs w:val="24"/>
          <w:lang w:val="sr-Cyrl-RS"/>
        </w:rPr>
        <w:t>, 41−56.</w:t>
      </w:r>
    </w:p>
    <w:p w14:paraId="58A5092C" w14:textId="77777777" w:rsidR="00C23600" w:rsidRDefault="00C23600" w:rsidP="00C23600">
      <w:pPr>
        <w:spacing w:line="240" w:lineRule="auto"/>
        <w:ind w:left="709" w:hanging="709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Митранић, Н. (202</w:t>
      </w:r>
      <w:r>
        <w:rPr>
          <w:rFonts w:ascii="Times New Roman" w:hAnsi="Times New Roman"/>
          <w:sz w:val="24"/>
          <w:szCs w:val="24"/>
          <w:lang w:val="sr-Latn-RS"/>
        </w:rPr>
        <w:t>1</w:t>
      </w:r>
      <w:r>
        <w:rPr>
          <w:rFonts w:ascii="Times New Roman" w:hAnsi="Times New Roman"/>
          <w:sz w:val="24"/>
          <w:szCs w:val="24"/>
          <w:lang w:val="sr-Cyrl-RS"/>
        </w:rPr>
        <w:t xml:space="preserve">). Увек цртамо: вртић „на даљину“ у време ковид-19 кризе из дечје перспективе. У: Спасеновић, В. (ур.). </w:t>
      </w:r>
      <w:r w:rsidRPr="002E2D61">
        <w:rPr>
          <w:rFonts w:ascii="Times New Roman" w:hAnsi="Times New Roman"/>
          <w:i/>
          <w:iCs/>
          <w:sz w:val="24"/>
          <w:szCs w:val="24"/>
          <w:lang w:val="sr-Cyrl-RS"/>
        </w:rPr>
        <w:t>Образовање у време ковид кризе: где смо и куда даље</w:t>
      </w:r>
      <w:r>
        <w:rPr>
          <w:rFonts w:ascii="Times New Roman" w:hAnsi="Times New Roman"/>
          <w:sz w:val="24"/>
          <w:szCs w:val="24"/>
          <w:lang w:val="sr-Cyrl-RS"/>
        </w:rPr>
        <w:t xml:space="preserve"> (83-100). Филозофски факултет.</w:t>
      </w:r>
    </w:p>
    <w:p w14:paraId="4E5DB360" w14:textId="77777777" w:rsidR="00C23600" w:rsidRDefault="00C23600" w:rsidP="00C23600">
      <w:pPr>
        <w:spacing w:line="240" w:lineRule="auto"/>
        <w:ind w:left="709" w:hanging="709"/>
        <w:jc w:val="both"/>
        <w:rPr>
          <w:rFonts w:ascii="Times New Roman" w:hAnsi="Times New Roman"/>
          <w:sz w:val="24"/>
          <w:szCs w:val="24"/>
          <w:lang w:val="sr-Cyrl-RS"/>
        </w:rPr>
      </w:pPr>
      <w:r w:rsidRPr="00A706E4">
        <w:rPr>
          <w:rFonts w:ascii="Times New Roman" w:hAnsi="Times New Roman"/>
          <w:sz w:val="24"/>
          <w:szCs w:val="24"/>
          <w:lang w:val="sr-Cyrl-RS"/>
        </w:rPr>
        <w:t>Mitranić, N., Miškeljin, L. &amp; Pavlović Breneselović, D. (2019). Education for Sustainable Development and Preschool Teachers’ Competences. In: Orlović Lovren, V., Peeters, J. &amp; Matović, N. (Ed</w:t>
      </w:r>
      <w:r>
        <w:rPr>
          <w:rFonts w:ascii="Times New Roman" w:hAnsi="Times New Roman"/>
          <w:sz w:val="24"/>
          <w:szCs w:val="24"/>
          <w:lang w:val="sr-Latn-RS"/>
        </w:rPr>
        <w:t>s</w:t>
      </w:r>
      <w:r w:rsidRPr="00A706E4">
        <w:rPr>
          <w:rFonts w:ascii="Times New Roman" w:hAnsi="Times New Roman"/>
          <w:sz w:val="24"/>
          <w:szCs w:val="24"/>
          <w:lang w:val="sr-Cyrl-RS"/>
        </w:rPr>
        <w:t xml:space="preserve">.). </w:t>
      </w:r>
      <w:r w:rsidRPr="00A706E4">
        <w:rPr>
          <w:rFonts w:ascii="Times New Roman" w:hAnsi="Times New Roman"/>
          <w:i/>
          <w:iCs/>
          <w:sz w:val="24"/>
          <w:szCs w:val="24"/>
          <w:lang w:val="sr-Cyrl-RS"/>
        </w:rPr>
        <w:t>Quality of Education: Global Development Goals and Local Strategies</w:t>
      </w:r>
      <w:r w:rsidRPr="00A706E4">
        <w:rPr>
          <w:rFonts w:ascii="Times New Roman" w:hAnsi="Times New Roman"/>
          <w:sz w:val="24"/>
          <w:szCs w:val="24"/>
          <w:lang w:val="sr-Cyrl-RS"/>
        </w:rPr>
        <w:t xml:space="preserve"> (63-82). Institute for Pedagogy and Andragogy &amp; Department for Social Work and Social Pedagogy.</w:t>
      </w:r>
    </w:p>
    <w:p w14:paraId="7BB75445" w14:textId="77777777" w:rsidR="00C23600" w:rsidRDefault="00C23600" w:rsidP="00C23600">
      <w:pPr>
        <w:spacing w:line="240" w:lineRule="auto"/>
        <w:ind w:left="709" w:hanging="709"/>
        <w:jc w:val="both"/>
        <w:rPr>
          <w:rFonts w:ascii="Times New Roman" w:hAnsi="Times New Roman"/>
          <w:sz w:val="24"/>
          <w:szCs w:val="24"/>
          <w:lang w:val="sr-Cyrl-RS"/>
        </w:rPr>
      </w:pPr>
      <w:r w:rsidRPr="00A706E4">
        <w:rPr>
          <w:rFonts w:ascii="Times New Roman" w:hAnsi="Times New Roman"/>
          <w:sz w:val="24"/>
          <w:szCs w:val="24"/>
          <w:lang w:val="sr-Cyrl-RS"/>
        </w:rPr>
        <w:t xml:space="preserve">Митранић, Н. (2016). Смернице за друштвену подршку дечјој игри. </w:t>
      </w:r>
      <w:r w:rsidRPr="00A706E4">
        <w:rPr>
          <w:rFonts w:ascii="Times New Roman" w:hAnsi="Times New Roman"/>
          <w:i/>
          <w:iCs/>
          <w:sz w:val="24"/>
          <w:szCs w:val="24"/>
          <w:lang w:val="sr-Cyrl-RS"/>
        </w:rPr>
        <w:t>Настава и васпитање</w:t>
      </w:r>
      <w:r w:rsidRPr="00A706E4">
        <w:rPr>
          <w:rFonts w:ascii="Times New Roman" w:hAnsi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/>
          <w:sz w:val="24"/>
          <w:szCs w:val="24"/>
          <w:lang w:val="sr-Cyrl-RS"/>
        </w:rPr>
        <w:t>65 (</w:t>
      </w:r>
      <w:r w:rsidRPr="00A706E4">
        <w:rPr>
          <w:rFonts w:ascii="Times New Roman" w:hAnsi="Times New Roman"/>
          <w:sz w:val="24"/>
          <w:szCs w:val="24"/>
          <w:lang w:val="sr-Cyrl-RS"/>
        </w:rPr>
        <w:t>2</w:t>
      </w:r>
      <w:r>
        <w:rPr>
          <w:rFonts w:ascii="Times New Roman" w:hAnsi="Times New Roman"/>
          <w:sz w:val="24"/>
          <w:szCs w:val="24"/>
          <w:lang w:val="sr-Cyrl-RS"/>
        </w:rPr>
        <w:t>)</w:t>
      </w:r>
      <w:r w:rsidRPr="00A706E4">
        <w:rPr>
          <w:rFonts w:ascii="Times New Roman" w:hAnsi="Times New Roman"/>
          <w:sz w:val="24"/>
          <w:szCs w:val="24"/>
          <w:lang w:val="sr-Cyrl-RS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стр.</w:t>
      </w:r>
      <w:r w:rsidRPr="00A706E4">
        <w:rPr>
          <w:rFonts w:ascii="Times New Roman" w:hAnsi="Times New Roman"/>
          <w:sz w:val="24"/>
          <w:szCs w:val="24"/>
          <w:lang w:val="sr-Cyrl-RS"/>
        </w:rPr>
        <w:t xml:space="preserve"> 411-425.</w:t>
      </w:r>
    </w:p>
    <w:p w14:paraId="4328D892" w14:textId="77777777" w:rsidR="00C23600" w:rsidRDefault="00C23600" w:rsidP="00C23600">
      <w:pPr>
        <w:spacing w:line="240" w:lineRule="auto"/>
        <w:ind w:left="709" w:hanging="709"/>
        <w:jc w:val="both"/>
        <w:rPr>
          <w:rFonts w:ascii="Times New Roman" w:hAnsi="Times New Roman"/>
          <w:sz w:val="24"/>
          <w:szCs w:val="24"/>
          <w:lang w:val="sr-Cyrl-RS"/>
        </w:rPr>
      </w:pPr>
      <w:r w:rsidRPr="00A706E4">
        <w:rPr>
          <w:rFonts w:ascii="Times New Roman" w:hAnsi="Times New Roman"/>
          <w:sz w:val="24"/>
          <w:szCs w:val="24"/>
          <w:lang w:val="sr-Cyrl-RS"/>
        </w:rPr>
        <w:t>Митранић, Н. (2015). Квалитет васпитања на раним узрастима кроз перспективу друштвене подршке дечјој игри: анализа праксе образовне политике у Србији. У: Хебиб, Е</w:t>
      </w:r>
      <w:r>
        <w:rPr>
          <w:rFonts w:ascii="Times New Roman" w:hAnsi="Times New Roman"/>
          <w:sz w:val="24"/>
          <w:szCs w:val="24"/>
          <w:lang w:val="sr-Cyrl-RS"/>
        </w:rPr>
        <w:t>.</w:t>
      </w:r>
      <w:r w:rsidRPr="00A706E4">
        <w:rPr>
          <w:rFonts w:ascii="Times New Roman" w:hAnsi="Times New Roman"/>
          <w:sz w:val="24"/>
          <w:szCs w:val="24"/>
          <w:lang w:val="sr-Cyrl-RS"/>
        </w:rPr>
        <w:t xml:space="preserve">, Бодрошки-Спариосу, </w:t>
      </w:r>
      <w:r>
        <w:rPr>
          <w:rFonts w:ascii="Times New Roman" w:hAnsi="Times New Roman"/>
          <w:sz w:val="24"/>
          <w:szCs w:val="24"/>
          <w:lang w:val="sr-Cyrl-RS"/>
        </w:rPr>
        <w:t>Б.</w:t>
      </w:r>
      <w:r w:rsidRPr="00A706E4">
        <w:rPr>
          <w:rFonts w:ascii="Times New Roman" w:hAnsi="Times New Roman"/>
          <w:sz w:val="24"/>
          <w:szCs w:val="24"/>
          <w:lang w:val="sr-Cyrl-RS"/>
        </w:rPr>
        <w:t xml:space="preserve">, Илић-Рајковић, </w:t>
      </w:r>
      <w:r>
        <w:rPr>
          <w:rFonts w:ascii="Times New Roman" w:hAnsi="Times New Roman"/>
          <w:sz w:val="24"/>
          <w:szCs w:val="24"/>
          <w:lang w:val="sr-Cyrl-RS"/>
        </w:rPr>
        <w:t>А.</w:t>
      </w:r>
      <w:r w:rsidRPr="00A706E4">
        <w:rPr>
          <w:rFonts w:ascii="Times New Roman" w:hAnsi="Times New Roman"/>
          <w:sz w:val="24"/>
          <w:szCs w:val="24"/>
          <w:lang w:val="sr-Cyrl-RS"/>
        </w:rPr>
        <w:t xml:space="preserve"> (ур.). </w:t>
      </w:r>
      <w:r w:rsidRPr="00A706E4">
        <w:rPr>
          <w:rFonts w:ascii="Times New Roman" w:hAnsi="Times New Roman"/>
          <w:i/>
          <w:iCs/>
          <w:sz w:val="24"/>
          <w:szCs w:val="24"/>
          <w:lang w:val="sr-Cyrl-RS"/>
        </w:rPr>
        <w:t>Истраживања и развој квалитета образовања у Србији – стање, изазови и перспективе</w:t>
      </w:r>
      <w:r w:rsidRPr="00A706E4">
        <w:rPr>
          <w:rFonts w:ascii="Times New Roman" w:hAnsi="Times New Roman"/>
          <w:sz w:val="24"/>
          <w:szCs w:val="24"/>
          <w:lang w:val="sr-Cyrl-RS"/>
        </w:rPr>
        <w:t xml:space="preserve"> (25-38). Институт за педагогију и андрагогију Филозофског факултета.</w:t>
      </w:r>
    </w:p>
    <w:p w14:paraId="33DE45C7" w14:textId="77777777" w:rsidR="00C23600" w:rsidRPr="00145BDD" w:rsidRDefault="00C23600" w:rsidP="00F94AC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45D543F" w14:textId="7622468E" w:rsidR="002B6970" w:rsidRDefault="00145BDD" w:rsidP="00026524">
      <w:pPr>
        <w:ind w:firstLine="709"/>
        <w:jc w:val="both"/>
        <w:rPr>
          <w:rFonts w:ascii="Times New Roman" w:hAnsi="Times New Roman"/>
          <w:sz w:val="24"/>
          <w:szCs w:val="24"/>
          <w:lang w:val="sr-Cyrl-RS"/>
        </w:rPr>
      </w:pPr>
      <w:r w:rsidRPr="00ED2ECD">
        <w:rPr>
          <w:rFonts w:ascii="Times New Roman" w:hAnsi="Times New Roman"/>
          <w:sz w:val="24"/>
          <w:szCs w:val="24"/>
          <w:lang w:val="sr-Cyrl-RS"/>
        </w:rPr>
        <w:t>Учествовала је на више научних конференција националног и међународног значаја са којих има објављене следеће радове и резиме:</w:t>
      </w:r>
    </w:p>
    <w:p w14:paraId="3A901C0F" w14:textId="4E713242" w:rsidR="00145BDD" w:rsidRDefault="00145BDD" w:rsidP="00145BDD">
      <w:pPr>
        <w:spacing w:line="240" w:lineRule="auto"/>
        <w:ind w:left="709" w:hanging="709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 xml:space="preserve">Mitranić, N. (2022). Diffraction made me do it: Ethical dilemas of </w:t>
      </w:r>
      <w:r w:rsidRPr="00145BDD">
        <w:rPr>
          <w:rFonts w:ascii="Times New Roman" w:hAnsi="Times New Roman"/>
          <w:sz w:val="24"/>
          <w:szCs w:val="24"/>
          <w:lang w:val="sr-Latn-RS"/>
        </w:rPr>
        <w:t>of doing research with relational ontologies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145BDD">
        <w:rPr>
          <w:rFonts w:ascii="Times New Roman" w:hAnsi="Times New Roman"/>
          <w:sz w:val="24"/>
          <w:szCs w:val="24"/>
          <w:lang w:val="sr-Latn-RS"/>
        </w:rPr>
        <w:t>in kindergarten practice</w:t>
      </w:r>
      <w:r>
        <w:rPr>
          <w:rFonts w:ascii="Times New Roman" w:hAnsi="Times New Roman"/>
          <w:sz w:val="24"/>
          <w:szCs w:val="24"/>
          <w:lang w:val="sr-Latn-RS"/>
        </w:rPr>
        <w:t xml:space="preserve">. In: Book of abstracts from international scientific conference </w:t>
      </w:r>
      <w:r w:rsidRPr="00145BDD">
        <w:rPr>
          <w:rFonts w:ascii="Times New Roman" w:hAnsi="Times New Roman"/>
          <w:i/>
          <w:iCs/>
          <w:sz w:val="24"/>
          <w:szCs w:val="24"/>
          <w:lang w:val="sr-Latn-RS"/>
        </w:rPr>
        <w:t>Why Still Education? Humanism, Posthumanism, Anti-humanism: Educational Perspectives</w:t>
      </w:r>
      <w:r>
        <w:rPr>
          <w:rFonts w:ascii="Times New Roman" w:hAnsi="Times New Roman"/>
          <w:sz w:val="24"/>
          <w:szCs w:val="24"/>
          <w:lang w:val="sr-Latn-RS"/>
        </w:rPr>
        <w:t>. Belgrade: Institute for philosophy and social theory.</w:t>
      </w:r>
    </w:p>
    <w:p w14:paraId="67A1DC59" w14:textId="1BF78435" w:rsidR="003B2B32" w:rsidRDefault="003B2B32" w:rsidP="003B2B32">
      <w:pPr>
        <w:spacing w:line="240" w:lineRule="auto"/>
        <w:ind w:left="709" w:hanging="709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 xml:space="preserve">Mitranić, N., Ostojić, A &amp; Sekulović, M. (2022). </w:t>
      </w:r>
      <w:r w:rsidRPr="003B2B32">
        <w:rPr>
          <w:rFonts w:ascii="Times New Roman" w:hAnsi="Times New Roman"/>
          <w:sz w:val="24"/>
          <w:szCs w:val="24"/>
          <w:lang w:val="sr-Latn-RS"/>
        </w:rPr>
        <w:t>Education and/as wandering:</w:t>
      </w:r>
      <w:r w:rsidRPr="003B2B32">
        <w:rPr>
          <w:rFonts w:ascii="Times New Roman" w:hAnsi="Times New Roman"/>
          <w:sz w:val="24"/>
          <w:szCs w:val="24"/>
          <w:lang w:val="sr-Latn-RS"/>
        </w:rPr>
        <w:br/>
        <w:t>a philosophical and pedagogical exploration of dérive</w:t>
      </w:r>
      <w:r>
        <w:rPr>
          <w:rFonts w:ascii="Times New Roman" w:hAnsi="Times New Roman"/>
          <w:sz w:val="24"/>
          <w:szCs w:val="24"/>
          <w:lang w:val="sr-Latn-RS"/>
        </w:rPr>
        <w:t>. In: Book of abstracts from international scientific conference EARLI</w:t>
      </w:r>
      <w:r w:rsidRPr="003B2B32">
        <w:t xml:space="preserve"> </w:t>
      </w:r>
      <w:r w:rsidRPr="003B2B32">
        <w:rPr>
          <w:rFonts w:ascii="Times New Roman" w:hAnsi="Times New Roman"/>
          <w:sz w:val="24"/>
          <w:szCs w:val="24"/>
          <w:lang w:val="sr-Latn-RS"/>
        </w:rPr>
        <w:t>SIG 10, 21 &amp; 25 Conference 2022</w:t>
      </w:r>
      <w:r>
        <w:rPr>
          <w:rFonts w:ascii="Times New Roman" w:hAnsi="Times New Roman"/>
          <w:sz w:val="24"/>
          <w:szCs w:val="24"/>
          <w:lang w:val="sr-Latn-RS"/>
        </w:rPr>
        <w:t xml:space="preserve">: </w:t>
      </w:r>
      <w:r w:rsidRPr="003B2B32">
        <w:rPr>
          <w:rFonts w:ascii="Times New Roman" w:hAnsi="Times New Roman"/>
          <w:i/>
          <w:iCs/>
          <w:sz w:val="24"/>
          <w:szCs w:val="24"/>
          <w:lang w:val="sr-Latn-RS"/>
        </w:rPr>
        <w:t>Dialogue, diversity and interdisciplinarity in the field of learning and instruction</w:t>
      </w:r>
      <w:r>
        <w:rPr>
          <w:rFonts w:ascii="Times New Roman" w:hAnsi="Times New Roman"/>
          <w:sz w:val="24"/>
          <w:szCs w:val="24"/>
          <w:lang w:val="sr-Latn-RS"/>
        </w:rPr>
        <w:t>. Belgrade: Faculty of Philosophy.</w:t>
      </w:r>
    </w:p>
    <w:p w14:paraId="180B6766" w14:textId="4480A529" w:rsidR="00145BDD" w:rsidRDefault="00145BDD" w:rsidP="00145BDD">
      <w:pPr>
        <w:spacing w:line="240" w:lineRule="auto"/>
        <w:ind w:left="709" w:hanging="709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 xml:space="preserve">Mitranić, N. &amp; Purešević, D. (2022). </w:t>
      </w:r>
      <w:r w:rsidRPr="00145BDD">
        <w:rPr>
          <w:rFonts w:ascii="Times New Roman" w:hAnsi="Times New Roman"/>
          <w:sz w:val="24"/>
          <w:szCs w:val="24"/>
          <w:lang w:val="sr-Latn-RS"/>
        </w:rPr>
        <w:t>Offlife</w:t>
      </w:r>
      <w:r>
        <w:rPr>
          <w:rFonts w:ascii="Times New Roman" w:hAnsi="Times New Roman"/>
          <w:sz w:val="24"/>
          <w:szCs w:val="24"/>
          <w:lang w:val="sr-Latn-RS"/>
        </w:rPr>
        <w:t xml:space="preserve">: </w:t>
      </w:r>
      <w:r w:rsidRPr="00145BDD">
        <w:rPr>
          <w:rFonts w:ascii="Times New Roman" w:hAnsi="Times New Roman"/>
          <w:sz w:val="24"/>
          <w:szCs w:val="24"/>
          <w:lang w:val="sr-Latn-RS"/>
        </w:rPr>
        <w:t>(Non)sense of digital kindergarten during COVID-19 lockdown</w:t>
      </w:r>
      <w:r>
        <w:rPr>
          <w:rFonts w:ascii="Times New Roman" w:hAnsi="Times New Roman"/>
          <w:sz w:val="24"/>
          <w:szCs w:val="24"/>
          <w:lang w:val="sr-Latn-RS"/>
        </w:rPr>
        <w:t xml:space="preserve">. In: Book of abstracts from </w:t>
      </w:r>
      <w:r w:rsidRPr="0086686C">
        <w:rPr>
          <w:rFonts w:ascii="Times New Roman" w:hAnsi="Times New Roman"/>
          <w:i/>
          <w:iCs/>
          <w:sz w:val="24"/>
          <w:szCs w:val="24"/>
          <w:lang w:val="sr-Latn-RS"/>
        </w:rPr>
        <w:t>International Academic Conference on Education</w:t>
      </w:r>
      <w:r>
        <w:rPr>
          <w:rFonts w:ascii="Times New Roman" w:hAnsi="Times New Roman"/>
          <w:sz w:val="24"/>
          <w:szCs w:val="24"/>
          <w:lang w:val="sr-Latn-RS"/>
        </w:rPr>
        <w:t xml:space="preserve">. Copenhagen. </w:t>
      </w:r>
    </w:p>
    <w:p w14:paraId="4F97D89B" w14:textId="6762A1FE" w:rsidR="0086686C" w:rsidRPr="0086686C" w:rsidRDefault="0086686C" w:rsidP="00145BDD">
      <w:pPr>
        <w:spacing w:line="240" w:lineRule="auto"/>
        <w:ind w:left="709" w:hanging="709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Митранић, Н. и Крњаја, Ж. (2022). Предшколско васпитање и образовање у време кризе КОВИД-19: од слабости ка трансформативном потенцијалу. У: Крњаја, Ж., Сенић Ружић, М. и Милошевић, З. (ур.). </w:t>
      </w:r>
      <w:r w:rsidRPr="00ED2ECD">
        <w:rPr>
          <w:rFonts w:ascii="Times New Roman" w:hAnsi="Times New Roman"/>
          <w:sz w:val="24"/>
          <w:szCs w:val="24"/>
          <w:lang w:val="sr-Cyrl-RS"/>
        </w:rPr>
        <w:t xml:space="preserve">Национални научни скуп Сусрети </w:t>
      </w:r>
      <w:r w:rsidRPr="00ED2ECD">
        <w:rPr>
          <w:rFonts w:ascii="Times New Roman" w:hAnsi="Times New Roman"/>
          <w:sz w:val="24"/>
          <w:szCs w:val="24"/>
          <w:lang w:val="sr-Cyrl-RS"/>
        </w:rPr>
        <w:lastRenderedPageBreak/>
        <w:t>педагога: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6686C">
        <w:rPr>
          <w:rFonts w:ascii="Times New Roman" w:hAnsi="Times New Roman"/>
          <w:i/>
          <w:iCs/>
          <w:sz w:val="24"/>
          <w:szCs w:val="24"/>
          <w:lang w:val="sr-Cyrl-RS"/>
        </w:rPr>
        <w:t>Образовање у време кризе и како даље, зборник радова</w:t>
      </w:r>
      <w:r>
        <w:rPr>
          <w:rFonts w:ascii="Times New Roman" w:hAnsi="Times New Roman"/>
          <w:sz w:val="24"/>
          <w:szCs w:val="24"/>
          <w:lang w:val="sr-Cyrl-RS"/>
        </w:rPr>
        <w:t xml:space="preserve"> (35-41). Београд: Филозофски факултет.</w:t>
      </w:r>
    </w:p>
    <w:p w14:paraId="5F4C901C" w14:textId="33C65BE6" w:rsidR="00145BDD" w:rsidRDefault="0086686C" w:rsidP="00145BDD">
      <w:pPr>
        <w:spacing w:line="240" w:lineRule="auto"/>
        <w:ind w:left="709" w:hanging="709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Митранић, Н. и Пурешевић, Д. (2021). Компетентност педагога у доба кризе. У: Јеремић, И., Николић, Н. и Коруга, Н. (ур.). </w:t>
      </w:r>
      <w:r w:rsidRPr="00ED2ECD">
        <w:rPr>
          <w:rFonts w:ascii="Times New Roman" w:hAnsi="Times New Roman"/>
          <w:sz w:val="24"/>
          <w:szCs w:val="24"/>
          <w:lang w:val="sr-Cyrl-RS"/>
        </w:rPr>
        <w:t>Национални научни скуп Сусрети педагога: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6686C">
        <w:rPr>
          <w:rFonts w:ascii="Times New Roman" w:hAnsi="Times New Roman"/>
          <w:i/>
          <w:iCs/>
          <w:sz w:val="24"/>
          <w:szCs w:val="24"/>
          <w:lang w:val="sr-Cyrl-RS"/>
        </w:rPr>
        <w:t>Васпитање и образовање у дигиталном окружењу, зборник радова</w:t>
      </w:r>
      <w:r>
        <w:rPr>
          <w:rFonts w:ascii="Times New Roman" w:hAnsi="Times New Roman"/>
          <w:sz w:val="24"/>
          <w:szCs w:val="24"/>
          <w:lang w:val="sr-Cyrl-RS"/>
        </w:rPr>
        <w:t xml:space="preserve"> (239-246). Београд: Филозофски факултет.</w:t>
      </w:r>
    </w:p>
    <w:p w14:paraId="4E5AC389" w14:textId="77777777" w:rsidR="002E2D61" w:rsidRDefault="002E2D61" w:rsidP="002E2D61">
      <w:pPr>
        <w:spacing w:line="240" w:lineRule="auto"/>
        <w:ind w:left="709" w:hanging="709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Митранић, Н</w:t>
      </w:r>
      <w:r>
        <w:rPr>
          <w:rFonts w:ascii="Times New Roman" w:hAnsi="Times New Roman"/>
          <w:sz w:val="24"/>
          <w:szCs w:val="24"/>
          <w:lang w:val="sr-Latn-RS"/>
        </w:rPr>
        <w:t xml:space="preserve">. (2020). </w:t>
      </w:r>
      <w:r>
        <w:rPr>
          <w:rFonts w:ascii="Times New Roman" w:hAnsi="Times New Roman"/>
          <w:sz w:val="24"/>
          <w:szCs w:val="24"/>
          <w:lang w:val="sr-Cyrl-RS"/>
        </w:rPr>
        <w:t xml:space="preserve">Побећи као педагошки изазов: Еманципторски потенцијал игре у образовању. У: Књига апстраката са међународне научне конференције </w:t>
      </w:r>
      <w:r w:rsidRPr="0086686C">
        <w:rPr>
          <w:rFonts w:ascii="Times New Roman" w:hAnsi="Times New Roman"/>
          <w:i/>
          <w:iCs/>
          <w:sz w:val="24"/>
          <w:szCs w:val="24"/>
          <w:lang w:val="sr-Cyrl-RS"/>
        </w:rPr>
        <w:t>Чему још образовање? Еманципција и/или образовање: путеви и распућа</w:t>
      </w:r>
      <w:r>
        <w:rPr>
          <w:rFonts w:ascii="Times New Roman" w:hAnsi="Times New Roman"/>
          <w:sz w:val="24"/>
          <w:szCs w:val="24"/>
          <w:lang w:val="sr-Cyrl-RS"/>
        </w:rPr>
        <w:t>. Београд: Институт за филозофију и друштвену теорију.</w:t>
      </w:r>
    </w:p>
    <w:p w14:paraId="5BC060B1" w14:textId="0D7CF6CD" w:rsidR="0086686C" w:rsidRDefault="0086686C" w:rsidP="00145BDD">
      <w:pPr>
        <w:spacing w:line="240" w:lineRule="auto"/>
        <w:ind w:left="709" w:hanging="709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Митранић, Н. (2020). Побећи са Петром: контуре партиципације на мапи једног догађаја. У: Радуловић, Л., Милин, В. и Љујић, Б. (ур.). </w:t>
      </w:r>
      <w:r w:rsidRPr="00ED2ECD">
        <w:rPr>
          <w:rFonts w:ascii="Times New Roman" w:hAnsi="Times New Roman"/>
          <w:sz w:val="24"/>
          <w:szCs w:val="24"/>
          <w:lang w:val="sr-Cyrl-RS"/>
        </w:rPr>
        <w:t>Национални научни скуп Сусрети педагога: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6686C">
        <w:rPr>
          <w:rFonts w:ascii="Times New Roman" w:hAnsi="Times New Roman"/>
          <w:i/>
          <w:iCs/>
          <w:sz w:val="24"/>
          <w:szCs w:val="24"/>
          <w:lang w:val="sr-Cyrl-RS"/>
        </w:rPr>
        <w:t>Партиципација у образовању: педагошки (п)огледи, зборник радова</w:t>
      </w:r>
      <w:r>
        <w:rPr>
          <w:rFonts w:ascii="Times New Roman" w:hAnsi="Times New Roman"/>
          <w:sz w:val="24"/>
          <w:szCs w:val="24"/>
          <w:lang w:val="sr-Cyrl-RS"/>
        </w:rPr>
        <w:t xml:space="preserve"> (234-243). Београд: Филозофски факултет.</w:t>
      </w:r>
    </w:p>
    <w:p w14:paraId="528F6EAD" w14:textId="1BCC9699" w:rsidR="0086686C" w:rsidRDefault="00A706E4" w:rsidP="00145BDD">
      <w:pPr>
        <w:spacing w:line="240" w:lineRule="auto"/>
        <w:ind w:left="709" w:hanging="709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Пурешевић, Д., Митранић, Н. и Вуковић, Б. (2019). Зашто, како и шта ако – могућности примене импакт евалуације у образовној политици. У: Павловић Бренеселовић, Д., Спасеновић, В. и Алибабић, Ш. (ур.). </w:t>
      </w:r>
      <w:r w:rsidRPr="00ED2ECD">
        <w:rPr>
          <w:rFonts w:ascii="Times New Roman" w:hAnsi="Times New Roman"/>
          <w:sz w:val="24"/>
          <w:szCs w:val="24"/>
          <w:lang w:val="sr-Cyrl-RS"/>
        </w:rPr>
        <w:t>Национални научни скуп Сусрети педагога: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A706E4">
        <w:rPr>
          <w:rFonts w:ascii="Times New Roman" w:hAnsi="Times New Roman"/>
          <w:i/>
          <w:iCs/>
          <w:sz w:val="24"/>
          <w:szCs w:val="24"/>
          <w:lang w:val="sr-Cyrl-RS"/>
        </w:rPr>
        <w:t>Образовна политика и пракса – у складу или у раскораку? зборник радова</w:t>
      </w:r>
      <w:r>
        <w:rPr>
          <w:rFonts w:ascii="Times New Roman" w:hAnsi="Times New Roman"/>
          <w:sz w:val="24"/>
          <w:szCs w:val="24"/>
          <w:lang w:val="sr-Cyrl-RS"/>
        </w:rPr>
        <w:t xml:space="preserve"> (107-115). Београд: Филозофски факултет.</w:t>
      </w:r>
    </w:p>
    <w:p w14:paraId="12BA291A" w14:textId="2C75D799" w:rsidR="00A706E4" w:rsidRDefault="00A706E4" w:rsidP="00145BDD">
      <w:pPr>
        <w:spacing w:line="240" w:lineRule="auto"/>
        <w:ind w:left="709" w:hanging="709"/>
        <w:jc w:val="both"/>
        <w:rPr>
          <w:rFonts w:ascii="Times New Roman" w:hAnsi="Times New Roman"/>
          <w:sz w:val="24"/>
          <w:szCs w:val="24"/>
          <w:lang w:val="sr-Cyrl-RS"/>
        </w:rPr>
      </w:pPr>
      <w:r w:rsidRPr="00A706E4">
        <w:rPr>
          <w:rFonts w:ascii="Times New Roman" w:hAnsi="Times New Roman"/>
          <w:sz w:val="24"/>
          <w:szCs w:val="24"/>
          <w:lang w:val="sr-Cyrl-RS"/>
        </w:rPr>
        <w:t xml:space="preserve">Митранић, Н. (2017). Повратак у будућност: Актуелност идеја Вићентија Ракића о васпитању игром и уметношћу. У: Станчић, М., Тадић, А., Николић-Максић, Т. (ур.). </w:t>
      </w:r>
      <w:r w:rsidRPr="00ED2ECD">
        <w:rPr>
          <w:rFonts w:ascii="Times New Roman" w:hAnsi="Times New Roman"/>
          <w:sz w:val="24"/>
          <w:szCs w:val="24"/>
          <w:lang w:val="sr-Cyrl-RS"/>
        </w:rPr>
        <w:t>Национални научни скуп Сусрети педагога: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A706E4">
        <w:rPr>
          <w:rFonts w:ascii="Times New Roman" w:hAnsi="Times New Roman"/>
          <w:i/>
          <w:iCs/>
          <w:sz w:val="24"/>
          <w:szCs w:val="24"/>
          <w:lang w:val="sr-Cyrl-RS"/>
        </w:rPr>
        <w:t>ВАСпитање данас, зборник радова</w:t>
      </w:r>
      <w:r w:rsidRPr="00A706E4">
        <w:rPr>
          <w:rFonts w:ascii="Times New Roman" w:hAnsi="Times New Roman"/>
          <w:sz w:val="24"/>
          <w:szCs w:val="24"/>
          <w:lang w:val="sr-Cyrl-RS"/>
        </w:rPr>
        <w:t xml:space="preserve"> (179-184). Београд: Филозофс</w:t>
      </w:r>
      <w:r>
        <w:rPr>
          <w:rFonts w:ascii="Times New Roman" w:hAnsi="Times New Roman"/>
          <w:sz w:val="24"/>
          <w:szCs w:val="24"/>
          <w:lang w:val="sr-Cyrl-RS"/>
        </w:rPr>
        <w:t>ки</w:t>
      </w:r>
      <w:r w:rsidRPr="00A706E4">
        <w:rPr>
          <w:rFonts w:ascii="Times New Roman" w:hAnsi="Times New Roman"/>
          <w:sz w:val="24"/>
          <w:szCs w:val="24"/>
          <w:lang w:val="sr-Cyrl-RS"/>
        </w:rPr>
        <w:t xml:space="preserve"> факултет.</w:t>
      </w:r>
    </w:p>
    <w:p w14:paraId="3FDCCEB7" w14:textId="1AB91C30" w:rsidR="00A706E4" w:rsidRPr="0086686C" w:rsidRDefault="00A706E4" w:rsidP="00145BDD">
      <w:pPr>
        <w:spacing w:line="240" w:lineRule="auto"/>
        <w:ind w:left="709" w:hanging="709"/>
        <w:jc w:val="both"/>
        <w:rPr>
          <w:rFonts w:ascii="Times New Roman" w:hAnsi="Times New Roman"/>
          <w:sz w:val="24"/>
          <w:szCs w:val="24"/>
          <w:lang w:val="sr-Cyrl-RS"/>
        </w:rPr>
      </w:pPr>
      <w:r w:rsidRPr="00A706E4">
        <w:rPr>
          <w:rFonts w:ascii="Times New Roman" w:hAnsi="Times New Roman"/>
          <w:sz w:val="24"/>
          <w:szCs w:val="24"/>
          <w:lang w:val="sr-Cyrl-RS"/>
        </w:rPr>
        <w:t>Антанасијевић, А., Илић, Љ., Манчић, Л. и Митранић, Н.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A706E4">
        <w:rPr>
          <w:rFonts w:ascii="Times New Roman" w:hAnsi="Times New Roman"/>
          <w:sz w:val="24"/>
          <w:szCs w:val="24"/>
          <w:lang w:val="sr-Cyrl-RS"/>
        </w:rPr>
        <w:t>(2015)</w:t>
      </w:r>
      <w:r>
        <w:rPr>
          <w:rFonts w:ascii="Times New Roman" w:hAnsi="Times New Roman"/>
          <w:sz w:val="24"/>
          <w:szCs w:val="24"/>
          <w:lang w:val="sr-Cyrl-RS"/>
        </w:rPr>
        <w:t>.</w:t>
      </w:r>
      <w:r w:rsidRPr="00A706E4">
        <w:rPr>
          <w:rFonts w:ascii="Times New Roman" w:hAnsi="Times New Roman"/>
          <w:sz w:val="24"/>
          <w:szCs w:val="24"/>
          <w:lang w:val="sr-Cyrl-RS"/>
        </w:rPr>
        <w:t xml:space="preserve"> Где нас води образовна политика – Анализа стратегије друштвене бриге о деци и предшколског васпитања из перспективе права детета. У: Дубљанин, С</w:t>
      </w:r>
      <w:r>
        <w:rPr>
          <w:rFonts w:ascii="Times New Roman" w:hAnsi="Times New Roman"/>
          <w:sz w:val="24"/>
          <w:szCs w:val="24"/>
          <w:lang w:val="sr-Cyrl-RS"/>
        </w:rPr>
        <w:t>.</w:t>
      </w:r>
      <w:r w:rsidRPr="00A706E4">
        <w:rPr>
          <w:rFonts w:ascii="Times New Roman" w:hAnsi="Times New Roman"/>
          <w:sz w:val="24"/>
          <w:szCs w:val="24"/>
          <w:lang w:val="sr-Cyrl-RS"/>
        </w:rPr>
        <w:t xml:space="preserve">, Митровић, </w:t>
      </w:r>
      <w:r>
        <w:rPr>
          <w:rFonts w:ascii="Times New Roman" w:hAnsi="Times New Roman"/>
          <w:sz w:val="24"/>
          <w:szCs w:val="24"/>
          <w:lang w:val="sr-Cyrl-RS"/>
        </w:rPr>
        <w:t>М.</w:t>
      </w:r>
      <w:r w:rsidRPr="00A706E4">
        <w:rPr>
          <w:rFonts w:ascii="Times New Roman" w:hAnsi="Times New Roman"/>
          <w:sz w:val="24"/>
          <w:szCs w:val="24"/>
          <w:lang w:val="sr-Cyrl-RS"/>
        </w:rPr>
        <w:t>, Орловић, Б</w:t>
      </w:r>
      <w:r>
        <w:rPr>
          <w:rFonts w:ascii="Times New Roman" w:hAnsi="Times New Roman"/>
          <w:sz w:val="24"/>
          <w:szCs w:val="24"/>
          <w:lang w:val="sr-Cyrl-RS"/>
        </w:rPr>
        <w:t>.</w:t>
      </w:r>
      <w:r w:rsidRPr="00A706E4">
        <w:rPr>
          <w:rFonts w:ascii="Times New Roman" w:hAnsi="Times New Roman"/>
          <w:sz w:val="24"/>
          <w:szCs w:val="24"/>
          <w:lang w:val="sr-Cyrl-RS"/>
        </w:rPr>
        <w:t xml:space="preserve"> (ур.). </w:t>
      </w:r>
      <w:r w:rsidRPr="00ED2ECD">
        <w:rPr>
          <w:rFonts w:ascii="Times New Roman" w:hAnsi="Times New Roman"/>
          <w:sz w:val="24"/>
          <w:szCs w:val="24"/>
          <w:lang w:val="sr-Cyrl-RS"/>
        </w:rPr>
        <w:t>Национални научни скуп Сусрети педагога: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A706E4">
        <w:rPr>
          <w:rFonts w:ascii="Times New Roman" w:hAnsi="Times New Roman"/>
          <w:i/>
          <w:iCs/>
          <w:sz w:val="24"/>
          <w:szCs w:val="24"/>
          <w:lang w:val="sr-Cyrl-RS"/>
        </w:rPr>
        <w:t>Педагошки допринос унапређивању подучавања и учења, зборник радова</w:t>
      </w:r>
      <w:r w:rsidRPr="00A706E4">
        <w:rPr>
          <w:rFonts w:ascii="Times New Roman" w:hAnsi="Times New Roman"/>
          <w:sz w:val="24"/>
          <w:szCs w:val="24"/>
          <w:lang w:val="sr-Cyrl-RS"/>
        </w:rPr>
        <w:t xml:space="preserve"> (154-158). Београд: Филозофск</w:t>
      </w:r>
      <w:r>
        <w:rPr>
          <w:rFonts w:ascii="Times New Roman" w:hAnsi="Times New Roman"/>
          <w:sz w:val="24"/>
          <w:szCs w:val="24"/>
          <w:lang w:val="sr-Cyrl-RS"/>
        </w:rPr>
        <w:t>и</w:t>
      </w:r>
      <w:r w:rsidRPr="00A706E4">
        <w:rPr>
          <w:rFonts w:ascii="Times New Roman" w:hAnsi="Times New Roman"/>
          <w:sz w:val="24"/>
          <w:szCs w:val="24"/>
          <w:lang w:val="sr-Cyrl-RS"/>
        </w:rPr>
        <w:t xml:space="preserve"> факултет.</w:t>
      </w:r>
    </w:p>
    <w:p w14:paraId="43119E24" w14:textId="77777777" w:rsidR="00145BDD" w:rsidRPr="00A706E4" w:rsidRDefault="00145BDD" w:rsidP="00145BDD">
      <w:pPr>
        <w:spacing w:line="240" w:lineRule="auto"/>
        <w:ind w:left="709" w:hanging="709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8857115" w14:textId="51E13E2A" w:rsidR="00913DE2" w:rsidRPr="00E44196" w:rsidRDefault="00913DE2" w:rsidP="00BE7F3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C343E44" w14:textId="2E8440FA" w:rsidR="00E44196" w:rsidRPr="00E44196" w:rsidRDefault="00C55FAA" w:rsidP="00E44196">
      <w:pPr>
        <w:spacing w:after="240"/>
        <w:rPr>
          <w:rFonts w:ascii="Times New Roman" w:hAnsi="Times New Roman"/>
          <w:b/>
          <w:sz w:val="24"/>
          <w:szCs w:val="24"/>
          <w:lang w:val="sr-Cyrl-RS"/>
        </w:rPr>
      </w:pPr>
      <w:r w:rsidRPr="00E44196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3251F9" w:rsidRPr="00E44196">
        <w:rPr>
          <w:rFonts w:ascii="Times New Roman" w:hAnsi="Times New Roman"/>
          <w:b/>
          <w:sz w:val="24"/>
          <w:szCs w:val="24"/>
          <w:lang w:val="sr-Cyrl-RS"/>
        </w:rPr>
        <w:t xml:space="preserve"> 2. </w:t>
      </w:r>
      <w:r w:rsidR="00762661" w:rsidRPr="00E44196">
        <w:rPr>
          <w:rFonts w:ascii="Times New Roman" w:hAnsi="Times New Roman"/>
          <w:b/>
          <w:sz w:val="24"/>
          <w:szCs w:val="24"/>
          <w:lang w:val="sr-Cyrl-RS"/>
        </w:rPr>
        <w:t>Предмет</w:t>
      </w:r>
      <w:r w:rsidR="003251F9" w:rsidRPr="00E44196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762661" w:rsidRPr="00E44196">
        <w:rPr>
          <w:rFonts w:ascii="Times New Roman" w:hAnsi="Times New Roman"/>
          <w:b/>
          <w:sz w:val="24"/>
          <w:szCs w:val="24"/>
          <w:lang w:val="sr-Cyrl-RS"/>
        </w:rPr>
        <w:t>и</w:t>
      </w:r>
      <w:r w:rsidR="003251F9" w:rsidRPr="00E44196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762661" w:rsidRPr="00E44196">
        <w:rPr>
          <w:rFonts w:ascii="Times New Roman" w:hAnsi="Times New Roman"/>
          <w:b/>
          <w:sz w:val="24"/>
          <w:szCs w:val="24"/>
          <w:lang w:val="sr-Cyrl-RS"/>
        </w:rPr>
        <w:t>циљ</w:t>
      </w:r>
      <w:r w:rsidR="003251F9" w:rsidRPr="00E44196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762661" w:rsidRPr="00E44196">
        <w:rPr>
          <w:rFonts w:ascii="Times New Roman" w:hAnsi="Times New Roman"/>
          <w:b/>
          <w:sz w:val="24"/>
          <w:szCs w:val="24"/>
          <w:lang w:val="sr-Cyrl-RS"/>
        </w:rPr>
        <w:t>дисертације</w:t>
      </w:r>
      <w:r w:rsidR="00172636" w:rsidRPr="00E44196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20E60592" w14:textId="7AE0A45C" w:rsidR="00230BF5" w:rsidRPr="00B651C9" w:rsidRDefault="00762661" w:rsidP="00E44196">
      <w:pPr>
        <w:spacing w:after="24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95A62">
        <w:rPr>
          <w:rFonts w:ascii="Times New Roman" w:hAnsi="Times New Roman" w:cs="Times New Roman"/>
          <w:sz w:val="24"/>
          <w:szCs w:val="24"/>
          <w:lang w:val="sr-Cyrl-RS"/>
        </w:rPr>
        <w:t>Докторанд</w:t>
      </w:r>
      <w:r w:rsidR="00A07DC9" w:rsidRPr="00395A62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="00457AAA" w:rsidRPr="00395A62">
        <w:rPr>
          <w:rFonts w:ascii="Times New Roman" w:hAnsi="Times New Roman" w:cs="Times New Roman"/>
          <w:sz w:val="24"/>
          <w:szCs w:val="24"/>
          <w:lang w:val="sr-Cyrl-RS"/>
        </w:rPr>
        <w:t>Невена Н</w:t>
      </w:r>
      <w:r w:rsidR="00F60C0D" w:rsidRPr="00395A62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F14E3D" w:rsidRPr="00395A6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57AAA" w:rsidRPr="00395A62">
        <w:rPr>
          <w:rFonts w:ascii="Times New Roman" w:hAnsi="Times New Roman" w:cs="Times New Roman"/>
          <w:sz w:val="24"/>
          <w:szCs w:val="24"/>
          <w:lang w:val="sr-Cyrl-RS"/>
        </w:rPr>
        <w:t>Митранић</w:t>
      </w:r>
      <w:r w:rsidR="00F14E3D" w:rsidRPr="00395A6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07DC9" w:rsidRPr="00395A6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95A62">
        <w:rPr>
          <w:rFonts w:ascii="Times New Roman" w:hAnsi="Times New Roman" w:cs="Times New Roman"/>
          <w:sz w:val="24"/>
          <w:szCs w:val="24"/>
          <w:lang w:val="sr-Cyrl-RS"/>
        </w:rPr>
        <w:t>се</w:t>
      </w:r>
      <w:r w:rsidR="000F7969" w:rsidRPr="00395A6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D596A" w:rsidRPr="00395A62">
        <w:rPr>
          <w:rFonts w:ascii="Times New Roman" w:hAnsi="Times New Roman" w:cs="Times New Roman"/>
          <w:sz w:val="24"/>
          <w:szCs w:val="24"/>
          <w:lang w:val="sr-Cyrl-RS"/>
        </w:rPr>
        <w:t>у свом раду</w:t>
      </w:r>
      <w:r w:rsidR="000F7969" w:rsidRPr="00395A62">
        <w:rPr>
          <w:rFonts w:ascii="Times New Roman" w:hAnsi="Times New Roman" w:cs="Times New Roman"/>
          <w:sz w:val="24"/>
          <w:szCs w:val="24"/>
          <w:lang w:val="sr-Cyrl-RS"/>
        </w:rPr>
        <w:t xml:space="preserve"> бави</w:t>
      </w:r>
      <w:r w:rsidR="004D596A" w:rsidRPr="00395A62">
        <w:rPr>
          <w:rFonts w:ascii="Times New Roman" w:hAnsi="Times New Roman" w:cs="Times New Roman"/>
          <w:sz w:val="24"/>
          <w:szCs w:val="24"/>
          <w:lang w:val="sr-Cyrl-RS"/>
        </w:rPr>
        <w:t xml:space="preserve"> питањем</w:t>
      </w:r>
      <w:r w:rsidR="00457AAA" w:rsidRPr="00395A62">
        <w:rPr>
          <w:rFonts w:ascii="Times New Roman" w:hAnsi="Times New Roman" w:cs="Times New Roman"/>
          <w:sz w:val="24"/>
          <w:szCs w:val="24"/>
          <w:lang w:val="sr-Cyrl-RS"/>
        </w:rPr>
        <w:t xml:space="preserve">  култивисања игре у дечјем вртићу. </w:t>
      </w:r>
      <w:r w:rsidR="0082252D" w:rsidRPr="00395A62">
        <w:rPr>
          <w:rFonts w:ascii="Times New Roman" w:hAnsi="Times New Roman" w:cs="Times New Roman"/>
          <w:sz w:val="24"/>
          <w:szCs w:val="24"/>
          <w:lang w:val="sr-Cyrl-RS"/>
        </w:rPr>
        <w:t xml:space="preserve">Ослањајући се на </w:t>
      </w:r>
      <w:r w:rsidR="00702244" w:rsidRPr="00395A62">
        <w:rPr>
          <w:rFonts w:ascii="Times New Roman" w:hAnsi="Times New Roman" w:cs="Times New Roman"/>
          <w:sz w:val="24"/>
          <w:szCs w:val="24"/>
          <w:lang w:val="sr-Cyrl-RS"/>
        </w:rPr>
        <w:t xml:space="preserve">схватање игре као </w:t>
      </w:r>
      <w:r w:rsidR="00E7550F" w:rsidRPr="00395A62">
        <w:rPr>
          <w:rFonts w:ascii="Times New Roman" w:hAnsi="Times New Roman" w:cs="Times New Roman"/>
          <w:sz w:val="24"/>
          <w:szCs w:val="24"/>
          <w:lang w:val="sr-Cyrl-RS"/>
        </w:rPr>
        <w:t xml:space="preserve"> стваралачког приступа свету и </w:t>
      </w:r>
      <w:r w:rsidR="00E43DD0">
        <w:rPr>
          <w:rFonts w:ascii="Times New Roman" w:hAnsi="Times New Roman" w:cs="Times New Roman"/>
          <w:sz w:val="24"/>
          <w:szCs w:val="24"/>
          <w:lang w:val="sr-Cyrl-RS"/>
        </w:rPr>
        <w:t xml:space="preserve">форме </w:t>
      </w:r>
      <w:r w:rsidR="00702244" w:rsidRPr="00395A62">
        <w:rPr>
          <w:rFonts w:ascii="Times New Roman" w:hAnsi="Times New Roman" w:cs="Times New Roman"/>
          <w:sz w:val="24"/>
          <w:szCs w:val="24"/>
          <w:lang w:val="sr-Cyrl-RS"/>
        </w:rPr>
        <w:t>капацитет</w:t>
      </w:r>
      <w:r w:rsidR="00E7550F" w:rsidRPr="00395A62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702244" w:rsidRPr="00395A62">
        <w:rPr>
          <w:rFonts w:ascii="Times New Roman" w:hAnsi="Times New Roman" w:cs="Times New Roman"/>
          <w:sz w:val="24"/>
          <w:szCs w:val="24"/>
          <w:lang w:val="sr-Cyrl-RS"/>
        </w:rPr>
        <w:t xml:space="preserve"> флексибилности</w:t>
      </w:r>
      <w:r w:rsidR="00E7550F" w:rsidRPr="00395A62">
        <w:rPr>
          <w:rFonts w:ascii="Times New Roman" w:hAnsi="Times New Roman" w:cs="Times New Roman"/>
          <w:sz w:val="24"/>
          <w:szCs w:val="24"/>
          <w:lang w:val="sr-Cyrl-RS"/>
        </w:rPr>
        <w:t>, докторанд настоји да то разумевање про</w:t>
      </w:r>
      <w:r w:rsidR="00BA3197" w:rsidRPr="00395A62">
        <w:rPr>
          <w:rFonts w:ascii="Times New Roman" w:hAnsi="Times New Roman" w:cs="Times New Roman"/>
          <w:sz w:val="24"/>
          <w:szCs w:val="24"/>
          <w:lang w:val="sr-Cyrl-RS"/>
        </w:rPr>
        <w:t>шири</w:t>
      </w:r>
      <w:r w:rsidR="00E7550F" w:rsidRPr="00395A62">
        <w:rPr>
          <w:rFonts w:ascii="Times New Roman" w:hAnsi="Times New Roman" w:cs="Times New Roman"/>
          <w:sz w:val="24"/>
          <w:szCs w:val="24"/>
          <w:lang w:val="sr-Cyrl-RS"/>
        </w:rPr>
        <w:t>, повезивањем са теориј</w:t>
      </w:r>
      <w:r w:rsidR="00D3557F" w:rsidRPr="00395A62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="00E7550F" w:rsidRPr="00395A62">
        <w:rPr>
          <w:rFonts w:ascii="Times New Roman" w:hAnsi="Times New Roman" w:cs="Times New Roman"/>
          <w:sz w:val="24"/>
          <w:szCs w:val="24"/>
          <w:lang w:val="sr-Cyrl-RS"/>
        </w:rPr>
        <w:t xml:space="preserve"> трансценденталног емпиризма и савремени</w:t>
      </w:r>
      <w:r w:rsidR="00D3557F" w:rsidRPr="00395A62">
        <w:rPr>
          <w:rFonts w:ascii="Times New Roman" w:hAnsi="Times New Roman" w:cs="Times New Roman"/>
          <w:sz w:val="24"/>
          <w:szCs w:val="24"/>
          <w:lang w:val="sr-Cyrl-RS"/>
        </w:rPr>
        <w:t xml:space="preserve">м </w:t>
      </w:r>
      <w:r w:rsidR="00E7550F" w:rsidRPr="00395A62">
        <w:rPr>
          <w:rFonts w:ascii="Times New Roman" w:hAnsi="Times New Roman" w:cs="Times New Roman"/>
          <w:sz w:val="24"/>
          <w:szCs w:val="24"/>
          <w:lang w:val="sr-Cyrl-RS"/>
        </w:rPr>
        <w:t>теорија</w:t>
      </w:r>
      <w:r w:rsidR="0082252D" w:rsidRPr="00395A62">
        <w:rPr>
          <w:rFonts w:ascii="Times New Roman" w:hAnsi="Times New Roman" w:cs="Times New Roman"/>
          <w:sz w:val="24"/>
          <w:szCs w:val="24"/>
          <w:lang w:val="sr-Cyrl-RS"/>
        </w:rPr>
        <w:t>ма</w:t>
      </w:r>
      <w:r w:rsidR="00E7550F" w:rsidRPr="00395A62">
        <w:rPr>
          <w:rFonts w:ascii="Times New Roman" w:hAnsi="Times New Roman" w:cs="Times New Roman"/>
          <w:sz w:val="24"/>
          <w:szCs w:val="24"/>
          <w:lang w:val="sr-Cyrl-RS"/>
        </w:rPr>
        <w:t xml:space="preserve"> афекта</w:t>
      </w:r>
      <w:r w:rsidR="00230BF5" w:rsidRPr="00395A62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8B39AF" w:rsidRPr="00395A62">
        <w:rPr>
          <w:rFonts w:ascii="Times New Roman" w:hAnsi="Times New Roman" w:cs="Times New Roman"/>
          <w:sz w:val="24"/>
          <w:szCs w:val="24"/>
          <w:lang w:val="sr-Cyrl-RS"/>
        </w:rPr>
        <w:t xml:space="preserve">У односу на </w:t>
      </w:r>
      <w:r w:rsidR="00970B69" w:rsidRPr="00395A62">
        <w:rPr>
          <w:rFonts w:ascii="Times New Roman" w:hAnsi="Times New Roman" w:cs="Times New Roman"/>
          <w:sz w:val="24"/>
          <w:szCs w:val="24"/>
          <w:lang w:val="sr-Cyrl-RS"/>
        </w:rPr>
        <w:t xml:space="preserve">предмет истраживања - </w:t>
      </w:r>
      <w:r w:rsidR="008B39AF" w:rsidRPr="00395A62">
        <w:rPr>
          <w:rFonts w:ascii="Times New Roman" w:hAnsi="Times New Roman" w:cs="Times New Roman"/>
          <w:sz w:val="24"/>
          <w:szCs w:val="24"/>
          <w:lang w:val="sr-Cyrl-RS"/>
        </w:rPr>
        <w:t>култивисање игре у дечјем вртићу, наведене научне теорије пос</w:t>
      </w:r>
      <w:r w:rsidR="00CB1CDD" w:rsidRPr="00395A62">
        <w:rPr>
          <w:rFonts w:ascii="Times New Roman" w:hAnsi="Times New Roman" w:cs="Times New Roman"/>
          <w:sz w:val="24"/>
          <w:szCs w:val="24"/>
          <w:lang w:val="sr-Cyrl-RS"/>
        </w:rPr>
        <w:t>л</w:t>
      </w:r>
      <w:r w:rsidR="008B39AF" w:rsidRPr="00395A62">
        <w:rPr>
          <w:rFonts w:ascii="Times New Roman" w:hAnsi="Times New Roman" w:cs="Times New Roman"/>
          <w:sz w:val="24"/>
          <w:szCs w:val="24"/>
          <w:lang w:val="sr-Cyrl-RS"/>
        </w:rPr>
        <w:t xml:space="preserve">ужиле су као оријентир </w:t>
      </w:r>
      <w:r w:rsidR="000A790B" w:rsidRPr="00395A62">
        <w:rPr>
          <w:rFonts w:ascii="Times New Roman" w:hAnsi="Times New Roman" w:cs="Times New Roman"/>
          <w:sz w:val="24"/>
          <w:szCs w:val="24"/>
          <w:lang w:val="sr-Cyrl-RS"/>
        </w:rPr>
        <w:t>за промишљање</w:t>
      </w:r>
      <w:r w:rsidR="00CB1CDD" w:rsidRPr="00395A62">
        <w:rPr>
          <w:rFonts w:ascii="Times New Roman" w:hAnsi="Times New Roman" w:cs="Times New Roman"/>
          <w:sz w:val="24"/>
          <w:szCs w:val="24"/>
          <w:lang w:val="sr-Cyrl-RS"/>
        </w:rPr>
        <w:t xml:space="preserve"> могућности </w:t>
      </w:r>
      <w:r w:rsidR="000A790B" w:rsidRPr="00395A62">
        <w:rPr>
          <w:rFonts w:ascii="Times New Roman" w:hAnsi="Times New Roman" w:cs="Times New Roman"/>
          <w:sz w:val="24"/>
          <w:szCs w:val="24"/>
          <w:lang w:val="sr-Cyrl-RS"/>
        </w:rPr>
        <w:t xml:space="preserve">да се </w:t>
      </w:r>
      <w:r w:rsidR="00D66033" w:rsidRPr="00395A62">
        <w:rPr>
          <w:rFonts w:ascii="Times New Roman" w:hAnsi="Times New Roman" w:cs="Times New Roman"/>
          <w:sz w:val="24"/>
          <w:szCs w:val="24"/>
          <w:lang w:val="sr-Cyrl-RS"/>
        </w:rPr>
        <w:t xml:space="preserve"> категорије којима се игра одређује сагледају као трансформативне и да  </w:t>
      </w:r>
      <w:r w:rsidR="00E44196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="00CB1CDD" w:rsidRPr="00395A62">
        <w:rPr>
          <w:rFonts w:ascii="Times New Roman" w:hAnsi="Times New Roman" w:cs="Times New Roman"/>
          <w:sz w:val="24"/>
          <w:szCs w:val="24"/>
          <w:lang w:val="sr-Cyrl-RS"/>
        </w:rPr>
        <w:t>култивисањ</w:t>
      </w:r>
      <w:r w:rsidR="000A790B" w:rsidRPr="00395A62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CB1CDD" w:rsidRPr="00395A62">
        <w:rPr>
          <w:rFonts w:ascii="Times New Roman" w:hAnsi="Times New Roman" w:cs="Times New Roman"/>
          <w:sz w:val="24"/>
          <w:szCs w:val="24"/>
          <w:lang w:val="sr-Cyrl-RS"/>
        </w:rPr>
        <w:t xml:space="preserve"> игре не ограничи на саму игру</w:t>
      </w:r>
      <w:r w:rsidR="00B06DEF" w:rsidRPr="00395A62">
        <w:rPr>
          <w:rFonts w:ascii="Times New Roman" w:hAnsi="Times New Roman" w:cs="Times New Roman"/>
          <w:sz w:val="24"/>
          <w:szCs w:val="24"/>
          <w:lang w:val="sr-Cyrl-RS"/>
        </w:rPr>
        <w:t>, посматрану по себи и одвојено од</w:t>
      </w:r>
      <w:r w:rsidR="00970B69" w:rsidRPr="00395A6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556B2" w:rsidRPr="00395A62">
        <w:rPr>
          <w:rFonts w:ascii="Times New Roman" w:hAnsi="Times New Roman" w:cs="Times New Roman"/>
          <w:sz w:val="24"/>
          <w:szCs w:val="24"/>
          <w:lang w:val="sr-Cyrl-RS"/>
        </w:rPr>
        <w:t>васпитно-образовног процеса</w:t>
      </w:r>
      <w:r w:rsidR="009556B2" w:rsidRPr="00B651C9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4F6C76" w:rsidRPr="00B651C9">
        <w:rPr>
          <w:rFonts w:ascii="Times New Roman" w:hAnsi="Times New Roman" w:cs="Times New Roman"/>
          <w:sz w:val="24"/>
          <w:szCs w:val="24"/>
          <w:lang w:val="sr-Cyrl-RS"/>
        </w:rPr>
        <w:t xml:space="preserve"> На тој основи докторанд се бави, са једне стране, утемељењем аргументације за разумевање игре као кретања и процеса и</w:t>
      </w:r>
      <w:r w:rsidR="0002652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4F6C76" w:rsidRPr="00B651C9">
        <w:rPr>
          <w:rFonts w:ascii="Times New Roman" w:hAnsi="Times New Roman" w:cs="Times New Roman"/>
          <w:sz w:val="24"/>
          <w:szCs w:val="24"/>
          <w:lang w:val="sr-Cyrl-RS"/>
        </w:rPr>
        <w:t xml:space="preserve"> са друге стране, анализом опсежне и релевантне литературе која обухвата теоријске, истраживачке и програмске изворе и  повезује их са искуствима из праксе</w:t>
      </w:r>
      <w:r w:rsidR="00B651C9">
        <w:rPr>
          <w:rFonts w:ascii="Times New Roman" w:hAnsi="Times New Roman" w:cs="Times New Roman"/>
          <w:sz w:val="24"/>
          <w:szCs w:val="24"/>
          <w:lang w:val="sr-Cyrl-RS"/>
        </w:rPr>
        <w:t xml:space="preserve"> градећи нов</w:t>
      </w:r>
      <w:r w:rsidR="00A62C8C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B651C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62C8C">
        <w:rPr>
          <w:rFonts w:ascii="Times New Roman" w:hAnsi="Times New Roman" w:cs="Times New Roman"/>
          <w:sz w:val="24"/>
          <w:szCs w:val="24"/>
          <w:lang w:val="sr-Cyrl-RS"/>
        </w:rPr>
        <w:t>склоп</w:t>
      </w:r>
      <w:r w:rsidR="00B651C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62C8C">
        <w:rPr>
          <w:rFonts w:ascii="Times New Roman" w:hAnsi="Times New Roman" w:cs="Times New Roman"/>
          <w:sz w:val="24"/>
          <w:szCs w:val="24"/>
          <w:lang w:val="sr-Cyrl-RS"/>
        </w:rPr>
        <w:t xml:space="preserve">значења. </w:t>
      </w:r>
    </w:p>
    <w:p w14:paraId="09070EF1" w14:textId="013C330E" w:rsidR="00702244" w:rsidRPr="00FE4509" w:rsidRDefault="00B91051" w:rsidP="00FE4509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44196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У складу са разумевањем појм</w:t>
      </w:r>
      <w:r w:rsidR="009556B2" w:rsidRPr="00E44196">
        <w:rPr>
          <w:rFonts w:ascii="Times New Roman" w:hAnsi="Times New Roman" w:cs="Times New Roman"/>
          <w:sz w:val="24"/>
          <w:szCs w:val="24"/>
          <w:lang w:val="sr-Cyrl-RS"/>
        </w:rPr>
        <w:t>а „</w:t>
      </w:r>
      <w:r w:rsidRPr="00E44196">
        <w:rPr>
          <w:rFonts w:ascii="Times New Roman" w:hAnsi="Times New Roman" w:cs="Times New Roman"/>
          <w:sz w:val="24"/>
          <w:szCs w:val="24"/>
          <w:lang w:val="sr-Cyrl-RS"/>
        </w:rPr>
        <w:t>култивисање игре“ за циљ истраживања поставља се истраживање могућности култивисања игре у дечјем вртићу</w:t>
      </w:r>
      <w:r w:rsidR="00906360" w:rsidRPr="00E44196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AF335B" w:rsidRPr="00E4419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06360" w:rsidRPr="00E44196">
        <w:rPr>
          <w:rFonts w:ascii="Times New Roman" w:hAnsi="Times New Roman" w:cs="Times New Roman"/>
          <w:sz w:val="24"/>
          <w:szCs w:val="24"/>
          <w:lang w:val="sr-Cyrl-RS"/>
        </w:rPr>
        <w:t>Тако постављен циљ претпоставља</w:t>
      </w:r>
      <w:r w:rsidRPr="00E4419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06360" w:rsidRPr="00E44196">
        <w:rPr>
          <w:rFonts w:ascii="Times New Roman" w:hAnsi="Times New Roman" w:cs="Times New Roman"/>
          <w:sz w:val="24"/>
          <w:szCs w:val="24"/>
          <w:lang w:val="sr-Cyrl-RS"/>
        </w:rPr>
        <w:t>како истраживање могућности за развијање стваралачког потенцијала у игри и васпитно-образовном процесу, тако и стварал</w:t>
      </w:r>
      <w:r w:rsidR="00F27E79" w:rsidRPr="00E44196">
        <w:rPr>
          <w:rFonts w:ascii="Times New Roman" w:hAnsi="Times New Roman" w:cs="Times New Roman"/>
          <w:sz w:val="24"/>
          <w:szCs w:val="24"/>
          <w:lang w:val="sr-Cyrl-RS"/>
        </w:rPr>
        <w:t>ач</w:t>
      </w:r>
      <w:r w:rsidR="00906360" w:rsidRPr="00E44196">
        <w:rPr>
          <w:rFonts w:ascii="Times New Roman" w:hAnsi="Times New Roman" w:cs="Times New Roman"/>
          <w:sz w:val="24"/>
          <w:szCs w:val="24"/>
          <w:lang w:val="sr-Cyrl-RS"/>
        </w:rPr>
        <w:t xml:space="preserve">ки приступ у самом истраживању. </w:t>
      </w:r>
      <w:r w:rsidR="00A62C8C" w:rsidRPr="00E44196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026524">
        <w:rPr>
          <w:rFonts w:ascii="Times New Roman" w:hAnsi="Times New Roman" w:cs="Times New Roman"/>
          <w:sz w:val="24"/>
          <w:szCs w:val="24"/>
          <w:lang w:val="sr-Cyrl-RS"/>
        </w:rPr>
        <w:t>складу</w:t>
      </w:r>
      <w:r w:rsidR="00A62C8C" w:rsidRPr="00E44196">
        <w:rPr>
          <w:rFonts w:ascii="Times New Roman" w:hAnsi="Times New Roman" w:cs="Times New Roman"/>
          <w:sz w:val="24"/>
          <w:szCs w:val="24"/>
          <w:lang w:val="sr-Cyrl-RS"/>
        </w:rPr>
        <w:t xml:space="preserve"> с тим, </w:t>
      </w:r>
      <w:r w:rsidR="00906360" w:rsidRPr="00E44196">
        <w:rPr>
          <w:rFonts w:ascii="Times New Roman" w:hAnsi="Times New Roman" w:cs="Times New Roman"/>
          <w:sz w:val="24"/>
          <w:szCs w:val="24"/>
          <w:lang w:val="sr-Cyrl-RS"/>
        </w:rPr>
        <w:t>докторанд уводи дифрактивну анализу као методолошки оквир целе студије</w:t>
      </w:r>
      <w:r w:rsidR="00704DA7" w:rsidRPr="00E44196">
        <w:rPr>
          <w:rFonts w:ascii="Times New Roman" w:hAnsi="Times New Roman" w:cs="Times New Roman"/>
          <w:sz w:val="24"/>
          <w:szCs w:val="24"/>
          <w:lang w:val="sr-Cyrl-RS"/>
        </w:rPr>
        <w:t xml:space="preserve"> који користи </w:t>
      </w:r>
      <w:r w:rsidR="00121F5E" w:rsidRPr="00E44196">
        <w:rPr>
          <w:rFonts w:ascii="Times New Roman" w:hAnsi="Times New Roman" w:cs="Times New Roman"/>
          <w:sz w:val="24"/>
          <w:szCs w:val="24"/>
          <w:lang w:val="sr-Cyrl-RS"/>
        </w:rPr>
        <w:t xml:space="preserve">као креативни </w:t>
      </w:r>
      <w:r w:rsidR="00895F68" w:rsidRPr="00E44196">
        <w:rPr>
          <w:rFonts w:ascii="Times New Roman" w:hAnsi="Times New Roman" w:cs="Times New Roman"/>
          <w:sz w:val="24"/>
          <w:szCs w:val="24"/>
          <w:lang w:val="sr-Cyrl-RS"/>
        </w:rPr>
        <w:t>апаратус</w:t>
      </w:r>
      <w:r w:rsidR="00121F5E" w:rsidRPr="00E4419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21F5E" w:rsidRPr="00E44196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сталног повезивања </w:t>
      </w:r>
      <w:r w:rsidR="00895F68" w:rsidRPr="00E44196">
        <w:rPr>
          <w:rFonts w:ascii="Times New Roman" w:hAnsi="Times New Roman" w:cs="Times New Roman"/>
          <w:noProof/>
          <w:sz w:val="24"/>
          <w:szCs w:val="24"/>
          <w:lang w:val="sr-Cyrl-RS"/>
        </w:rPr>
        <w:t>теоријских полазишта, претходних истраживања, налаза реализованог истраживања</w:t>
      </w:r>
      <w:r w:rsidR="00E44196" w:rsidRPr="00E44196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и тиме </w:t>
      </w:r>
      <w:r w:rsidR="00895F68" w:rsidRPr="00E44196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постиже да се кроз целу студију обликују нови обрасци разумевања као </w:t>
      </w:r>
      <w:r w:rsidR="001734C0" w:rsidRPr="00E44196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линије </w:t>
      </w:r>
      <w:r w:rsidR="00895F68" w:rsidRPr="00E44196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даљег промишљања. </w:t>
      </w:r>
    </w:p>
    <w:p w14:paraId="6FC168CA" w14:textId="20B545EE" w:rsidR="00150167" w:rsidRPr="00E44196" w:rsidRDefault="00762661" w:rsidP="00FE450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44196">
        <w:rPr>
          <w:rFonts w:ascii="Times New Roman" w:hAnsi="Times New Roman" w:cs="Times New Roman"/>
          <w:sz w:val="24"/>
          <w:szCs w:val="24"/>
          <w:lang w:val="sr-Cyrl-RS"/>
        </w:rPr>
        <w:t>Циљ</w:t>
      </w:r>
      <w:r w:rsidR="00AB5B91" w:rsidRPr="00E4419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E7A18" w:rsidRPr="00E44196">
        <w:rPr>
          <w:rFonts w:ascii="Times New Roman" w:hAnsi="Times New Roman" w:cs="Times New Roman"/>
          <w:sz w:val="24"/>
          <w:szCs w:val="24"/>
          <w:lang w:val="sr-Cyrl-RS"/>
        </w:rPr>
        <w:t>истраживања</w:t>
      </w:r>
      <w:r w:rsidR="00916112" w:rsidRPr="00E4419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44196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="00150167" w:rsidRPr="00E44196">
        <w:rPr>
          <w:rFonts w:ascii="Times New Roman" w:hAnsi="Times New Roman" w:cs="Times New Roman"/>
          <w:sz w:val="24"/>
          <w:szCs w:val="24"/>
          <w:lang w:val="sr-Cyrl-RS"/>
        </w:rPr>
        <w:t xml:space="preserve"> разложен кроз неколико истраживачких питања</w:t>
      </w:r>
      <w:r w:rsidR="00AB5B91" w:rsidRPr="00E44196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04662025" w14:textId="171CFAB7" w:rsidR="00150167" w:rsidRPr="00E44196" w:rsidRDefault="00150167" w:rsidP="00704DA7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E44196">
        <w:rPr>
          <w:rFonts w:ascii="Times New Roman" w:hAnsi="Times New Roman"/>
          <w:sz w:val="24"/>
          <w:szCs w:val="24"/>
          <w:lang w:val="sr-Cyrl-RS"/>
        </w:rPr>
        <w:t>Како</w:t>
      </w:r>
      <w:r w:rsidR="00401034" w:rsidRPr="00E4419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44196">
        <w:rPr>
          <w:rFonts w:ascii="Times New Roman" w:hAnsi="Times New Roman"/>
          <w:sz w:val="24"/>
          <w:szCs w:val="24"/>
          <w:lang w:val="sr-Cyrl-RS"/>
        </w:rPr>
        <w:t>игра</w:t>
      </w:r>
      <w:r w:rsidR="00401034" w:rsidRPr="00E4419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44196">
        <w:rPr>
          <w:rFonts w:ascii="Times New Roman" w:hAnsi="Times New Roman"/>
          <w:sz w:val="24"/>
          <w:szCs w:val="24"/>
          <w:lang w:val="sr-Cyrl-RS"/>
        </w:rPr>
        <w:t>настаје</w:t>
      </w:r>
      <w:r w:rsidR="00401034" w:rsidRPr="00E44196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Pr="00E44196">
        <w:rPr>
          <w:rFonts w:ascii="Times New Roman" w:hAnsi="Times New Roman"/>
          <w:sz w:val="24"/>
          <w:szCs w:val="24"/>
          <w:lang w:val="sr-Cyrl-RS"/>
        </w:rPr>
        <w:t>како</w:t>
      </w:r>
      <w:r w:rsidR="00401034" w:rsidRPr="00E4419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44196">
        <w:rPr>
          <w:rFonts w:ascii="Times New Roman" w:hAnsi="Times New Roman"/>
          <w:sz w:val="24"/>
          <w:szCs w:val="24"/>
          <w:lang w:val="sr-Cyrl-RS"/>
        </w:rPr>
        <w:t>се</w:t>
      </w:r>
      <w:r w:rsidR="00401034" w:rsidRPr="00E4419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44196">
        <w:rPr>
          <w:rFonts w:ascii="Times New Roman" w:hAnsi="Times New Roman"/>
          <w:sz w:val="24"/>
          <w:szCs w:val="24"/>
          <w:lang w:val="sr-Cyrl-RS"/>
        </w:rPr>
        <w:t>одвија</w:t>
      </w:r>
      <w:r w:rsidR="00401034" w:rsidRPr="00E44196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Pr="00E44196">
        <w:rPr>
          <w:rFonts w:ascii="Times New Roman" w:hAnsi="Times New Roman"/>
          <w:sz w:val="24"/>
          <w:szCs w:val="24"/>
          <w:lang w:val="sr-Cyrl-RS"/>
        </w:rPr>
        <w:t>какво</w:t>
      </w:r>
      <w:r w:rsidR="00401034" w:rsidRPr="00E4419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44196">
        <w:rPr>
          <w:rFonts w:ascii="Times New Roman" w:hAnsi="Times New Roman"/>
          <w:sz w:val="24"/>
          <w:szCs w:val="24"/>
          <w:lang w:val="sr-Cyrl-RS"/>
        </w:rPr>
        <w:t>је</w:t>
      </w:r>
      <w:r w:rsidR="00401034" w:rsidRPr="00E4419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44196">
        <w:rPr>
          <w:rFonts w:ascii="Times New Roman" w:hAnsi="Times New Roman"/>
          <w:sz w:val="24"/>
          <w:szCs w:val="24"/>
          <w:lang w:val="sr-Cyrl-RS"/>
        </w:rPr>
        <w:t>њено</w:t>
      </w:r>
      <w:r w:rsidR="00401034" w:rsidRPr="00E4419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44196">
        <w:rPr>
          <w:rFonts w:ascii="Times New Roman" w:hAnsi="Times New Roman"/>
          <w:sz w:val="24"/>
          <w:szCs w:val="24"/>
          <w:lang w:val="sr-Cyrl-RS"/>
        </w:rPr>
        <w:t>дејство</w:t>
      </w:r>
      <w:r w:rsidR="00401034" w:rsidRPr="00E4419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44196">
        <w:rPr>
          <w:rFonts w:ascii="Times New Roman" w:hAnsi="Times New Roman"/>
          <w:sz w:val="24"/>
          <w:szCs w:val="24"/>
          <w:lang w:val="sr-Cyrl-RS"/>
        </w:rPr>
        <w:t>и</w:t>
      </w:r>
      <w:r w:rsidR="00401034" w:rsidRPr="00E4419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44196">
        <w:rPr>
          <w:rFonts w:ascii="Times New Roman" w:hAnsi="Times New Roman"/>
          <w:sz w:val="24"/>
          <w:szCs w:val="24"/>
          <w:lang w:val="sr-Cyrl-RS"/>
        </w:rPr>
        <w:t>чиме</w:t>
      </w:r>
      <w:r w:rsidR="00401034" w:rsidRPr="00E4419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44196">
        <w:rPr>
          <w:rFonts w:ascii="Times New Roman" w:hAnsi="Times New Roman"/>
          <w:sz w:val="24"/>
          <w:szCs w:val="24"/>
          <w:lang w:val="sr-Cyrl-RS"/>
        </w:rPr>
        <w:t>бива</w:t>
      </w:r>
      <w:r w:rsidR="00401034" w:rsidRPr="00E4419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44196">
        <w:rPr>
          <w:rFonts w:ascii="Times New Roman" w:hAnsi="Times New Roman"/>
          <w:sz w:val="24"/>
          <w:szCs w:val="24"/>
          <w:lang w:val="sr-Cyrl-RS"/>
        </w:rPr>
        <w:t>спутавана</w:t>
      </w:r>
      <w:r w:rsidR="00401034" w:rsidRPr="00E4419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44196">
        <w:rPr>
          <w:rFonts w:ascii="Times New Roman" w:hAnsi="Times New Roman"/>
          <w:sz w:val="24"/>
          <w:szCs w:val="24"/>
          <w:lang w:val="sr-Cyrl-RS"/>
        </w:rPr>
        <w:t>у</w:t>
      </w:r>
      <w:r w:rsidR="00401034" w:rsidRPr="00E4419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44196">
        <w:rPr>
          <w:rFonts w:ascii="Times New Roman" w:hAnsi="Times New Roman"/>
          <w:sz w:val="24"/>
          <w:szCs w:val="24"/>
          <w:lang w:val="sr-Cyrl-RS"/>
        </w:rPr>
        <w:t>процесу</w:t>
      </w:r>
      <w:r w:rsidR="00401034" w:rsidRPr="00E4419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44196">
        <w:rPr>
          <w:rFonts w:ascii="Times New Roman" w:hAnsi="Times New Roman"/>
          <w:sz w:val="24"/>
          <w:szCs w:val="24"/>
          <w:lang w:val="sr-Cyrl-RS"/>
        </w:rPr>
        <w:t>развијања</w:t>
      </w:r>
      <w:r w:rsidR="00401034" w:rsidRPr="00E4419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44196">
        <w:rPr>
          <w:rFonts w:ascii="Times New Roman" w:hAnsi="Times New Roman"/>
          <w:sz w:val="24"/>
          <w:szCs w:val="24"/>
          <w:lang w:val="sr-Cyrl-RS"/>
        </w:rPr>
        <w:t>реалног</w:t>
      </w:r>
      <w:r w:rsidR="00401034" w:rsidRPr="00E4419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44196">
        <w:rPr>
          <w:rFonts w:ascii="Times New Roman" w:hAnsi="Times New Roman"/>
          <w:sz w:val="24"/>
          <w:szCs w:val="24"/>
          <w:lang w:val="sr-Cyrl-RS"/>
        </w:rPr>
        <w:t>програма</w:t>
      </w:r>
      <w:r w:rsidR="00401034" w:rsidRPr="00E44196">
        <w:rPr>
          <w:rFonts w:ascii="Times New Roman" w:hAnsi="Times New Roman"/>
          <w:sz w:val="24"/>
          <w:szCs w:val="24"/>
          <w:lang w:val="sr-Cyrl-RS"/>
        </w:rPr>
        <w:t xml:space="preserve">? </w:t>
      </w:r>
    </w:p>
    <w:p w14:paraId="5D07EF3E" w14:textId="55E175E9" w:rsidR="00150167" w:rsidRPr="00E44196" w:rsidRDefault="00150167" w:rsidP="001C3BBA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E44196">
        <w:rPr>
          <w:rFonts w:ascii="Times New Roman" w:hAnsi="Times New Roman"/>
          <w:sz w:val="24"/>
          <w:szCs w:val="24"/>
          <w:lang w:val="sr-Cyrl-RS"/>
        </w:rPr>
        <w:t>Какав</w:t>
      </w:r>
      <w:r w:rsidR="00401034" w:rsidRPr="00E4419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44196">
        <w:rPr>
          <w:rFonts w:ascii="Times New Roman" w:hAnsi="Times New Roman"/>
          <w:sz w:val="24"/>
          <w:szCs w:val="24"/>
          <w:lang w:val="sr-Cyrl-RS"/>
        </w:rPr>
        <w:t>педагошки</w:t>
      </w:r>
      <w:r w:rsidR="00401034" w:rsidRPr="00E4419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44196">
        <w:rPr>
          <w:rFonts w:ascii="Times New Roman" w:hAnsi="Times New Roman"/>
          <w:sz w:val="24"/>
          <w:szCs w:val="24"/>
          <w:lang w:val="sr-Cyrl-RS"/>
        </w:rPr>
        <w:t>потенцијал</w:t>
      </w:r>
      <w:r w:rsidR="00401034" w:rsidRPr="00E4419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44196">
        <w:rPr>
          <w:rFonts w:ascii="Times New Roman" w:hAnsi="Times New Roman"/>
          <w:sz w:val="24"/>
          <w:szCs w:val="24"/>
          <w:lang w:val="sr-Cyrl-RS"/>
        </w:rPr>
        <w:t>игра</w:t>
      </w:r>
      <w:r w:rsidR="00401034" w:rsidRPr="00E4419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44196">
        <w:rPr>
          <w:rFonts w:ascii="Times New Roman" w:hAnsi="Times New Roman"/>
          <w:sz w:val="24"/>
          <w:szCs w:val="24"/>
          <w:lang w:val="sr-Cyrl-RS"/>
        </w:rPr>
        <w:t>отвара</w:t>
      </w:r>
      <w:r w:rsidR="00401034" w:rsidRPr="00E4419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44196">
        <w:rPr>
          <w:rFonts w:ascii="Times New Roman" w:hAnsi="Times New Roman"/>
          <w:sz w:val="24"/>
          <w:szCs w:val="24"/>
          <w:lang w:val="sr-Cyrl-RS"/>
        </w:rPr>
        <w:t>на</w:t>
      </w:r>
      <w:r w:rsidR="00401034" w:rsidRPr="00E4419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44196">
        <w:rPr>
          <w:rFonts w:ascii="Times New Roman" w:hAnsi="Times New Roman"/>
          <w:sz w:val="24"/>
          <w:szCs w:val="24"/>
          <w:lang w:val="sr-Cyrl-RS"/>
        </w:rPr>
        <w:t>афективном</w:t>
      </w:r>
      <w:r w:rsidR="00401034" w:rsidRPr="00E4419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44196">
        <w:rPr>
          <w:rFonts w:ascii="Times New Roman" w:hAnsi="Times New Roman"/>
          <w:sz w:val="24"/>
          <w:szCs w:val="24"/>
          <w:lang w:val="sr-Cyrl-RS"/>
        </w:rPr>
        <w:t>плану</w:t>
      </w:r>
      <w:r w:rsidR="00401034" w:rsidRPr="00E4419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44196">
        <w:rPr>
          <w:rFonts w:ascii="Times New Roman" w:hAnsi="Times New Roman"/>
          <w:sz w:val="24"/>
          <w:szCs w:val="24"/>
          <w:lang w:val="sr-Cyrl-RS"/>
        </w:rPr>
        <w:t>у</w:t>
      </w:r>
      <w:r w:rsidR="00401034" w:rsidRPr="00E4419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44196">
        <w:rPr>
          <w:rFonts w:ascii="Times New Roman" w:hAnsi="Times New Roman"/>
          <w:sz w:val="24"/>
          <w:szCs w:val="24"/>
          <w:lang w:val="sr-Cyrl-RS"/>
        </w:rPr>
        <w:t>реалном</w:t>
      </w:r>
      <w:r w:rsidR="00401034" w:rsidRPr="00E4419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44196">
        <w:rPr>
          <w:rFonts w:ascii="Times New Roman" w:hAnsi="Times New Roman"/>
          <w:sz w:val="24"/>
          <w:szCs w:val="24"/>
          <w:lang w:val="sr-Cyrl-RS"/>
        </w:rPr>
        <w:t>програму</w:t>
      </w:r>
      <w:r w:rsidR="00401034" w:rsidRPr="00E44196">
        <w:rPr>
          <w:rFonts w:ascii="Times New Roman" w:hAnsi="Times New Roman"/>
          <w:sz w:val="24"/>
          <w:szCs w:val="24"/>
          <w:lang w:val="sr-Cyrl-RS"/>
        </w:rPr>
        <w:t>?</w:t>
      </w:r>
    </w:p>
    <w:p w14:paraId="29189E36" w14:textId="3ED54F55" w:rsidR="00401034" w:rsidRPr="00E44196" w:rsidRDefault="00150167" w:rsidP="00401034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E44196">
        <w:rPr>
          <w:rFonts w:ascii="Times New Roman" w:hAnsi="Times New Roman"/>
          <w:sz w:val="24"/>
          <w:szCs w:val="24"/>
          <w:lang w:val="sr-Cyrl-RS"/>
        </w:rPr>
        <w:t>Како</w:t>
      </w:r>
      <w:r w:rsidR="00401034" w:rsidRPr="00E4419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44196">
        <w:rPr>
          <w:rFonts w:ascii="Times New Roman" w:hAnsi="Times New Roman"/>
          <w:sz w:val="24"/>
          <w:szCs w:val="24"/>
          <w:lang w:val="sr-Cyrl-RS"/>
        </w:rPr>
        <w:t>можемо</w:t>
      </w:r>
      <w:r w:rsidR="00401034" w:rsidRPr="00E4419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44196">
        <w:rPr>
          <w:rFonts w:ascii="Times New Roman" w:hAnsi="Times New Roman"/>
          <w:sz w:val="24"/>
          <w:szCs w:val="24"/>
          <w:lang w:val="sr-Cyrl-RS"/>
        </w:rPr>
        <w:t>култивисати</w:t>
      </w:r>
      <w:r w:rsidR="00401034" w:rsidRPr="00E4419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44196">
        <w:rPr>
          <w:rFonts w:ascii="Times New Roman" w:hAnsi="Times New Roman"/>
          <w:sz w:val="24"/>
          <w:szCs w:val="24"/>
          <w:lang w:val="sr-Cyrl-RS"/>
        </w:rPr>
        <w:t>игру</w:t>
      </w:r>
      <w:r w:rsidR="00401034" w:rsidRPr="00E4419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44196">
        <w:rPr>
          <w:rFonts w:ascii="Times New Roman" w:hAnsi="Times New Roman"/>
          <w:sz w:val="24"/>
          <w:szCs w:val="24"/>
          <w:lang w:val="sr-Cyrl-RS"/>
        </w:rPr>
        <w:t>како</w:t>
      </w:r>
      <w:r w:rsidR="00401034" w:rsidRPr="00E4419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44196">
        <w:rPr>
          <w:rFonts w:ascii="Times New Roman" w:hAnsi="Times New Roman"/>
          <w:sz w:val="24"/>
          <w:szCs w:val="24"/>
          <w:lang w:val="sr-Cyrl-RS"/>
        </w:rPr>
        <w:t>бисмо</w:t>
      </w:r>
      <w:r w:rsidR="00401034" w:rsidRPr="00E4419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44196">
        <w:rPr>
          <w:rFonts w:ascii="Times New Roman" w:hAnsi="Times New Roman"/>
          <w:sz w:val="24"/>
          <w:szCs w:val="24"/>
          <w:lang w:val="sr-Cyrl-RS"/>
        </w:rPr>
        <w:t>тај</w:t>
      </w:r>
      <w:r w:rsidR="00401034" w:rsidRPr="00E4419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44196">
        <w:rPr>
          <w:rFonts w:ascii="Times New Roman" w:hAnsi="Times New Roman"/>
          <w:sz w:val="24"/>
          <w:szCs w:val="24"/>
          <w:lang w:val="sr-Cyrl-RS"/>
        </w:rPr>
        <w:t>педагошки</w:t>
      </w:r>
      <w:r w:rsidR="00401034" w:rsidRPr="00E4419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44196">
        <w:rPr>
          <w:rFonts w:ascii="Times New Roman" w:hAnsi="Times New Roman"/>
          <w:sz w:val="24"/>
          <w:szCs w:val="24"/>
          <w:lang w:val="sr-Cyrl-RS"/>
        </w:rPr>
        <w:t>потенцијал</w:t>
      </w:r>
      <w:r w:rsidR="00401034" w:rsidRPr="00E4419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44196">
        <w:rPr>
          <w:rFonts w:ascii="Times New Roman" w:hAnsi="Times New Roman"/>
          <w:sz w:val="24"/>
          <w:szCs w:val="24"/>
          <w:lang w:val="sr-Cyrl-RS"/>
        </w:rPr>
        <w:t>интензивирали</w:t>
      </w:r>
      <w:r w:rsidR="00401034" w:rsidRPr="00E44196">
        <w:rPr>
          <w:rFonts w:ascii="Times New Roman" w:hAnsi="Times New Roman"/>
          <w:sz w:val="24"/>
          <w:szCs w:val="24"/>
          <w:lang w:val="sr-Cyrl-RS"/>
        </w:rPr>
        <w:t xml:space="preserve">? </w:t>
      </w:r>
      <w:r w:rsidRPr="00E44196">
        <w:rPr>
          <w:rFonts w:ascii="Times New Roman" w:hAnsi="Times New Roman"/>
          <w:sz w:val="24"/>
          <w:szCs w:val="24"/>
          <w:lang w:val="sr-Cyrl-RS"/>
        </w:rPr>
        <w:t>Односно</w:t>
      </w:r>
      <w:r w:rsidR="00401034" w:rsidRPr="00E44196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Pr="00E44196">
        <w:rPr>
          <w:rFonts w:ascii="Times New Roman" w:hAnsi="Times New Roman"/>
          <w:sz w:val="24"/>
          <w:szCs w:val="24"/>
          <w:lang w:val="sr-Cyrl-RS"/>
        </w:rPr>
        <w:t>како</w:t>
      </w:r>
      <w:r w:rsidR="00401034" w:rsidRPr="00E4419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44196">
        <w:rPr>
          <w:rFonts w:ascii="Times New Roman" w:hAnsi="Times New Roman"/>
          <w:sz w:val="24"/>
          <w:szCs w:val="24"/>
          <w:lang w:val="sr-Cyrl-RS"/>
        </w:rPr>
        <w:t>препознатом</w:t>
      </w:r>
      <w:r w:rsidR="00401034" w:rsidRPr="00E4419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44196">
        <w:rPr>
          <w:rFonts w:ascii="Times New Roman" w:hAnsi="Times New Roman"/>
          <w:sz w:val="24"/>
          <w:szCs w:val="24"/>
          <w:lang w:val="sr-Cyrl-RS"/>
        </w:rPr>
        <w:t>педагошком</w:t>
      </w:r>
      <w:r w:rsidR="00401034" w:rsidRPr="00E4419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44196">
        <w:rPr>
          <w:rFonts w:ascii="Times New Roman" w:hAnsi="Times New Roman"/>
          <w:sz w:val="24"/>
          <w:szCs w:val="24"/>
          <w:lang w:val="sr-Cyrl-RS"/>
        </w:rPr>
        <w:t>потенцијалу</w:t>
      </w:r>
      <w:r w:rsidR="00401034" w:rsidRPr="00E4419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44196">
        <w:rPr>
          <w:rFonts w:ascii="Times New Roman" w:hAnsi="Times New Roman"/>
          <w:sz w:val="24"/>
          <w:szCs w:val="24"/>
          <w:lang w:val="sr-Cyrl-RS"/>
        </w:rPr>
        <w:t>даље</w:t>
      </w:r>
      <w:r w:rsidR="00401034" w:rsidRPr="00E4419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44196">
        <w:rPr>
          <w:rFonts w:ascii="Times New Roman" w:hAnsi="Times New Roman"/>
          <w:sz w:val="24"/>
          <w:szCs w:val="24"/>
          <w:lang w:val="sr-Cyrl-RS"/>
        </w:rPr>
        <w:t>приступати</w:t>
      </w:r>
      <w:r w:rsidR="00401034" w:rsidRPr="00E44196">
        <w:rPr>
          <w:rFonts w:ascii="Times New Roman" w:hAnsi="Times New Roman"/>
          <w:sz w:val="24"/>
          <w:szCs w:val="24"/>
          <w:lang w:val="sr-Cyrl-RS"/>
        </w:rPr>
        <w:t xml:space="preserve">? </w:t>
      </w:r>
    </w:p>
    <w:p w14:paraId="77622481" w14:textId="0AD7BC4C" w:rsidR="00637CAF" w:rsidRPr="00E44196" w:rsidRDefault="00637CAF" w:rsidP="00BE7F34">
      <w:pPr>
        <w:spacing w:after="240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45455701" w14:textId="2F218DDE" w:rsidR="00684C75" w:rsidRPr="00DE6191" w:rsidRDefault="00684C75" w:rsidP="00684C75">
      <w:pPr>
        <w:spacing w:after="240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DE6191">
        <w:rPr>
          <w:rFonts w:ascii="Times New Roman" w:hAnsi="Times New Roman"/>
          <w:b/>
          <w:sz w:val="24"/>
          <w:szCs w:val="24"/>
          <w:lang w:val="sr-Cyrl-RS"/>
        </w:rPr>
        <w:t>3. Основне хипотезе у истраживању</w:t>
      </w:r>
      <w:r w:rsidR="00F60C0D" w:rsidRPr="00DE6191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</w:p>
    <w:p w14:paraId="641F655C" w14:textId="57DE10F3" w:rsidR="00042ABE" w:rsidRPr="00DE6191" w:rsidRDefault="00042ABE" w:rsidP="00042ABE">
      <w:pPr>
        <w:pStyle w:val="NoSpacing"/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DE6191">
        <w:rPr>
          <w:rFonts w:ascii="Times New Roman" w:hAnsi="Times New Roman"/>
          <w:sz w:val="24"/>
          <w:szCs w:val="24"/>
          <w:lang w:val="sr-Cyrl-RS"/>
        </w:rPr>
        <w:t xml:space="preserve">У истраживању докторанд полази од претпоставке да игра као капацитет флексибилности у дејству има потенцијал за развијање васпитно-образовног процеса као релационог, </w:t>
      </w:r>
      <w:r w:rsidR="004700F3" w:rsidRPr="00DE6191">
        <w:rPr>
          <w:rFonts w:ascii="Times New Roman" w:hAnsi="Times New Roman"/>
          <w:sz w:val="24"/>
          <w:szCs w:val="24"/>
          <w:lang w:val="sr-Cyrl-RS"/>
        </w:rPr>
        <w:t xml:space="preserve">креативног </w:t>
      </w:r>
      <w:r w:rsidRPr="00DE6191">
        <w:rPr>
          <w:rFonts w:ascii="Times New Roman" w:hAnsi="Times New Roman"/>
          <w:sz w:val="24"/>
          <w:szCs w:val="24"/>
          <w:lang w:val="sr-Cyrl-RS"/>
        </w:rPr>
        <w:t>и етичког збивања. Такође</w:t>
      </w:r>
      <w:r w:rsidR="00026524">
        <w:rPr>
          <w:rFonts w:ascii="Times New Roman" w:hAnsi="Times New Roman"/>
          <w:sz w:val="24"/>
          <w:szCs w:val="24"/>
          <w:lang w:val="sr-Cyrl-RS"/>
        </w:rPr>
        <w:t>,</w:t>
      </w:r>
      <w:r w:rsidRPr="00DE6191">
        <w:rPr>
          <w:rFonts w:ascii="Times New Roman" w:hAnsi="Times New Roman"/>
          <w:sz w:val="24"/>
          <w:szCs w:val="24"/>
          <w:lang w:val="sr-Cyrl-RS"/>
        </w:rPr>
        <w:t xml:space="preserve"> у истраживању се полази од претпоставке да је дејство капацитета флексибилности обликовано релацијама учесника, простора, времена, идеја, у којима се васпитно-образовни процес остварује, те да континуирана промена релација </w:t>
      </w:r>
      <w:r w:rsidR="004700F3" w:rsidRPr="00DE6191">
        <w:rPr>
          <w:rFonts w:ascii="Times New Roman" w:hAnsi="Times New Roman"/>
          <w:sz w:val="24"/>
          <w:szCs w:val="24"/>
          <w:lang w:val="sr-Cyrl-RS"/>
        </w:rPr>
        <w:t xml:space="preserve">усмерена на стваралачки потенцијал </w:t>
      </w:r>
      <w:r w:rsidRPr="00DE6191">
        <w:rPr>
          <w:rFonts w:ascii="Times New Roman" w:hAnsi="Times New Roman"/>
          <w:sz w:val="24"/>
          <w:szCs w:val="24"/>
          <w:lang w:val="sr-Cyrl-RS"/>
        </w:rPr>
        <w:t xml:space="preserve">може интензивирати </w:t>
      </w:r>
      <w:r w:rsidR="00E26532" w:rsidRPr="00DE6191">
        <w:rPr>
          <w:rFonts w:ascii="Times New Roman" w:hAnsi="Times New Roman"/>
          <w:sz w:val="24"/>
          <w:szCs w:val="24"/>
          <w:lang w:val="sr-Cyrl-RS"/>
        </w:rPr>
        <w:t xml:space="preserve">култивисање </w:t>
      </w:r>
      <w:r w:rsidR="004700F3" w:rsidRPr="00DE6191">
        <w:rPr>
          <w:rFonts w:ascii="Times New Roman" w:hAnsi="Times New Roman"/>
          <w:sz w:val="24"/>
          <w:szCs w:val="24"/>
          <w:lang w:val="sr-Cyrl-RS"/>
        </w:rPr>
        <w:t>игре</w:t>
      </w:r>
      <w:r w:rsidR="00026524">
        <w:rPr>
          <w:rFonts w:ascii="Times New Roman" w:hAnsi="Times New Roman"/>
          <w:sz w:val="24"/>
          <w:szCs w:val="24"/>
          <w:lang w:val="sr-Cyrl-RS"/>
        </w:rPr>
        <w:t>,</w:t>
      </w:r>
      <w:r w:rsidR="00E26532" w:rsidRPr="00DE6191">
        <w:rPr>
          <w:rFonts w:ascii="Times New Roman" w:hAnsi="Times New Roman"/>
          <w:sz w:val="24"/>
          <w:szCs w:val="24"/>
          <w:lang w:val="sr-Cyrl-RS"/>
        </w:rPr>
        <w:t xml:space="preserve"> као</w:t>
      </w:r>
      <w:r w:rsidR="004700F3" w:rsidRPr="00DE6191">
        <w:rPr>
          <w:rFonts w:ascii="Times New Roman" w:hAnsi="Times New Roman"/>
          <w:sz w:val="24"/>
          <w:szCs w:val="24"/>
          <w:lang w:val="sr-Cyrl-RS"/>
        </w:rPr>
        <w:t xml:space="preserve"> и </w:t>
      </w:r>
      <w:r w:rsidRPr="00DE6191">
        <w:rPr>
          <w:rFonts w:ascii="Times New Roman" w:hAnsi="Times New Roman"/>
          <w:sz w:val="24"/>
          <w:szCs w:val="24"/>
          <w:lang w:val="sr-Cyrl-RS"/>
        </w:rPr>
        <w:t>васпитно-образовно</w:t>
      </w:r>
      <w:r w:rsidR="004700F3" w:rsidRPr="00DE6191">
        <w:rPr>
          <w:rFonts w:ascii="Times New Roman" w:hAnsi="Times New Roman"/>
          <w:sz w:val="24"/>
          <w:szCs w:val="24"/>
          <w:lang w:val="sr-Cyrl-RS"/>
        </w:rPr>
        <w:t>г</w:t>
      </w:r>
      <w:r w:rsidRPr="00DE6191">
        <w:rPr>
          <w:rFonts w:ascii="Times New Roman" w:hAnsi="Times New Roman"/>
          <w:sz w:val="24"/>
          <w:szCs w:val="24"/>
          <w:lang w:val="sr-Cyrl-RS"/>
        </w:rPr>
        <w:t xml:space="preserve"> процес</w:t>
      </w:r>
      <w:r w:rsidR="004700F3" w:rsidRPr="00DE6191">
        <w:rPr>
          <w:rFonts w:ascii="Times New Roman" w:hAnsi="Times New Roman"/>
          <w:sz w:val="24"/>
          <w:szCs w:val="24"/>
          <w:lang w:val="sr-Cyrl-RS"/>
        </w:rPr>
        <w:t>а као стваралачког</w:t>
      </w:r>
      <w:r w:rsidR="00E26532" w:rsidRPr="00DE6191">
        <w:rPr>
          <w:rFonts w:ascii="Times New Roman" w:hAnsi="Times New Roman"/>
          <w:sz w:val="24"/>
          <w:szCs w:val="24"/>
          <w:lang w:val="sr-Cyrl-RS"/>
        </w:rPr>
        <w:t>, при чему у</w:t>
      </w:r>
      <w:r w:rsidR="00A704AF" w:rsidRPr="00DE6191">
        <w:rPr>
          <w:rFonts w:ascii="Times New Roman" w:hAnsi="Times New Roman"/>
          <w:sz w:val="24"/>
          <w:szCs w:val="24"/>
          <w:lang w:val="sr-Cyrl-RS"/>
        </w:rPr>
        <w:t xml:space="preserve">смереност на стваралачки потенцијал </w:t>
      </w:r>
      <w:r w:rsidR="00E26532" w:rsidRPr="00DE6191">
        <w:rPr>
          <w:rFonts w:ascii="Times New Roman" w:hAnsi="Times New Roman"/>
          <w:sz w:val="24"/>
          <w:szCs w:val="24"/>
          <w:lang w:val="sr-Cyrl-RS"/>
        </w:rPr>
        <w:t xml:space="preserve">претпоставља </w:t>
      </w:r>
      <w:r w:rsidRPr="00DE6191">
        <w:rPr>
          <w:rFonts w:ascii="Times New Roman" w:hAnsi="Times New Roman"/>
          <w:sz w:val="24"/>
          <w:szCs w:val="24"/>
          <w:lang w:val="sr-Cyrl-RS"/>
        </w:rPr>
        <w:t xml:space="preserve">промену </w:t>
      </w:r>
      <w:r w:rsidRPr="00DE6191">
        <w:rPr>
          <w:rFonts w:ascii="Times New Roman" w:hAnsi="Times New Roman"/>
          <w:sz w:val="24"/>
          <w:szCs w:val="24"/>
          <w:lang w:val=""/>
        </w:rPr>
        <w:t>праксе васпитача</w:t>
      </w:r>
      <w:r w:rsidR="00725964" w:rsidRPr="00DE619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DE6191">
        <w:rPr>
          <w:rFonts w:ascii="Times New Roman" w:hAnsi="Times New Roman"/>
          <w:sz w:val="24"/>
          <w:szCs w:val="24"/>
          <w:lang w:val="sr-Cyrl-RS"/>
        </w:rPr>
        <w:t xml:space="preserve">као и промену </w:t>
      </w:r>
      <w:r w:rsidRPr="00DE6191">
        <w:rPr>
          <w:rFonts w:ascii="Times New Roman" w:hAnsi="Times New Roman"/>
          <w:sz w:val="24"/>
          <w:szCs w:val="24"/>
          <w:lang w:val=""/>
        </w:rPr>
        <w:t>праксе истраживача</w:t>
      </w:r>
      <w:r w:rsidR="00725964" w:rsidRPr="00DE6191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="00725964" w:rsidRPr="00DE6191">
        <w:rPr>
          <w:rFonts w:ascii="Times New Roman" w:hAnsi="Times New Roman"/>
          <w:sz w:val="24"/>
          <w:szCs w:val="24"/>
          <w:lang w:val="sr-Latn-RS"/>
        </w:rPr>
        <w:t xml:space="preserve"> </w:t>
      </w:r>
    </w:p>
    <w:p w14:paraId="37323C0D" w14:textId="77777777" w:rsidR="00625D8F" w:rsidRPr="00DE6191" w:rsidRDefault="00625D8F" w:rsidP="00230DA6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0279B35" w14:textId="2FA863F1" w:rsidR="00684C75" w:rsidRPr="00DE6191" w:rsidRDefault="00684C75" w:rsidP="00684C75">
      <w:pPr>
        <w:spacing w:after="240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DE6191">
        <w:rPr>
          <w:rFonts w:ascii="Times New Roman" w:hAnsi="Times New Roman"/>
          <w:b/>
          <w:sz w:val="24"/>
          <w:szCs w:val="24"/>
          <w:lang w:val="sr-Cyrl-RS"/>
        </w:rPr>
        <w:t xml:space="preserve"> 4.  Методе</w:t>
      </w:r>
      <w:r w:rsidR="009E7A18" w:rsidRPr="00DE6191">
        <w:rPr>
          <w:rFonts w:ascii="Times New Roman" w:hAnsi="Times New Roman"/>
          <w:b/>
          <w:sz w:val="24"/>
          <w:szCs w:val="24"/>
          <w:lang w:val="sr-Cyrl-RS"/>
        </w:rPr>
        <w:t xml:space="preserve"> коришћене у истраживању</w:t>
      </w:r>
    </w:p>
    <w:p w14:paraId="64CE240A" w14:textId="3145DA52" w:rsidR="00413189" w:rsidRPr="008949AF" w:rsidRDefault="00E44196" w:rsidP="00E44196">
      <w:pPr>
        <w:ind w:firstLine="72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У </w:t>
      </w:r>
      <w:r w:rsidR="002B45FA" w:rsidRPr="00767229">
        <w:rPr>
          <w:rFonts w:ascii="Times New Roman" w:hAnsi="Times New Roman"/>
          <w:sz w:val="24"/>
          <w:szCs w:val="24"/>
          <w:lang w:val="sr-Cyrl-RS"/>
        </w:rPr>
        <w:t>приступу истраживањ</w:t>
      </w:r>
      <w:r w:rsidR="00767229" w:rsidRPr="00767229">
        <w:rPr>
          <w:rFonts w:ascii="Times New Roman" w:hAnsi="Times New Roman"/>
          <w:sz w:val="24"/>
          <w:szCs w:val="24"/>
          <w:lang w:val="sr-Cyrl-RS"/>
        </w:rPr>
        <w:t>у реализованом у дечјем вртићу докторанд користи афективну</w:t>
      </w:r>
      <w:r w:rsidR="002625FC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67229" w:rsidRPr="00767229">
        <w:rPr>
          <w:rFonts w:ascii="Times New Roman" w:hAnsi="Times New Roman"/>
          <w:sz w:val="24"/>
          <w:szCs w:val="24"/>
          <w:lang w:val="sr-Cyrl-RS"/>
        </w:rPr>
        <w:t>етнографију</w:t>
      </w:r>
      <w:r w:rsidR="00767229">
        <w:rPr>
          <w:rFonts w:ascii="Times New Roman" w:hAnsi="Times New Roman"/>
          <w:color w:val="FF0000"/>
          <w:sz w:val="24"/>
          <w:szCs w:val="24"/>
          <w:lang w:val="sr-Cyrl-RS"/>
        </w:rPr>
        <w:t>.</w:t>
      </w:r>
      <w:r w:rsidR="0049565C">
        <w:rPr>
          <w:rFonts w:ascii="Times New Roman" w:hAnsi="Times New Roman"/>
          <w:color w:val="FF0000"/>
          <w:sz w:val="24"/>
          <w:szCs w:val="24"/>
          <w:lang w:val="sr-Cyrl-RS"/>
        </w:rPr>
        <w:t xml:space="preserve"> </w:t>
      </w:r>
      <w:r w:rsidR="00F47C2C">
        <w:rPr>
          <w:rFonts w:ascii="Times New Roman" w:hAnsi="Times New Roman"/>
          <w:sz w:val="24"/>
          <w:szCs w:val="24"/>
          <w:lang w:val="sr-Cyrl-RS"/>
        </w:rPr>
        <w:t>А</w:t>
      </w:r>
      <w:r w:rsidR="006D2BE5" w:rsidRPr="006D2BE5">
        <w:rPr>
          <w:rFonts w:ascii="Times New Roman" w:hAnsi="Times New Roman"/>
          <w:sz w:val="24"/>
          <w:szCs w:val="24"/>
          <w:lang w:val="sr-Cyrl-RS"/>
        </w:rPr>
        <w:t>фективн</w:t>
      </w:r>
      <w:r w:rsidR="00F47C2C">
        <w:rPr>
          <w:rFonts w:ascii="Times New Roman" w:hAnsi="Times New Roman"/>
          <w:sz w:val="24"/>
          <w:szCs w:val="24"/>
          <w:lang w:val="sr-Cyrl-RS"/>
        </w:rPr>
        <w:t>ом</w:t>
      </w:r>
      <w:r w:rsidR="006D2BE5" w:rsidRPr="006D2BE5">
        <w:rPr>
          <w:rFonts w:ascii="Times New Roman" w:hAnsi="Times New Roman"/>
          <w:sz w:val="24"/>
          <w:szCs w:val="24"/>
          <w:lang w:val="sr-Cyrl-RS"/>
        </w:rPr>
        <w:t xml:space="preserve"> етнографиј</w:t>
      </w:r>
      <w:r w:rsidR="00F47C2C">
        <w:rPr>
          <w:rFonts w:ascii="Times New Roman" w:hAnsi="Times New Roman"/>
          <w:sz w:val="24"/>
          <w:szCs w:val="24"/>
          <w:lang w:val="sr-Cyrl-RS"/>
        </w:rPr>
        <w:t>ом, као</w:t>
      </w:r>
      <w:r w:rsidR="00DE619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47C2C">
        <w:rPr>
          <w:rFonts w:ascii="Times New Roman" w:hAnsi="Times New Roman"/>
          <w:sz w:val="24"/>
          <w:szCs w:val="24"/>
          <w:lang w:val="sr-Cyrl-RS"/>
        </w:rPr>
        <w:t>не-репрезентацион</w:t>
      </w:r>
      <w:r w:rsidR="00026524">
        <w:rPr>
          <w:rFonts w:ascii="Times New Roman" w:hAnsi="Times New Roman"/>
          <w:sz w:val="24"/>
          <w:szCs w:val="24"/>
          <w:lang w:val="sr-Cyrl-RS"/>
        </w:rPr>
        <w:t>алн</w:t>
      </w:r>
      <w:r w:rsidR="00F47C2C">
        <w:rPr>
          <w:rFonts w:ascii="Times New Roman" w:hAnsi="Times New Roman"/>
          <w:sz w:val="24"/>
          <w:szCs w:val="24"/>
          <w:lang w:val="sr-Cyrl-RS"/>
        </w:rPr>
        <w:t xml:space="preserve">им приступом </w:t>
      </w:r>
      <w:r w:rsidR="006D2BE5" w:rsidRPr="006D2BE5">
        <w:rPr>
          <w:rFonts w:ascii="Times New Roman" w:hAnsi="Times New Roman"/>
          <w:sz w:val="24"/>
          <w:szCs w:val="24"/>
          <w:lang w:val="sr-Cyrl-RS"/>
        </w:rPr>
        <w:t>у</w:t>
      </w:r>
      <w:r w:rsidR="006D2BE5">
        <w:rPr>
          <w:rFonts w:ascii="Times New Roman" w:hAnsi="Times New Roman"/>
          <w:sz w:val="24"/>
          <w:szCs w:val="24"/>
          <w:lang w:val="sr-Cyrl-RS"/>
        </w:rPr>
        <w:t xml:space="preserve"> овом истраживању</w:t>
      </w:r>
      <w:r w:rsidR="00F47C2C">
        <w:rPr>
          <w:rFonts w:ascii="Times New Roman" w:hAnsi="Times New Roman"/>
          <w:sz w:val="24"/>
          <w:szCs w:val="24"/>
          <w:lang w:val="sr-Cyrl-RS"/>
        </w:rPr>
        <w:t xml:space="preserve">, омогућено је више </w:t>
      </w:r>
      <w:r w:rsidR="00F27E79">
        <w:rPr>
          <w:rFonts w:ascii="Times New Roman" w:hAnsi="Times New Roman"/>
          <w:sz w:val="24"/>
          <w:szCs w:val="24"/>
          <w:lang w:val="sr-Cyrl-RS"/>
        </w:rPr>
        <w:t>предности</w:t>
      </w:r>
      <w:r w:rsidR="006D2BE5">
        <w:rPr>
          <w:rFonts w:ascii="Times New Roman" w:hAnsi="Times New Roman"/>
          <w:sz w:val="24"/>
          <w:szCs w:val="24"/>
          <w:lang w:val="sr-Cyrl-RS"/>
        </w:rPr>
        <w:t xml:space="preserve"> у односу на сазнање </w:t>
      </w:r>
      <w:r w:rsidR="00F27E79">
        <w:rPr>
          <w:rFonts w:ascii="Times New Roman" w:hAnsi="Times New Roman"/>
          <w:sz w:val="24"/>
          <w:szCs w:val="24"/>
          <w:lang w:val="sr-Cyrl-RS"/>
        </w:rPr>
        <w:t>до ког се долази у</w:t>
      </w:r>
      <w:r w:rsidR="006D2BE5">
        <w:rPr>
          <w:rFonts w:ascii="Times New Roman" w:hAnsi="Times New Roman"/>
          <w:sz w:val="24"/>
          <w:szCs w:val="24"/>
          <w:lang w:val="sr-Cyrl-RS"/>
        </w:rPr>
        <w:t xml:space="preserve"> истраживањ</w:t>
      </w:r>
      <w:r w:rsidR="00F27E79">
        <w:rPr>
          <w:rFonts w:ascii="Times New Roman" w:hAnsi="Times New Roman"/>
          <w:sz w:val="24"/>
          <w:szCs w:val="24"/>
          <w:lang w:val="sr-Cyrl-RS"/>
        </w:rPr>
        <w:t>у</w:t>
      </w:r>
      <w:r w:rsidR="006D2BE5">
        <w:rPr>
          <w:rFonts w:ascii="Times New Roman" w:hAnsi="Times New Roman"/>
          <w:sz w:val="24"/>
          <w:szCs w:val="24"/>
          <w:lang w:val="sr-Cyrl-RS"/>
        </w:rPr>
        <w:t xml:space="preserve"> као колективно</w:t>
      </w:r>
      <w:r w:rsidR="0049565C">
        <w:rPr>
          <w:rFonts w:ascii="Times New Roman" w:hAnsi="Times New Roman"/>
          <w:sz w:val="24"/>
          <w:szCs w:val="24"/>
          <w:lang w:val="sr-Cyrl-RS"/>
        </w:rPr>
        <w:t>м</w:t>
      </w:r>
      <w:r w:rsidR="006D2BE5">
        <w:rPr>
          <w:rFonts w:ascii="Times New Roman" w:hAnsi="Times New Roman"/>
          <w:sz w:val="24"/>
          <w:szCs w:val="24"/>
          <w:lang w:val="sr-Cyrl-RS"/>
        </w:rPr>
        <w:t>,</w:t>
      </w:r>
      <w:r w:rsidR="00820A1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6D2BE5">
        <w:rPr>
          <w:rFonts w:ascii="Times New Roman" w:hAnsi="Times New Roman"/>
          <w:sz w:val="24"/>
          <w:szCs w:val="24"/>
          <w:lang w:val="sr-Cyrl-RS"/>
        </w:rPr>
        <w:t>мултидимензионално</w:t>
      </w:r>
      <w:r w:rsidR="0049565C">
        <w:rPr>
          <w:rFonts w:ascii="Times New Roman" w:hAnsi="Times New Roman"/>
          <w:sz w:val="24"/>
          <w:szCs w:val="24"/>
          <w:lang w:val="sr-Cyrl-RS"/>
        </w:rPr>
        <w:t>м</w:t>
      </w:r>
      <w:r w:rsidR="006D2BE5">
        <w:rPr>
          <w:rFonts w:ascii="Times New Roman" w:hAnsi="Times New Roman" w:cs="Times New Roman"/>
          <w:sz w:val="24"/>
          <w:szCs w:val="24"/>
          <w:lang w:val="sr-Cyrl-RS"/>
        </w:rPr>
        <w:t>, ситуационо</w:t>
      </w:r>
      <w:r w:rsidR="0049565C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F27E79">
        <w:rPr>
          <w:rFonts w:ascii="Times New Roman" w:hAnsi="Times New Roman" w:cs="Times New Roman"/>
          <w:sz w:val="24"/>
          <w:szCs w:val="24"/>
          <w:lang w:val="sr-Cyrl-RS"/>
        </w:rPr>
        <w:t xml:space="preserve"> и у односу </w:t>
      </w:r>
      <w:r w:rsidR="006D2BE5">
        <w:rPr>
          <w:rFonts w:ascii="Times New Roman" w:hAnsi="Times New Roman" w:cs="Times New Roman"/>
          <w:sz w:val="24"/>
          <w:szCs w:val="24"/>
          <w:lang w:val="sr-Cyrl-RS"/>
        </w:rPr>
        <w:t xml:space="preserve"> на положај истраживача као </w:t>
      </w:r>
      <w:r w:rsidR="00F27E79">
        <w:rPr>
          <w:rFonts w:ascii="Times New Roman" w:hAnsi="Times New Roman" w:cs="Times New Roman"/>
          <w:sz w:val="24"/>
          <w:szCs w:val="24"/>
          <w:lang w:val="sr-Cyrl-RS"/>
        </w:rPr>
        <w:t xml:space="preserve">активног и креативног </w:t>
      </w:r>
      <w:r w:rsidR="00820A1B">
        <w:rPr>
          <w:rFonts w:ascii="Times New Roman" w:hAnsi="Times New Roman" w:cs="Times New Roman"/>
          <w:sz w:val="24"/>
          <w:szCs w:val="24"/>
          <w:lang w:val="sr-Cyrl-RS"/>
        </w:rPr>
        <w:t>учесника</w:t>
      </w:r>
      <w:r w:rsidR="0049565C">
        <w:rPr>
          <w:rFonts w:ascii="Times New Roman" w:hAnsi="Times New Roman" w:cs="Times New Roman"/>
          <w:sz w:val="24"/>
          <w:szCs w:val="24"/>
          <w:lang w:val="sr-Cyrl-RS"/>
        </w:rPr>
        <w:t xml:space="preserve"> у аутентичности живљења оних са којима истражује. </w:t>
      </w:r>
      <w:r w:rsidR="00F27E79" w:rsidRPr="00F27E79">
        <w:rPr>
          <w:rFonts w:ascii="Times New Roman" w:hAnsi="Times New Roman"/>
          <w:sz w:val="24"/>
          <w:szCs w:val="24"/>
          <w:lang w:val="sr-Cyrl-RS"/>
        </w:rPr>
        <w:t>У вези с тим,</w:t>
      </w:r>
      <w:r w:rsidR="0049565C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DE6191">
        <w:rPr>
          <w:rFonts w:ascii="Times New Roman" w:hAnsi="Times New Roman"/>
          <w:sz w:val="24"/>
          <w:szCs w:val="24"/>
          <w:lang w:val="sr-Cyrl-RS"/>
        </w:rPr>
        <w:t>значајно је истаћи</w:t>
      </w:r>
      <w:r w:rsidR="0049565C">
        <w:rPr>
          <w:rFonts w:ascii="Times New Roman" w:hAnsi="Times New Roman"/>
          <w:sz w:val="24"/>
          <w:szCs w:val="24"/>
          <w:lang w:val="sr-Cyrl-RS"/>
        </w:rPr>
        <w:t xml:space="preserve"> два аспекта</w:t>
      </w:r>
      <w:r w:rsidR="00DE6191">
        <w:rPr>
          <w:rFonts w:ascii="Times New Roman" w:hAnsi="Times New Roman"/>
          <w:sz w:val="24"/>
          <w:szCs w:val="24"/>
          <w:lang w:val="sr-Cyrl-RS"/>
        </w:rPr>
        <w:t xml:space="preserve"> кроз које је развијано истраживање у дечјем вртићу</w:t>
      </w:r>
      <w:r w:rsidR="008949AF">
        <w:rPr>
          <w:rFonts w:ascii="Times New Roman" w:hAnsi="Times New Roman"/>
          <w:sz w:val="24"/>
          <w:szCs w:val="24"/>
          <w:lang w:val="sr-Latn-RS"/>
        </w:rPr>
        <w:t xml:space="preserve">. </w:t>
      </w:r>
      <w:r w:rsidR="008949AF">
        <w:rPr>
          <w:rFonts w:ascii="Times New Roman" w:hAnsi="Times New Roman"/>
          <w:sz w:val="24"/>
          <w:szCs w:val="24"/>
          <w:lang w:val="sr-Cyrl-RS"/>
        </w:rPr>
        <w:t>И</w:t>
      </w:r>
      <w:r w:rsidR="0049565C" w:rsidRPr="008949AF">
        <w:rPr>
          <w:rFonts w:ascii="Times New Roman" w:hAnsi="Times New Roman"/>
          <w:sz w:val="24"/>
          <w:szCs w:val="24"/>
          <w:lang w:val="sr-Cyrl-RS"/>
        </w:rPr>
        <w:t>страживачки аспект обухватао је идентификовање и разумевање микро-момената у свако</w:t>
      </w:r>
      <w:r w:rsidR="00395A62" w:rsidRPr="008949AF">
        <w:rPr>
          <w:rFonts w:ascii="Times New Roman" w:hAnsi="Times New Roman"/>
          <w:sz w:val="24"/>
          <w:szCs w:val="24"/>
          <w:lang w:val="sr-Cyrl-RS"/>
        </w:rPr>
        <w:t>д</w:t>
      </w:r>
      <w:r w:rsidR="0049565C" w:rsidRPr="008949AF">
        <w:rPr>
          <w:rFonts w:ascii="Times New Roman" w:hAnsi="Times New Roman"/>
          <w:sz w:val="24"/>
          <w:szCs w:val="24"/>
          <w:lang w:val="sr-Cyrl-RS"/>
        </w:rPr>
        <w:t>невној пракси дечј</w:t>
      </w:r>
      <w:r w:rsidR="00413189" w:rsidRPr="008949AF">
        <w:rPr>
          <w:rFonts w:ascii="Times New Roman" w:hAnsi="Times New Roman"/>
          <w:sz w:val="24"/>
          <w:szCs w:val="24"/>
          <w:lang w:val="sr-Cyrl-RS"/>
        </w:rPr>
        <w:t>ег</w:t>
      </w:r>
      <w:r w:rsidR="0049565C" w:rsidRPr="008949AF">
        <w:rPr>
          <w:rFonts w:ascii="Times New Roman" w:hAnsi="Times New Roman"/>
          <w:sz w:val="24"/>
          <w:szCs w:val="24"/>
          <w:lang w:val="sr-Cyrl-RS"/>
        </w:rPr>
        <w:t xml:space="preserve"> вртића</w:t>
      </w:r>
      <w:r w:rsidR="00413189" w:rsidRPr="008949AF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49565C" w:rsidRPr="008949AF">
        <w:rPr>
          <w:rFonts w:ascii="Times New Roman" w:hAnsi="Times New Roman"/>
          <w:sz w:val="24"/>
          <w:szCs w:val="24"/>
          <w:lang w:val="sr-Cyrl-RS"/>
        </w:rPr>
        <w:t xml:space="preserve">који су </w:t>
      </w:r>
      <w:r w:rsidR="00413189" w:rsidRPr="008949AF">
        <w:rPr>
          <w:rFonts w:ascii="Times New Roman" w:hAnsi="Times New Roman"/>
          <w:sz w:val="24"/>
          <w:szCs w:val="24"/>
          <w:lang w:val="sr-Cyrl-RS"/>
        </w:rPr>
        <w:t xml:space="preserve">омогућили праћење веза између акција и релација </w:t>
      </w:r>
      <w:r w:rsidR="00026524">
        <w:rPr>
          <w:rFonts w:ascii="Times New Roman" w:hAnsi="Times New Roman"/>
          <w:sz w:val="24"/>
          <w:szCs w:val="24"/>
          <w:lang w:val="sr-Cyrl-RS"/>
        </w:rPr>
        <w:t>међу</w:t>
      </w:r>
      <w:r w:rsidR="00413189" w:rsidRPr="008949AF">
        <w:rPr>
          <w:rFonts w:ascii="Times New Roman" w:hAnsi="Times New Roman"/>
          <w:sz w:val="24"/>
          <w:szCs w:val="24"/>
          <w:lang w:val="sr-Cyrl-RS"/>
        </w:rPr>
        <w:t xml:space="preserve"> различити</w:t>
      </w:r>
      <w:r w:rsidR="00026524">
        <w:rPr>
          <w:rFonts w:ascii="Times New Roman" w:hAnsi="Times New Roman"/>
          <w:sz w:val="24"/>
          <w:szCs w:val="24"/>
          <w:lang w:val="sr-Cyrl-RS"/>
        </w:rPr>
        <w:t>м</w:t>
      </w:r>
      <w:r w:rsidR="00413189" w:rsidRPr="008949AF">
        <w:rPr>
          <w:rFonts w:ascii="Times New Roman" w:hAnsi="Times New Roman"/>
          <w:sz w:val="24"/>
          <w:szCs w:val="24"/>
          <w:lang w:val="sr-Cyrl-RS"/>
        </w:rPr>
        <w:t xml:space="preserve"> учесни</w:t>
      </w:r>
      <w:r w:rsidR="00026524">
        <w:rPr>
          <w:rFonts w:ascii="Times New Roman" w:hAnsi="Times New Roman"/>
          <w:sz w:val="24"/>
          <w:szCs w:val="24"/>
          <w:lang w:val="sr-Cyrl-RS"/>
        </w:rPr>
        <w:t>цима</w:t>
      </w:r>
      <w:r w:rsidR="00413189" w:rsidRPr="008949AF">
        <w:rPr>
          <w:rFonts w:ascii="Times New Roman" w:hAnsi="Times New Roman"/>
          <w:sz w:val="24"/>
          <w:szCs w:val="24"/>
          <w:lang w:val="sr-Cyrl-RS"/>
        </w:rPr>
        <w:t xml:space="preserve"> и </w:t>
      </w:r>
      <w:r w:rsidR="00205AFF">
        <w:rPr>
          <w:rFonts w:ascii="Times New Roman" w:hAnsi="Times New Roman"/>
          <w:sz w:val="24"/>
          <w:szCs w:val="24"/>
          <w:lang w:val="sr-Cyrl-RS"/>
        </w:rPr>
        <w:t>представљали</w:t>
      </w:r>
      <w:r w:rsidR="00413189" w:rsidRPr="008949AF">
        <w:rPr>
          <w:rFonts w:ascii="Times New Roman" w:hAnsi="Times New Roman"/>
          <w:sz w:val="24"/>
          <w:szCs w:val="24"/>
          <w:lang w:val="sr-Cyrl-RS"/>
        </w:rPr>
        <w:t xml:space="preserve"> су истовремено </w:t>
      </w:r>
      <w:r>
        <w:rPr>
          <w:rFonts w:ascii="Times New Roman" w:hAnsi="Times New Roman"/>
          <w:sz w:val="24"/>
          <w:szCs w:val="24"/>
          <w:lang w:val="sr-Cyrl-RS"/>
        </w:rPr>
        <w:t>уобичајени део</w:t>
      </w:r>
      <w:r w:rsidR="00413189" w:rsidRPr="008949AF">
        <w:rPr>
          <w:rFonts w:ascii="Times New Roman" w:hAnsi="Times New Roman"/>
          <w:sz w:val="24"/>
          <w:szCs w:val="24"/>
          <w:lang w:val="sr-Cyrl-RS"/>
        </w:rPr>
        <w:t xml:space="preserve"> свакодневн</w:t>
      </w:r>
      <w:r>
        <w:rPr>
          <w:rFonts w:ascii="Times New Roman" w:hAnsi="Times New Roman"/>
          <w:sz w:val="24"/>
          <w:szCs w:val="24"/>
          <w:lang w:val="sr-Cyrl-RS"/>
        </w:rPr>
        <w:t>ог</w:t>
      </w:r>
      <w:r w:rsidR="00413189" w:rsidRPr="008949AF">
        <w:rPr>
          <w:rFonts w:ascii="Times New Roman" w:hAnsi="Times New Roman"/>
          <w:sz w:val="24"/>
          <w:szCs w:val="24"/>
          <w:lang w:val="sr-Cyrl-RS"/>
        </w:rPr>
        <w:t xml:space="preserve"> живот</w:t>
      </w:r>
      <w:r>
        <w:rPr>
          <w:rFonts w:ascii="Times New Roman" w:hAnsi="Times New Roman"/>
          <w:sz w:val="24"/>
          <w:szCs w:val="24"/>
          <w:lang w:val="sr-Cyrl-RS"/>
        </w:rPr>
        <w:t>а у дечјем вртићу</w:t>
      </w:r>
      <w:r w:rsidR="00413189" w:rsidRPr="008949AF">
        <w:rPr>
          <w:rFonts w:ascii="Times New Roman" w:hAnsi="Times New Roman"/>
          <w:sz w:val="24"/>
          <w:szCs w:val="24"/>
          <w:lang w:val="sr-Cyrl-RS"/>
        </w:rPr>
        <w:t xml:space="preserve"> и одређени преокрет </w:t>
      </w:r>
      <w:r>
        <w:rPr>
          <w:rFonts w:ascii="Times New Roman" w:hAnsi="Times New Roman"/>
          <w:sz w:val="24"/>
          <w:szCs w:val="24"/>
          <w:lang w:val="sr-Cyrl-RS"/>
        </w:rPr>
        <w:t xml:space="preserve">у односу на уочени </w:t>
      </w:r>
      <w:r w:rsidR="00413189" w:rsidRPr="008949AF">
        <w:rPr>
          <w:rFonts w:ascii="Times New Roman" w:hAnsi="Times New Roman"/>
          <w:sz w:val="24"/>
          <w:szCs w:val="24"/>
          <w:lang w:val="sr-Cyrl-RS"/>
        </w:rPr>
        <w:t>потенцијал за игру</w:t>
      </w:r>
      <w:r w:rsidR="008949AF">
        <w:rPr>
          <w:rFonts w:ascii="Times New Roman" w:hAnsi="Times New Roman"/>
          <w:sz w:val="24"/>
          <w:szCs w:val="24"/>
          <w:lang w:val="sr-Latn-RS"/>
        </w:rPr>
        <w:t>. T</w:t>
      </w:r>
      <w:r w:rsidR="00413189" w:rsidRPr="008949AF">
        <w:rPr>
          <w:rFonts w:ascii="Times New Roman" w:hAnsi="Times New Roman"/>
          <w:sz w:val="24"/>
          <w:szCs w:val="24"/>
          <w:lang w:val="sr-Cyrl-RS"/>
        </w:rPr>
        <w:t xml:space="preserve">рансформативни аспект односио се на </w:t>
      </w:r>
      <w:r w:rsidR="003104A2" w:rsidRPr="008949AF">
        <w:rPr>
          <w:rFonts w:ascii="Times New Roman" w:hAnsi="Times New Roman"/>
          <w:sz w:val="24"/>
          <w:szCs w:val="24"/>
          <w:lang w:val="sr-Cyrl-RS"/>
        </w:rPr>
        <w:t xml:space="preserve">усмереност </w:t>
      </w:r>
      <w:r w:rsidR="00413189" w:rsidRPr="008949AF">
        <w:rPr>
          <w:rFonts w:ascii="Times New Roman" w:hAnsi="Times New Roman"/>
          <w:sz w:val="24"/>
          <w:szCs w:val="24"/>
          <w:lang w:val="sr-Cyrl-RS"/>
        </w:rPr>
        <w:t>истраживача да</w:t>
      </w:r>
      <w:r w:rsidR="00395A62" w:rsidRPr="008949AF">
        <w:rPr>
          <w:rFonts w:ascii="Times New Roman" w:hAnsi="Times New Roman"/>
          <w:sz w:val="24"/>
          <w:szCs w:val="24"/>
          <w:lang w:val="sr-Cyrl-RS"/>
        </w:rPr>
        <w:t xml:space="preserve"> заједно са онима са којима истражује </w:t>
      </w:r>
      <w:r w:rsidR="00395A62" w:rsidRPr="008949AF">
        <w:rPr>
          <w:rFonts w:ascii="Times New Roman" w:hAnsi="Times New Roman"/>
          <w:sz w:val="24"/>
          <w:szCs w:val="24"/>
          <w:lang w:val="sr-Cyrl-RS"/>
        </w:rPr>
        <w:lastRenderedPageBreak/>
        <w:t>покушава да уноси промене у васпитно-образовни процес</w:t>
      </w:r>
      <w:r w:rsidR="001734C0" w:rsidRPr="008949AF">
        <w:rPr>
          <w:rFonts w:ascii="Times New Roman" w:hAnsi="Times New Roman"/>
          <w:sz w:val="24"/>
          <w:szCs w:val="24"/>
          <w:lang w:val="sr-Cyrl-RS"/>
        </w:rPr>
        <w:t xml:space="preserve"> како би се отварале могућности за сагледавање игре у другачијем контексту. </w:t>
      </w:r>
    </w:p>
    <w:p w14:paraId="4977EAA7" w14:textId="5CAD09A9" w:rsidR="008949AF" w:rsidRPr="005C339A" w:rsidRDefault="001734C0" w:rsidP="00205AFF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 прикупљању података коришћено је видео снимање</w:t>
      </w:r>
      <w:r w:rsidR="00F8354B">
        <w:rPr>
          <w:rFonts w:ascii="Times New Roman" w:hAnsi="Times New Roman"/>
          <w:sz w:val="24"/>
          <w:szCs w:val="24"/>
          <w:lang w:val="sr-Cyrl-RS"/>
        </w:rPr>
        <w:t>, фотографисање</w:t>
      </w:r>
      <w:r w:rsidR="008949AF">
        <w:rPr>
          <w:rFonts w:ascii="Times New Roman" w:hAnsi="Times New Roman"/>
          <w:sz w:val="24"/>
          <w:szCs w:val="24"/>
          <w:lang w:val="sr-Cyrl-RS"/>
        </w:rPr>
        <w:t xml:space="preserve">, учествујуће посматрање </w:t>
      </w:r>
      <w:r w:rsidR="00F8354B">
        <w:rPr>
          <w:rFonts w:ascii="Times New Roman" w:hAnsi="Times New Roman"/>
          <w:sz w:val="24"/>
          <w:szCs w:val="24"/>
          <w:lang w:val="sr-Cyrl-RS"/>
        </w:rPr>
        <w:t xml:space="preserve">и </w:t>
      </w:r>
      <w:r w:rsidR="002625FC">
        <w:rPr>
          <w:rFonts w:ascii="Times New Roman" w:hAnsi="Times New Roman"/>
          <w:sz w:val="24"/>
          <w:szCs w:val="24"/>
          <w:lang w:val="sr-Cyrl-RS"/>
        </w:rPr>
        <w:t>наративн</w:t>
      </w:r>
      <w:r w:rsidR="008949AF">
        <w:rPr>
          <w:rFonts w:ascii="Times New Roman" w:hAnsi="Times New Roman"/>
          <w:sz w:val="24"/>
          <w:szCs w:val="24"/>
          <w:lang w:val="sr-Cyrl-RS"/>
        </w:rPr>
        <w:t>о</w:t>
      </w:r>
      <w:r w:rsidR="002625FC">
        <w:rPr>
          <w:rFonts w:ascii="Times New Roman" w:hAnsi="Times New Roman"/>
          <w:sz w:val="24"/>
          <w:szCs w:val="24"/>
          <w:lang w:val="sr-Cyrl-RS"/>
        </w:rPr>
        <w:t xml:space="preserve"> беле</w:t>
      </w:r>
      <w:r w:rsidR="008949AF">
        <w:rPr>
          <w:rFonts w:ascii="Times New Roman" w:hAnsi="Times New Roman"/>
          <w:sz w:val="24"/>
          <w:szCs w:val="24"/>
          <w:lang w:val="sr-Cyrl-RS"/>
        </w:rPr>
        <w:t>жење</w:t>
      </w:r>
      <w:r w:rsidR="002625FC">
        <w:rPr>
          <w:rFonts w:ascii="Times New Roman" w:hAnsi="Times New Roman"/>
          <w:sz w:val="24"/>
          <w:szCs w:val="24"/>
          <w:lang w:val="sr-Cyrl-RS"/>
        </w:rPr>
        <w:t xml:space="preserve"> истраживача. У интерпретирању налаза истраживања дифрактивн</w:t>
      </w:r>
      <w:r w:rsidR="00FE48BD">
        <w:rPr>
          <w:rFonts w:ascii="Times New Roman" w:hAnsi="Times New Roman"/>
          <w:sz w:val="24"/>
          <w:szCs w:val="24"/>
          <w:lang w:val="sr-Cyrl-RS"/>
        </w:rPr>
        <w:t>а</w:t>
      </w:r>
      <w:r w:rsidR="002625FC">
        <w:rPr>
          <w:rFonts w:ascii="Times New Roman" w:hAnsi="Times New Roman"/>
          <w:sz w:val="24"/>
          <w:szCs w:val="24"/>
          <w:lang w:val="sr-Cyrl-RS"/>
        </w:rPr>
        <w:t xml:space="preserve"> анализ</w:t>
      </w:r>
      <w:r w:rsidR="00FE48BD">
        <w:rPr>
          <w:rFonts w:ascii="Times New Roman" w:hAnsi="Times New Roman"/>
          <w:sz w:val="24"/>
          <w:szCs w:val="24"/>
          <w:lang w:val="sr-Cyrl-RS"/>
        </w:rPr>
        <w:t>а</w:t>
      </w:r>
      <w:r w:rsidR="002625FC">
        <w:rPr>
          <w:rFonts w:ascii="Times New Roman" w:hAnsi="Times New Roman"/>
          <w:sz w:val="24"/>
          <w:szCs w:val="24"/>
          <w:lang w:val="sr-Cyrl-RS"/>
        </w:rPr>
        <w:t xml:space="preserve">  коришћен</w:t>
      </w:r>
      <w:r w:rsidR="00FE48BD">
        <w:rPr>
          <w:rFonts w:ascii="Times New Roman" w:hAnsi="Times New Roman"/>
          <w:sz w:val="24"/>
          <w:szCs w:val="24"/>
          <w:lang w:val="sr-Cyrl-RS"/>
        </w:rPr>
        <w:t xml:space="preserve">а је на два </w:t>
      </w:r>
      <w:r w:rsidR="008949AF">
        <w:rPr>
          <w:rFonts w:ascii="Times New Roman" w:hAnsi="Times New Roman"/>
          <w:sz w:val="24"/>
          <w:szCs w:val="24"/>
          <w:lang w:val="sr-Cyrl-RS"/>
        </w:rPr>
        <w:t>нивоа. П</w:t>
      </w:r>
      <w:r w:rsidR="008949AF" w:rsidRPr="008949AF">
        <w:rPr>
          <w:rFonts w:ascii="Times New Roman" w:hAnsi="Times New Roman"/>
          <w:noProof/>
          <w:sz w:val="24"/>
          <w:szCs w:val="24"/>
          <w:lang w:val="sr-Cyrl-RS"/>
        </w:rPr>
        <w:t xml:space="preserve">рви ново дифрактивне анализе односи се на преламање различитих врста података из документованих микро-момената </w:t>
      </w:r>
      <w:r w:rsidR="00CA4754">
        <w:rPr>
          <w:rFonts w:ascii="Times New Roman" w:hAnsi="Times New Roman"/>
          <w:noProof/>
          <w:sz w:val="24"/>
          <w:szCs w:val="24"/>
          <w:lang w:val="sr-Cyrl-RS"/>
        </w:rPr>
        <w:t xml:space="preserve">који су </w:t>
      </w:r>
      <w:r w:rsidR="008949AF" w:rsidRPr="008949AF">
        <w:rPr>
          <w:rFonts w:ascii="Times New Roman" w:hAnsi="Times New Roman"/>
          <w:noProof/>
          <w:sz w:val="24"/>
          <w:szCs w:val="24"/>
          <w:lang w:val="sr-Cyrl-RS"/>
        </w:rPr>
        <w:t>уобличен</w:t>
      </w:r>
      <w:r w:rsidR="00CA4754">
        <w:rPr>
          <w:rFonts w:ascii="Times New Roman" w:hAnsi="Times New Roman"/>
          <w:noProof/>
          <w:sz w:val="24"/>
          <w:szCs w:val="24"/>
          <w:lang w:val="sr-Cyrl-RS"/>
        </w:rPr>
        <w:t>и</w:t>
      </w:r>
      <w:r w:rsidR="008949AF" w:rsidRPr="008949AF">
        <w:rPr>
          <w:rFonts w:ascii="Times New Roman" w:hAnsi="Times New Roman"/>
          <w:noProof/>
          <w:sz w:val="24"/>
          <w:szCs w:val="24"/>
          <w:lang w:val="sr-Cyrl-RS"/>
        </w:rPr>
        <w:t xml:space="preserve"> у форму прича</w:t>
      </w:r>
      <w:r w:rsidR="00CA4754">
        <w:rPr>
          <w:rFonts w:ascii="Times New Roman" w:hAnsi="Times New Roman"/>
          <w:noProof/>
          <w:sz w:val="24"/>
          <w:szCs w:val="24"/>
          <w:lang w:val="sr-Cyrl-RS"/>
        </w:rPr>
        <w:t xml:space="preserve">, </w:t>
      </w:r>
      <w:r w:rsidR="008949AF" w:rsidRPr="008949AF">
        <w:rPr>
          <w:rFonts w:ascii="Times New Roman" w:hAnsi="Times New Roman"/>
          <w:noProof/>
          <w:sz w:val="24"/>
          <w:szCs w:val="24"/>
          <w:lang w:val="sr-Cyrl-RS"/>
        </w:rPr>
        <w:t>три велике и две кратке приче</w:t>
      </w:r>
      <w:r w:rsidR="008949AF">
        <w:rPr>
          <w:rFonts w:ascii="Times New Roman" w:hAnsi="Times New Roman"/>
          <w:noProof/>
          <w:sz w:val="24"/>
          <w:szCs w:val="24"/>
          <w:lang w:val="sr-Cyrl-RS"/>
        </w:rPr>
        <w:t>.</w:t>
      </w:r>
      <w:r w:rsidR="008949AF" w:rsidRPr="008949AF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  <w:r w:rsidR="008949AF">
        <w:rPr>
          <w:rFonts w:ascii="Times New Roman" w:hAnsi="Times New Roman"/>
          <w:noProof/>
          <w:sz w:val="24"/>
          <w:szCs w:val="24"/>
          <w:lang w:val="sr-Cyrl-RS"/>
        </w:rPr>
        <w:t>Други ниво дифрактивне анализе односи се на преламање података добијених истраживањем у дечј</w:t>
      </w:r>
      <w:r w:rsidR="00CA4754">
        <w:rPr>
          <w:rFonts w:ascii="Times New Roman" w:hAnsi="Times New Roman"/>
          <w:noProof/>
          <w:sz w:val="24"/>
          <w:szCs w:val="24"/>
          <w:lang w:val="sr-Cyrl-RS"/>
        </w:rPr>
        <w:t>е</w:t>
      </w:r>
      <w:r w:rsidR="008949AF">
        <w:rPr>
          <w:rFonts w:ascii="Times New Roman" w:hAnsi="Times New Roman"/>
          <w:noProof/>
          <w:sz w:val="24"/>
          <w:szCs w:val="24"/>
          <w:lang w:val="sr-Cyrl-RS"/>
        </w:rPr>
        <w:t xml:space="preserve">м вртићу и промишљања теоријских </w:t>
      </w:r>
      <w:r w:rsidR="00CA4754">
        <w:rPr>
          <w:rFonts w:ascii="Times New Roman" w:hAnsi="Times New Roman"/>
          <w:noProof/>
          <w:sz w:val="24"/>
          <w:szCs w:val="24"/>
          <w:lang w:val="sr-Cyrl-RS"/>
        </w:rPr>
        <w:t xml:space="preserve"> полазишта, </w:t>
      </w:r>
      <w:r w:rsidR="008949AF">
        <w:rPr>
          <w:rFonts w:ascii="Times New Roman" w:hAnsi="Times New Roman"/>
          <w:noProof/>
          <w:sz w:val="24"/>
          <w:szCs w:val="24"/>
          <w:lang w:val="sr-Cyrl-RS"/>
        </w:rPr>
        <w:t>којима су генерисане</w:t>
      </w:r>
      <w:r w:rsidR="008949AF" w:rsidRPr="00507A18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  <w:r w:rsidR="00205AFF">
        <w:rPr>
          <w:rFonts w:ascii="Times New Roman" w:hAnsi="Times New Roman"/>
          <w:noProof/>
          <w:sz w:val="24"/>
          <w:szCs w:val="24"/>
          <w:lang w:val="sr-Cyrl-RS"/>
        </w:rPr>
        <w:t>нове</w:t>
      </w:r>
      <w:r w:rsidR="008949AF" w:rsidRPr="00507A18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  <w:r w:rsidR="008949AF">
        <w:rPr>
          <w:rFonts w:ascii="Times New Roman" w:hAnsi="Times New Roman"/>
          <w:noProof/>
          <w:sz w:val="24"/>
          <w:szCs w:val="24"/>
          <w:lang w:val="sr-Cyrl-RS"/>
        </w:rPr>
        <w:t xml:space="preserve">линије </w:t>
      </w:r>
      <w:r w:rsidR="00CA4754">
        <w:rPr>
          <w:rFonts w:ascii="Times New Roman" w:hAnsi="Times New Roman"/>
          <w:noProof/>
          <w:sz w:val="24"/>
          <w:szCs w:val="24"/>
          <w:lang w:val="sr-Cyrl-RS"/>
        </w:rPr>
        <w:t xml:space="preserve">промишљања </w:t>
      </w:r>
      <w:r w:rsidR="008949AF">
        <w:rPr>
          <w:rFonts w:ascii="Times New Roman" w:hAnsi="Times New Roman"/>
          <w:noProof/>
          <w:sz w:val="24"/>
          <w:szCs w:val="24"/>
          <w:lang w:val="sr-Cyrl-RS"/>
        </w:rPr>
        <w:t>уобличене у три целине</w:t>
      </w:r>
      <w:r w:rsidR="00CA4754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  <w:r w:rsidR="008949AF">
        <w:rPr>
          <w:rFonts w:ascii="Times New Roman" w:hAnsi="Times New Roman"/>
          <w:noProof/>
          <w:sz w:val="24"/>
          <w:szCs w:val="24"/>
          <w:lang w:val="sr-Cyrl-RS"/>
        </w:rPr>
        <w:t>са укупно дванаест тема</w:t>
      </w:r>
      <w:r w:rsidR="008949AF" w:rsidRPr="005C339A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35CA7D3D" w14:textId="099607C5" w:rsidR="002625FC" w:rsidRDefault="00CA4754" w:rsidP="00205AFF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Дифрактивна анализа и приповедање као стил </w:t>
      </w:r>
      <w:r w:rsidR="00466C32">
        <w:rPr>
          <w:rFonts w:ascii="Times New Roman" w:hAnsi="Times New Roman"/>
          <w:sz w:val="24"/>
          <w:szCs w:val="24"/>
          <w:lang w:val="sr-Cyrl-RS"/>
        </w:rPr>
        <w:t xml:space="preserve">представљања дифрактивне  аналаизе </w:t>
      </w:r>
      <w:r>
        <w:rPr>
          <w:rFonts w:ascii="Times New Roman" w:hAnsi="Times New Roman"/>
          <w:sz w:val="24"/>
          <w:szCs w:val="24"/>
          <w:lang w:val="sr-Cyrl-RS"/>
        </w:rPr>
        <w:t xml:space="preserve">омогућили су комбиновање научног дискурса са другим жанровима и </w:t>
      </w:r>
      <w:r w:rsidR="006E7440">
        <w:rPr>
          <w:rFonts w:ascii="Times New Roman" w:hAnsi="Times New Roman"/>
          <w:sz w:val="24"/>
          <w:szCs w:val="24"/>
          <w:lang w:val="sr-Cyrl-RS"/>
        </w:rPr>
        <w:t xml:space="preserve">не само </w:t>
      </w:r>
      <w:r>
        <w:rPr>
          <w:rFonts w:ascii="Times New Roman" w:hAnsi="Times New Roman"/>
          <w:sz w:val="24"/>
          <w:szCs w:val="24"/>
          <w:lang w:val="sr-Cyrl-RS"/>
        </w:rPr>
        <w:t xml:space="preserve">обогатили садржај докторске дисертације </w:t>
      </w:r>
      <w:r w:rsidR="006E7440">
        <w:rPr>
          <w:rFonts w:ascii="Times New Roman" w:hAnsi="Times New Roman"/>
          <w:sz w:val="24"/>
          <w:szCs w:val="24"/>
          <w:lang w:val="sr-Cyrl-RS"/>
        </w:rPr>
        <w:t>промишљањима истраживача,</w:t>
      </w:r>
      <w:r w:rsidR="00F702A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6E7440">
        <w:rPr>
          <w:rFonts w:ascii="Times New Roman" w:hAnsi="Times New Roman"/>
          <w:sz w:val="24"/>
          <w:szCs w:val="24"/>
          <w:lang w:val="sr-Cyrl-RS"/>
        </w:rPr>
        <w:t>других учесника, повезивањем са исечцима из филозофске и књижевне литературе, него</w:t>
      </w:r>
      <w:r w:rsidR="00E44196">
        <w:rPr>
          <w:rFonts w:ascii="Times New Roman" w:hAnsi="Times New Roman"/>
          <w:sz w:val="24"/>
          <w:szCs w:val="24"/>
          <w:lang w:val="sr-Cyrl-RS"/>
        </w:rPr>
        <w:t xml:space="preserve"> су </w:t>
      </w:r>
      <w:r w:rsidR="006E7440">
        <w:rPr>
          <w:rFonts w:ascii="Times New Roman" w:hAnsi="Times New Roman"/>
          <w:sz w:val="24"/>
          <w:szCs w:val="24"/>
          <w:lang w:val="sr-Cyrl-RS"/>
        </w:rPr>
        <w:t xml:space="preserve">и </w:t>
      </w:r>
      <w:r w:rsidR="002A31AE">
        <w:rPr>
          <w:rFonts w:ascii="Times New Roman" w:hAnsi="Times New Roman"/>
          <w:sz w:val="24"/>
          <w:szCs w:val="24"/>
          <w:lang w:val="sr-Cyrl-RS"/>
        </w:rPr>
        <w:t>отворили простор за креирање смисла на основу неочекиваних реалација</w:t>
      </w:r>
      <w:r w:rsidR="00D848D0">
        <w:rPr>
          <w:rFonts w:ascii="Times New Roman" w:hAnsi="Times New Roman"/>
          <w:sz w:val="24"/>
          <w:szCs w:val="24"/>
          <w:lang w:val="sr-Cyrl-RS"/>
        </w:rPr>
        <w:t xml:space="preserve"> стављених у функцију</w:t>
      </w:r>
      <w:r w:rsidR="002A31AE">
        <w:rPr>
          <w:rFonts w:ascii="Times New Roman" w:hAnsi="Times New Roman"/>
          <w:sz w:val="24"/>
          <w:szCs w:val="24"/>
          <w:lang w:val="sr-Cyrl-RS"/>
        </w:rPr>
        <w:t xml:space="preserve"> даљег промишљања. </w:t>
      </w:r>
    </w:p>
    <w:p w14:paraId="37D18A7C" w14:textId="77777777" w:rsidR="00E44196" w:rsidRPr="00F702A4" w:rsidRDefault="00E44196" w:rsidP="00BE7F34">
      <w:pPr>
        <w:spacing w:after="240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</w:p>
    <w:p w14:paraId="0B1F66BF" w14:textId="3C417FD3" w:rsidR="000E7D8A" w:rsidRPr="00F702A4" w:rsidRDefault="00F9093F" w:rsidP="00BE7F34">
      <w:pPr>
        <w:spacing w:after="240"/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</w:pPr>
      <w:r w:rsidRPr="00F702A4"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  <w:t>5</w:t>
      </w:r>
      <w:r w:rsidR="000E7D8A" w:rsidRPr="00F702A4"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  <w:t xml:space="preserve">.  </w:t>
      </w:r>
      <w:r w:rsidR="00684C75" w:rsidRPr="00F702A4"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  <w:t>Приказ</w:t>
      </w:r>
      <w:r w:rsidR="000E7D8A" w:rsidRPr="00F702A4"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  <w:t xml:space="preserve"> </w:t>
      </w:r>
      <w:r w:rsidR="00762661" w:rsidRPr="00F702A4"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  <w:t>садржаја</w:t>
      </w:r>
      <w:r w:rsidR="000E7D8A" w:rsidRPr="00F702A4"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  <w:t xml:space="preserve"> (</w:t>
      </w:r>
      <w:r w:rsidR="00762661" w:rsidRPr="00F702A4"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  <w:t>структуре</w:t>
      </w:r>
      <w:r w:rsidR="000E7D8A" w:rsidRPr="00F702A4"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  <w:t xml:space="preserve"> </w:t>
      </w:r>
      <w:r w:rsidR="00762661" w:rsidRPr="00F702A4"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  <w:t>по</w:t>
      </w:r>
      <w:r w:rsidR="000E7D8A" w:rsidRPr="00F702A4"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  <w:t xml:space="preserve"> </w:t>
      </w:r>
      <w:r w:rsidR="00762661" w:rsidRPr="00F702A4"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  <w:t>поглављима</w:t>
      </w:r>
      <w:r w:rsidR="000E7D8A" w:rsidRPr="00F702A4"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  <w:t xml:space="preserve">) </w:t>
      </w:r>
      <w:r w:rsidR="00762661" w:rsidRPr="00F702A4"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  <w:t>дисертације</w:t>
      </w:r>
    </w:p>
    <w:p w14:paraId="7DF482FA" w14:textId="0E19056F" w:rsidR="00790E8A" w:rsidRPr="00F702A4" w:rsidRDefault="00684C75" w:rsidP="00790E8A">
      <w:pPr>
        <w:spacing w:after="240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            </w:t>
      </w:r>
      <w:r w:rsidR="00762661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Докторска</w:t>
      </w:r>
      <w:r w:rsidR="000E7D8A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 </w:t>
      </w:r>
      <w:r w:rsidR="00762661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дисертација</w:t>
      </w:r>
      <w:r w:rsidR="000E7D8A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</w:t>
      </w:r>
      <w:r w:rsidR="00F81997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Невене </w:t>
      </w:r>
      <w:r w:rsidR="00205AFF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Н. </w:t>
      </w:r>
      <w:r w:rsidR="00F81997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Митранић</w:t>
      </w:r>
      <w:r w:rsidR="00A06FFD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</w:t>
      </w:r>
      <w:r w:rsidR="00762661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има</w:t>
      </w:r>
      <w:r w:rsidR="00A06FFD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</w:t>
      </w:r>
      <w:r w:rsidR="008A46E4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335</w:t>
      </w: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страна, од тога</w:t>
      </w:r>
      <w:r w:rsidR="00FE6A8B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1</w:t>
      </w:r>
      <w:r w:rsidR="008A46E4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7</w:t>
      </w:r>
      <w:r w:rsidR="00FE6A8B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страница литературе и</w:t>
      </w: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</w:t>
      </w:r>
      <w:r w:rsidR="008A46E4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75</w:t>
      </w:r>
      <w:r w:rsidR="00FE6A8B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страница прилога</w:t>
      </w:r>
      <w:r w:rsidR="006833FA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. </w:t>
      </w:r>
      <w:r w:rsidR="00790E8A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Текст дисертације подељен је на 12 поглавља, од којих се кроз 5 поглавља пружају теоријска и методолошка појашњења неопходна за грађење и разумевање студије, кроз 5 поглавља представљају се</w:t>
      </w:r>
      <w:r w:rsidR="00C23600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налази и увиди из истраживања</w:t>
      </w:r>
      <w:r w:rsidR="00790E8A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, док су 2 поглавља усмерена на појашњење приступа конципирању дисертације и критички осврт на приступ и целокупну студију.</w:t>
      </w:r>
    </w:p>
    <w:p w14:paraId="2851A975" w14:textId="77777777" w:rsidR="00790E8A" w:rsidRPr="00F702A4" w:rsidRDefault="00790E8A" w:rsidP="00790E8A">
      <w:pPr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У поглављу </w:t>
      </w:r>
      <w:r w:rsidRPr="00F702A4">
        <w:rPr>
          <w:rFonts w:ascii="Times New Roman" w:hAnsi="Times New Roman"/>
          <w:i/>
          <w:iCs/>
          <w:color w:val="000000" w:themeColor="text1"/>
          <w:sz w:val="24"/>
          <w:szCs w:val="24"/>
          <w:lang w:val="sr-Cyrl-RS"/>
        </w:rPr>
        <w:t>Уместо увода</w:t>
      </w: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докторанд појашњава начин на који је студија конципирана и аргументује њену нелинеарност спрам теоријских окосница, методолошког оквира и природе самог предмета истраживања.</w:t>
      </w:r>
    </w:p>
    <w:p w14:paraId="5FDEB210" w14:textId="173D38AA" w:rsidR="00790E8A" w:rsidRPr="00F702A4" w:rsidRDefault="00790E8A" w:rsidP="00790E8A">
      <w:pPr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У поглављу </w:t>
      </w:r>
      <w:r w:rsidRPr="00F702A4">
        <w:rPr>
          <w:rFonts w:ascii="Times New Roman" w:hAnsi="Times New Roman"/>
          <w:i/>
          <w:iCs/>
          <w:color w:val="000000" w:themeColor="text1"/>
          <w:sz w:val="24"/>
          <w:szCs w:val="24"/>
          <w:lang w:val="sr-Cyrl-RS"/>
        </w:rPr>
        <w:t>Трансцендентални емпиризам као приступ научној студији</w:t>
      </w: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докторанд износи поставке филозофије трансценденталног емпиризма које су релевантне за разумевање конкретне студије и које уједно аргументују приступ конципирању студије и начину истраживања. Нарочит фокус у појашњењу поставки трансценденталног емпиризма </w:t>
      </w:r>
      <w:r w:rsidR="00C23600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релевантних за педагошка питања, </w:t>
      </w: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стављен је на стваралачко и трансформативно разумевање мишљења и приступ етичности као креативној, ситуационој и делатној</w:t>
      </w:r>
      <w:r w:rsidR="00C23600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.</w:t>
      </w:r>
    </w:p>
    <w:p w14:paraId="7D61F15E" w14:textId="70F221DA" w:rsidR="00790E8A" w:rsidRPr="00F702A4" w:rsidRDefault="00790E8A" w:rsidP="00790E8A">
      <w:pPr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У поглављу </w:t>
      </w:r>
      <w:r w:rsidRPr="00F702A4">
        <w:rPr>
          <w:rFonts w:ascii="Times New Roman" w:hAnsi="Times New Roman"/>
          <w:i/>
          <w:iCs/>
          <w:color w:val="000000" w:themeColor="text1"/>
          <w:sz w:val="24"/>
          <w:szCs w:val="24"/>
          <w:lang w:val="sr-Cyrl-RS"/>
        </w:rPr>
        <w:t>Ка научном истраживању као креативном постајању</w:t>
      </w: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: </w:t>
      </w:r>
      <w:r w:rsidRPr="00F702A4">
        <w:rPr>
          <w:rFonts w:ascii="Times New Roman" w:hAnsi="Times New Roman"/>
          <w:i/>
          <w:iCs/>
          <w:color w:val="000000" w:themeColor="text1"/>
          <w:sz w:val="24"/>
          <w:szCs w:val="24"/>
          <w:lang w:val="sr-Cyrl-RS"/>
        </w:rPr>
        <w:t>дифракција као методолошки оквир студије</w:t>
      </w: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појашњава се дифракција као феномен</w:t>
      </w:r>
      <w:r w:rsidR="00C23600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</w:t>
      </w: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и као методологија пост-квалитативног приступа. Докторанд у овом делу у односу на преглед расположиве литературе идентификује три могућа плана извођења дифракције: на плану теоријских полазишта, на плану непосредног спровођења истраживања и на плану интерпретације података.</w:t>
      </w:r>
    </w:p>
    <w:p w14:paraId="31759005" w14:textId="77777777" w:rsidR="00790E8A" w:rsidRPr="00F702A4" w:rsidRDefault="00790E8A" w:rsidP="00790E8A">
      <w:pPr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lastRenderedPageBreak/>
        <w:t xml:space="preserve">У поглављу </w:t>
      </w:r>
      <w:r w:rsidRPr="00F702A4">
        <w:rPr>
          <w:rFonts w:ascii="Times New Roman" w:hAnsi="Times New Roman"/>
          <w:i/>
          <w:iCs/>
          <w:color w:val="000000" w:themeColor="text1"/>
          <w:sz w:val="24"/>
          <w:szCs w:val="24"/>
          <w:lang w:val="sr-Cyrl-RS"/>
        </w:rPr>
        <w:t>Полазишта студије: утемељење у друштвеној пракси</w:t>
      </w: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најпре се појашњава теоријско разумевање игре као капацитета флексибилности у дејству и могућности њеног култивисања на којима је ова студија заснована, те се дато разумевање доводи у везу са савременим поставкама из области филозофије, антропологије, неуро-наука и теорија комплексности како би се указала његова актуелност. Даље, докторанд поставља појашњено теоријско разумевање игре у контекст актуелних истраживања у области предшколске педагогије у Србији и региону, у контекст образовне политике у области предшколског васпитања и образовања у Србији, те у контекст постојећих научних података о положају игре у реалном програму у дечјим вртићима у Србији, чиме аргументује потребу за проучавањем могућности култивисања игре у васпитно-образовној пракси кроз истраживачки приступ који ће бити ситуиран, трансформативан и усмерен на свакодневицу остваривања реалног програма.</w:t>
      </w:r>
    </w:p>
    <w:p w14:paraId="0622E6D0" w14:textId="35D0824B" w:rsidR="00790E8A" w:rsidRPr="00F702A4" w:rsidRDefault="00790E8A" w:rsidP="00790E8A">
      <w:pPr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У поглављу </w:t>
      </w:r>
      <w:r w:rsidRPr="00F702A4">
        <w:rPr>
          <w:rFonts w:ascii="Times New Roman" w:hAnsi="Times New Roman"/>
          <w:i/>
          <w:iCs/>
          <w:color w:val="000000" w:themeColor="text1"/>
          <w:sz w:val="24"/>
          <w:szCs w:val="24"/>
          <w:lang w:val="sr-Cyrl-RS"/>
        </w:rPr>
        <w:t>Трансцендентални емпиризам као приступ предмету истраживања</w:t>
      </w: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опште поставке трансценденталног емпиризма доводе се у везу са педагошком проблематиком, те се аргументују могућа разумевања</w:t>
      </w:r>
      <w:r w:rsidR="00AC1B30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</w:t>
      </w: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игре која су у складу са овом филозофском концепцијом. Као постојећи примери васпитно-образовних концепција чија су разумевања </w:t>
      </w:r>
      <w:r w:rsidR="00AC1B30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игре као стваралачке форме могу повезати с</w:t>
      </w: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а трансценденталн</w:t>
      </w:r>
      <w:r w:rsidR="00AC1B30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им</w:t>
      </w: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епиризм</w:t>
      </w:r>
      <w:r w:rsidR="00AC1B30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ом</w:t>
      </w: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појашњавају се Ређо Емилија педагогија и концепција Основа програма предшколског васпитања и образовања </w:t>
      </w:r>
      <w:r w:rsidRPr="00F702A4">
        <w:rPr>
          <w:rFonts w:ascii="Times New Roman" w:hAnsi="Times New Roman"/>
          <w:i/>
          <w:iCs/>
          <w:color w:val="000000" w:themeColor="text1"/>
          <w:sz w:val="24"/>
          <w:szCs w:val="24"/>
          <w:lang w:val="sr-Cyrl-RS"/>
        </w:rPr>
        <w:t>Године узлета</w:t>
      </w: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. </w:t>
      </w:r>
    </w:p>
    <w:p w14:paraId="03FD689F" w14:textId="5066100C" w:rsidR="00790E8A" w:rsidRPr="00F702A4" w:rsidRDefault="00790E8A" w:rsidP="00790E8A">
      <w:pPr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Поглављем </w:t>
      </w:r>
      <w:r w:rsidRPr="00F702A4">
        <w:rPr>
          <w:rFonts w:ascii="Times New Roman" w:hAnsi="Times New Roman"/>
          <w:i/>
          <w:iCs/>
          <w:color w:val="000000" w:themeColor="text1"/>
          <w:sz w:val="24"/>
          <w:szCs w:val="24"/>
          <w:lang w:val="sr-Cyrl-RS"/>
        </w:rPr>
        <w:t>Први план преламања: ка редефинисању предмета истраживања</w:t>
      </w: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докторанд се служи трансценденталним емпиризмом како би </w:t>
      </w:r>
      <w:r w:rsidR="00AC1B30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се </w:t>
      </w: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прошири</w:t>
      </w:r>
      <w:r w:rsidR="00AC1B30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ло схватање</w:t>
      </w: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полазн</w:t>
      </w:r>
      <w:r w:rsidR="00AC1B30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их</w:t>
      </w: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теориј</w:t>
      </w:r>
      <w:r w:rsidR="00AC1B30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а</w:t>
      </w: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о игри као капацитету флексибилности у дејству и како би отвори</w:t>
      </w:r>
      <w:r w:rsidR="00AC1B30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ла</w:t>
      </w: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могућност за ситуирано и трансформативно истраживање могућности култивисања ире у свакодневиц</w:t>
      </w:r>
      <w:r w:rsidR="00AC1B30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и </w:t>
      </w: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остваривања реалног програма у дечјем вртићу. </w:t>
      </w:r>
    </w:p>
    <w:p w14:paraId="2BA351F0" w14:textId="76827838" w:rsidR="00790E8A" w:rsidRPr="00F702A4" w:rsidRDefault="00790E8A" w:rsidP="00790E8A">
      <w:pPr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У складу са тиме, у поглављу </w:t>
      </w:r>
      <w:r w:rsidRPr="00F702A4">
        <w:rPr>
          <w:rFonts w:ascii="Times New Roman" w:hAnsi="Times New Roman"/>
          <w:i/>
          <w:iCs/>
          <w:color w:val="000000" w:themeColor="text1"/>
          <w:sz w:val="24"/>
          <w:szCs w:val="24"/>
          <w:lang w:val="sr-Cyrl-RS"/>
        </w:rPr>
        <w:t>Афективни заокрет</w:t>
      </w: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пружен је увид у разумевање и важност афекта из перспективе трансценденталног емпиризма и са</w:t>
      </w:r>
      <w:r w:rsidR="00205AFF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в</w:t>
      </w: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ремених теорија афекта и размотрени су методолошки изазови у настојању да се истражује</w:t>
      </w:r>
      <w:r w:rsidR="009942CB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игра на</w:t>
      </w: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афективн</w:t>
      </w:r>
      <w:r w:rsidR="009942CB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ом</w:t>
      </w: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план</w:t>
      </w:r>
      <w:r w:rsidR="009942CB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у</w:t>
      </w: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. Додатно, из перспективе релевантности за конкретну студију пружен  је увид у постојећа истраживања образовања и истраживања игре која су усмерена на праћење афективног плана, уз појашњење њихове методологије, резултата и ограничења.</w:t>
      </w:r>
    </w:p>
    <w:p w14:paraId="338B242D" w14:textId="04012D0B" w:rsidR="00790E8A" w:rsidRPr="00F702A4" w:rsidRDefault="00790E8A" w:rsidP="00790E8A">
      <w:pPr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У поглављу </w:t>
      </w:r>
      <w:r w:rsidRPr="00F702A4">
        <w:rPr>
          <w:rFonts w:ascii="Times New Roman" w:hAnsi="Times New Roman"/>
          <w:i/>
          <w:iCs/>
          <w:color w:val="000000" w:themeColor="text1"/>
          <w:sz w:val="24"/>
          <w:szCs w:val="24"/>
          <w:lang w:val="sr-Cyrl-RS"/>
        </w:rPr>
        <w:t>Опцртавање поља истраживања</w:t>
      </w: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постављени су предмет, циљ и истраживачка питања и представљена је афективна етнографија као начин спровођења истраживања. Даљ</w:t>
      </w:r>
      <w:r w:rsidR="009942CB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е, </w:t>
      </w: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представљен</w:t>
      </w:r>
      <w:r w:rsidR="009942CB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је </w:t>
      </w: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контекст истраживања и учесници, технике прикупљања података и приповедање као аналитички поступак којим је реализована дифрактивна анализа. Појашњена су два </w:t>
      </w:r>
      <w:r w:rsidR="009942CB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ни</w:t>
      </w:r>
      <w:r w:rsidR="00205AFF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в</w:t>
      </w:r>
      <w:r w:rsidR="009942CB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оа</w:t>
      </w: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дифрактивне анализе: преламање података у креирању прича из вртићке свакодневице као „афективних атрактора“, те преламање креираних прича и теоријских полазишта.</w:t>
      </w:r>
    </w:p>
    <w:p w14:paraId="7BF7B0D4" w14:textId="2C6777B8" w:rsidR="00790E8A" w:rsidRPr="00F702A4" w:rsidRDefault="00790E8A" w:rsidP="00790E8A">
      <w:pPr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У поглављу </w:t>
      </w:r>
      <w:r w:rsidRPr="00F702A4">
        <w:rPr>
          <w:rFonts w:ascii="Times New Roman" w:hAnsi="Times New Roman"/>
          <w:i/>
          <w:iCs/>
          <w:color w:val="000000" w:themeColor="text1"/>
          <w:sz w:val="24"/>
          <w:szCs w:val="24"/>
          <w:lang w:val="sr-Cyrl-RS"/>
        </w:rPr>
        <w:t>Други план преламања: прича о теми/пројекту Време је</w:t>
      </w: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дата је прича о теми/пројекту</w:t>
      </w:r>
      <w:r w:rsidR="009942CB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, </w:t>
      </w: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а којом је приказан процес реализације заједничког истраживања деце, васпитача и доткоранда </w:t>
      </w:r>
      <w:r w:rsidR="009942CB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о тематици  „</w:t>
      </w:r>
      <w:r w:rsidR="009942CB" w:rsidRPr="00F702A4">
        <w:rPr>
          <w:rFonts w:ascii="Times New Roman" w:hAnsi="Times New Roman"/>
          <w:i/>
          <w:iCs/>
          <w:color w:val="000000" w:themeColor="text1"/>
          <w:sz w:val="24"/>
          <w:szCs w:val="24"/>
          <w:lang w:val="sr-Cyrl-RS"/>
        </w:rPr>
        <w:t>време је…</w:t>
      </w:r>
      <w:r w:rsidR="009942CB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“. Истраживање ове тематике је представљало основ за стваралачку прераду значења у игри</w:t>
      </w:r>
      <w:r w:rsidR="000C4A44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и</w:t>
      </w:r>
      <w:r w:rsidR="00205AFF">
        <w:rPr>
          <w:rFonts w:ascii="Times New Roman" w:hAnsi="Times New Roman"/>
          <w:color w:val="000000" w:themeColor="text1"/>
          <w:sz w:val="24"/>
          <w:szCs w:val="24"/>
          <w:lang w:val="sr-Cyrl-RS"/>
        </w:rPr>
        <w:t>,</w:t>
      </w:r>
      <w:r w:rsidR="000C4A44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повратно, обогаћивало</w:t>
      </w:r>
      <w:r w:rsidR="00466C32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истраживање сим</w:t>
      </w:r>
      <w:r w:rsidR="00205AFF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б</w:t>
      </w:r>
      <w:r w:rsidR="00466C32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оличким значењима развијеним у игри. </w:t>
      </w:r>
    </w:p>
    <w:p w14:paraId="6847B717" w14:textId="046DB2A0" w:rsidR="00790E8A" w:rsidRPr="00F702A4" w:rsidRDefault="00790E8A" w:rsidP="00790E8A">
      <w:pPr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lastRenderedPageBreak/>
        <w:t xml:space="preserve">Поглавље </w:t>
      </w:r>
      <w:r w:rsidRPr="00F702A4">
        <w:rPr>
          <w:rFonts w:ascii="Times New Roman" w:hAnsi="Times New Roman"/>
          <w:i/>
          <w:iCs/>
          <w:color w:val="000000" w:themeColor="text1"/>
          <w:sz w:val="24"/>
          <w:szCs w:val="24"/>
          <w:lang w:val="sr-Cyrl-RS"/>
        </w:rPr>
        <w:t>Трећи план преламања: дифрактивна анализа</w:t>
      </w: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представља дифрактивно преламање прича из вртићке свакодневице и релевантних те</w:t>
      </w:r>
      <w:r w:rsidR="000C4A44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о</w:t>
      </w: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рија којима се отварају могућности разумевања игре на афективном плану и преиспитују нове могућности и изазови у њеном култивисању. Поглавље је организовано у три целине које су изрониле из самог процеса дифрактивне анализе: 1) игра настаје у преокрету; 2) игра се одвија у кретању са вишком; 3) одвијање игре се ослања на веру у заједнички процес. У оквиру сваке целине дискутују се могућности сагледавања игре на афективном плану и њен педагошки потенцијал, те препреке и могућности које контекст васпитно-образовне установе поставља њеном дејству. </w:t>
      </w:r>
    </w:p>
    <w:p w14:paraId="2247D3C9" w14:textId="2AEF404E" w:rsidR="00790E8A" w:rsidRPr="00F702A4" w:rsidRDefault="00790E8A" w:rsidP="00790E8A">
      <w:pPr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Поглављем </w:t>
      </w:r>
      <w:r w:rsidRPr="00F702A4">
        <w:rPr>
          <w:rFonts w:ascii="Times New Roman" w:hAnsi="Times New Roman"/>
          <w:i/>
          <w:iCs/>
          <w:color w:val="000000" w:themeColor="text1"/>
          <w:sz w:val="24"/>
          <w:szCs w:val="24"/>
          <w:lang w:val="sr-Cyrl-RS"/>
        </w:rPr>
        <w:t>Закључна разматрања</w:t>
      </w: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докторанд доводи у везу три плана дифрактивне методологије – прел</w:t>
      </w:r>
      <w:r w:rsidR="00466C32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а</w:t>
      </w: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мање на плану теоријских полазишта, преламање у ситуацији непосредног истраживања у дечјем вртићу и преламање којим је реализована дифрактивна анлиза – како би експлицирао одговоре на истраживачка питања и истакао педагошку релевантност игре на афективном плану и неопходне услове њеног култивисања.</w:t>
      </w:r>
    </w:p>
    <w:p w14:paraId="3894851C" w14:textId="11C3511C" w:rsidR="00790E8A" w:rsidRPr="00F702A4" w:rsidRDefault="00790E8A" w:rsidP="00790E8A">
      <w:pPr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У поглављу </w:t>
      </w:r>
      <w:r w:rsidRPr="00F702A4">
        <w:rPr>
          <w:rFonts w:ascii="Times New Roman" w:hAnsi="Times New Roman"/>
          <w:i/>
          <w:iCs/>
          <w:color w:val="000000" w:themeColor="text1"/>
          <w:sz w:val="24"/>
          <w:szCs w:val="24"/>
          <w:lang w:val="sr-Cyrl-RS"/>
        </w:rPr>
        <w:t>Изван хоризонта: потенцијали и пропусти студије</w:t>
      </w: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указује се на препознати допринос</w:t>
      </w:r>
      <w:r w:rsidR="00466C32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и</w:t>
      </w: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ограничења </w:t>
      </w:r>
      <w:r w:rsidR="00466C32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студије  у односу на  </w:t>
      </w: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изазове пост-квалитативне методологије из перспективе истраживача, са фокусом на потреби проналажења баланса између отворености и структуре, спекулативне комплексности и прагматичне једноставности, креативности и критичности, те напуштања устаљених оквира и налажења окосница за заједнички рад са</w:t>
      </w:r>
      <w:r w:rsidR="00466C32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онима са којима истражује</w:t>
      </w: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.</w:t>
      </w:r>
    </w:p>
    <w:p w14:paraId="34C35AC4" w14:textId="0A624E75" w:rsidR="00790E8A" w:rsidRPr="00F702A4" w:rsidRDefault="00790E8A" w:rsidP="00790E8A">
      <w:pPr>
        <w:jc w:val="both"/>
        <w:rPr>
          <w:rFonts w:ascii="Times New Roman" w:hAnsi="Times New Roman"/>
          <w:iCs/>
          <w:color w:val="000000" w:themeColor="text1"/>
          <w:sz w:val="24"/>
          <w:szCs w:val="24"/>
          <w:lang w:val="sr-Cyrl-RS"/>
        </w:rPr>
      </w:pPr>
      <w:r w:rsidRPr="00F702A4">
        <w:rPr>
          <w:rFonts w:ascii="Times New Roman" w:hAnsi="Times New Roman"/>
          <w:i/>
          <w:color w:val="000000" w:themeColor="text1"/>
          <w:sz w:val="24"/>
          <w:szCs w:val="24"/>
          <w:lang w:val="sr-Cyrl-RS"/>
        </w:rPr>
        <w:t xml:space="preserve">     </w:t>
      </w:r>
      <w:r w:rsidRPr="00F702A4">
        <w:rPr>
          <w:rFonts w:ascii="Times New Roman" w:hAnsi="Times New Roman"/>
          <w:iCs/>
          <w:color w:val="000000" w:themeColor="text1"/>
          <w:sz w:val="24"/>
          <w:szCs w:val="24"/>
          <w:lang w:val="sr-Cyrl-RS"/>
        </w:rPr>
        <w:t xml:space="preserve">       На крају рада дат је обиман списак коришћене литературе, а као прилози дате су це</w:t>
      </w:r>
      <w:r w:rsidR="00466C32" w:rsidRPr="00F702A4">
        <w:rPr>
          <w:rFonts w:ascii="Times New Roman" w:hAnsi="Times New Roman"/>
          <w:iCs/>
          <w:color w:val="000000" w:themeColor="text1"/>
          <w:sz w:val="24"/>
          <w:szCs w:val="24"/>
          <w:lang w:val="sr-Cyrl-RS"/>
        </w:rPr>
        <w:t>л</w:t>
      </w:r>
      <w:r w:rsidRPr="00F702A4">
        <w:rPr>
          <w:rFonts w:ascii="Times New Roman" w:hAnsi="Times New Roman"/>
          <w:iCs/>
          <w:color w:val="000000" w:themeColor="text1"/>
          <w:sz w:val="24"/>
          <w:szCs w:val="24"/>
          <w:lang w:val="sr-Cyrl-RS"/>
        </w:rPr>
        <w:t>овите приче креиране као „афективни атрактори“ и окосница дифрактивне анализе, образац сагласности за родитеље, пример предлога за пројекат које је докторанд комуницирао са васпитачима у писаној форми и примери из илустрованог дневника који је докторанд водио поред наративних белешки.</w:t>
      </w:r>
    </w:p>
    <w:p w14:paraId="2E27312D" w14:textId="77777777" w:rsidR="00790E8A" w:rsidRPr="00F702A4" w:rsidRDefault="00790E8A" w:rsidP="005C33E5">
      <w:pPr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</w:p>
    <w:p w14:paraId="776AA22B" w14:textId="41B169A2" w:rsidR="00A2390C" w:rsidRPr="00F702A4" w:rsidRDefault="00BE7F34" w:rsidP="00F94ACC">
      <w:pPr>
        <w:spacing w:after="24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</w:pPr>
      <w:r w:rsidRPr="00F702A4"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  <w:t xml:space="preserve">6.  </w:t>
      </w:r>
      <w:r w:rsidR="00762661" w:rsidRPr="00F702A4"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  <w:t>О</w:t>
      </w:r>
      <w:r w:rsidR="00EF2AB8" w:rsidRPr="00F702A4"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  <w:t>стварени</w:t>
      </w:r>
      <w:r w:rsidRPr="00F702A4"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  <w:t xml:space="preserve"> </w:t>
      </w:r>
      <w:r w:rsidR="00762661" w:rsidRPr="00F702A4"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  <w:t>резултати</w:t>
      </w:r>
      <w:r w:rsidRPr="00F702A4"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  <w:t xml:space="preserve"> </w:t>
      </w:r>
      <w:r w:rsidR="00762661" w:rsidRPr="00F702A4"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  <w:t>и</w:t>
      </w:r>
      <w:r w:rsidRPr="00F702A4"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  <w:t xml:space="preserve"> </w:t>
      </w:r>
      <w:r w:rsidR="00762661" w:rsidRPr="00F702A4"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  <w:t>научни</w:t>
      </w:r>
      <w:r w:rsidRPr="00F702A4"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  <w:t xml:space="preserve"> </w:t>
      </w:r>
      <w:r w:rsidR="00762661" w:rsidRPr="00F702A4"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  <w:t>допринос</w:t>
      </w:r>
    </w:p>
    <w:p w14:paraId="225513C0" w14:textId="42A2BAEA" w:rsidR="00F15FBF" w:rsidRPr="00F702A4" w:rsidRDefault="00C204E5" w:rsidP="00C204E5">
      <w:pPr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За п</w:t>
      </w:r>
      <w:r w:rsidR="00DA0604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риступ предмету истраживања </w:t>
      </w: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као и за </w:t>
      </w:r>
      <w:r w:rsidR="00DA0604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методолошк</w:t>
      </w: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у</w:t>
      </w:r>
      <w:r w:rsidR="00DA0604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оријентациј</w:t>
      </w: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у</w:t>
      </w:r>
      <w:r w:rsidR="00DA0604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у докторској дисертацији Невене </w:t>
      </w:r>
      <w:r w:rsidR="00205AFF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Н. </w:t>
      </w:r>
      <w:r w:rsidR="00DA0604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Митранић </w:t>
      </w: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може се констатовати да </w:t>
      </w:r>
      <w:r w:rsidR="00DA0604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представљају оригинални научни допринос у сагледавању могућнос</w:t>
      </w:r>
      <w:r w:rsidR="00C01BE9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т</w:t>
      </w:r>
      <w:r w:rsidR="00DA0604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и култивисања игре у образовању из више разлога.</w:t>
      </w: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</w:t>
      </w:r>
    </w:p>
    <w:p w14:paraId="03116C09" w14:textId="1E97D1AB" w:rsidR="0050071B" w:rsidRPr="00F702A4" w:rsidRDefault="00C204E5" w:rsidP="0050071B">
      <w:pPr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Налазима истраживања</w:t>
      </w:r>
      <w:r w:rsidR="005917A6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</w:t>
      </w: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идентификовани </w:t>
      </w:r>
      <w:r w:rsidR="00F15FBF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су </w:t>
      </w: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микро-моменти из којих игра настаје</w:t>
      </w:r>
      <w:r w:rsidR="00F15FBF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, како се развија </w:t>
      </w: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и шта је потребно да би се игра развијала, те идентификована повезаност развијања игре и интензивирања стваралачког потенцијала у васпитно образовном процесу</w:t>
      </w:r>
      <w:r w:rsidR="00CB44E0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. Повезивање педагошких теорија игре са схватањима других научних дисц</w:t>
      </w:r>
      <w:r w:rsidR="00FF7DE8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и</w:t>
      </w:r>
      <w:r w:rsidR="00CB44E0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плина представља својеврсно проширење и вредан научни прилог разумевању епистемолошко онтолошког значења игре и култивисања игре</w:t>
      </w:r>
      <w:r w:rsidR="0050071B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, док је дифрактивном анализом као аналитичким приступом учињен искорак у методолошком приступу у односу на досадашња истраживања игре у педагогији. </w:t>
      </w:r>
      <w:r w:rsidR="00CB44E0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</w:t>
      </w:r>
    </w:p>
    <w:p w14:paraId="4779F1A7" w14:textId="3648CC8F" w:rsidR="0050071B" w:rsidRPr="00F702A4" w:rsidRDefault="0050071B" w:rsidP="0050071B">
      <w:pPr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Истраживање такође представља значајан искорак у односу на досадашња истраживања култивисања игре с обзиром на природу истраживања, које је имало истовремено функцију истраживања и  промене васпитно-образовне праксе, што је </w:t>
      </w: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lastRenderedPageBreak/>
        <w:t>захтевало комплексну позицију истраживача. Приступ и организација истраживања засновани на колаборацији истраживача са онима са којима истражује и заједничко настојање да се устаљени обрасци мењају, актуализују нову генерацију истраживања у педагогији и доприносе да се кроз истраживања васпитно-образовна пракса мења.</w:t>
      </w:r>
    </w:p>
    <w:p w14:paraId="4E66E9DC" w14:textId="5663B2C1" w:rsidR="00075E60" w:rsidRPr="00F702A4" w:rsidRDefault="00FF7DE8" w:rsidP="0050071B">
      <w:pPr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Изнад тога</w:t>
      </w:r>
      <w:r w:rsidR="00CB44E0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,</w:t>
      </w:r>
      <w:r w:rsidR="0050071B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</w:t>
      </w:r>
      <w:r w:rsidR="00FE4509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вредно је истаћи као кључни допринос, да је </w:t>
      </w:r>
      <w:r w:rsidR="0050071B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докторском дисертацијом</w:t>
      </w:r>
      <w:r w:rsidR="00CB44E0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указано на могућности</w:t>
      </w:r>
      <w:r w:rsidR="0050071B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да се</w:t>
      </w:r>
      <w:r w:rsidR="00FE4509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</w:t>
      </w:r>
      <w:r w:rsidR="00CB44E0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култивисањ</w:t>
      </w:r>
      <w:r w:rsidR="0050071B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е</w:t>
      </w:r>
      <w:r w:rsidR="00CB44E0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игре </w:t>
      </w:r>
      <w:r w:rsidR="0050071B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сагледа</w:t>
      </w:r>
      <w:r w:rsidR="00CB44E0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као трансформациј</w:t>
      </w:r>
      <w:r w:rsidR="0050071B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а</w:t>
      </w:r>
      <w:r w:rsidR="00CB44E0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</w:t>
      </w:r>
      <w:r w:rsidR="00F735B5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васпитно-образовног процеса</w:t>
      </w:r>
      <w:r w:rsidR="00CD2171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у правцу његовог </w:t>
      </w:r>
      <w:r w:rsidR="00F735B5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заснивањ</w:t>
      </w:r>
      <w:r w:rsidR="00CD2171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а </w:t>
      </w:r>
      <w:r w:rsidR="00F735B5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на стваралачким потенцијалима</w:t>
      </w:r>
      <w:r w:rsidR="00C204E5" w:rsidRPr="00F702A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. </w:t>
      </w:r>
    </w:p>
    <w:p w14:paraId="4154225C" w14:textId="77777777" w:rsidR="00EF2AB8" w:rsidRPr="00F702A4" w:rsidRDefault="00EF2AB8" w:rsidP="00F30BCC">
      <w:pPr>
        <w:spacing w:after="2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BCEF543" w14:textId="4C59C354" w:rsidR="00BE7F34" w:rsidRPr="00F702A4" w:rsidRDefault="00BE7F34" w:rsidP="00F94ACC">
      <w:pPr>
        <w:spacing w:after="240"/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</w:pPr>
      <w:r w:rsidRPr="00F702A4"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  <w:t xml:space="preserve">7. </w:t>
      </w:r>
      <w:r w:rsidR="00762661" w:rsidRPr="00F702A4">
        <w:rPr>
          <w:rFonts w:ascii="Times New Roman" w:hAnsi="Times New Roman"/>
          <w:b/>
          <w:color w:val="000000" w:themeColor="text1"/>
          <w:sz w:val="24"/>
          <w:szCs w:val="24"/>
          <w:lang w:val="sr-Cyrl-RS"/>
        </w:rPr>
        <w:t>Закључак</w:t>
      </w:r>
    </w:p>
    <w:p w14:paraId="5D3F2466" w14:textId="187391FA" w:rsidR="00042ABE" w:rsidRPr="00F702A4" w:rsidRDefault="00762661" w:rsidP="00205AFF">
      <w:pPr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Комисија</w:t>
      </w:r>
      <w:r w:rsidR="008267F7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закључује</w:t>
      </w:r>
      <w:r w:rsidR="008267F7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да</w:t>
      </w:r>
      <w:r w:rsidR="008267F7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је</w:t>
      </w:r>
      <w:r w:rsidR="008267F7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EF2AB8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реч о оригиналном научном делу </w:t>
      </w:r>
      <w:r w:rsidR="00F432C1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које </w:t>
      </w:r>
      <w:r w:rsidR="00042ABE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представља редак и вредан прилог </w:t>
      </w:r>
      <w:r w:rsidR="00FE4509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како</w:t>
      </w:r>
      <w:r w:rsidR="00C01BE9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по оригиналности </w:t>
      </w:r>
      <w:r w:rsidR="00042ABE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истраживачк</w:t>
      </w:r>
      <w:r w:rsidR="00C01BE9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е</w:t>
      </w:r>
      <w:r w:rsidR="00042ABE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оријентациј</w:t>
      </w:r>
      <w:r w:rsidR="00C01BE9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е</w:t>
      </w:r>
      <w:r w:rsidR="00FE4509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, тако </w:t>
      </w:r>
      <w:r w:rsidR="00C01BE9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 теоријског приступа</w:t>
      </w:r>
      <w:r w:rsidR="00042ABE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64240822" w14:textId="3503D1BF" w:rsidR="00E43DD0" w:rsidRPr="00F702A4" w:rsidRDefault="00FE4509" w:rsidP="00205AFF">
      <w:pPr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Докторска дисертација се </w:t>
      </w:r>
      <w:r w:rsidR="00E43DD0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се може сматрати значајним доприносом проучавању игре као феномена </w:t>
      </w:r>
      <w:r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не само </w:t>
      </w:r>
      <w:r w:rsidR="00E43DD0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у </w:t>
      </w:r>
      <w:r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педагогији, него и у </w:t>
      </w:r>
      <w:r w:rsidR="00E43DD0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различитим научно истраживачким подручјима, у настојању да се континуирано развија епистемолошко-методолошки приступ истраживањ</w:t>
      </w:r>
      <w:r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у </w:t>
      </w:r>
      <w:r w:rsidR="00E43DD0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комплексности игре.</w:t>
      </w:r>
    </w:p>
    <w:p w14:paraId="34B6CEB0" w14:textId="77777777" w:rsidR="00E43DD0" w:rsidRPr="00F702A4" w:rsidRDefault="00E43DD0" w:rsidP="00042AB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303CBE0" w14:textId="7DED78D4" w:rsidR="0092563F" w:rsidRPr="00F702A4" w:rsidRDefault="00762661" w:rsidP="003D7CEB">
      <w:pPr>
        <w:spacing w:after="240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</w:t>
      </w:r>
      <w:r w:rsidR="00FB55C1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основу</w:t>
      </w:r>
      <w:r w:rsidR="00FB55C1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изнетог</w:t>
      </w:r>
      <w:r w:rsidR="00345F7D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</w:t>
      </w:r>
      <w:r w:rsidR="00F9093F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92563F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задовољств</w:t>
      </w:r>
      <w:r w:rsidR="00F9093F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 нам је да </w:t>
      </w:r>
      <w:r w:rsidR="00011D96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препоруч</w:t>
      </w:r>
      <w:r w:rsidR="00F9093F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имо </w:t>
      </w:r>
      <w:r w:rsidR="00011D96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Наставно</w:t>
      </w:r>
      <w:r w:rsidR="00C526C2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– </w:t>
      </w:r>
      <w:r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научном</w:t>
      </w:r>
      <w:r w:rsidR="00C526C2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већу</w:t>
      </w:r>
      <w:r w:rsidR="00C526C2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Филозофског</w:t>
      </w:r>
      <w:r w:rsidR="00C526C2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факултета</w:t>
      </w:r>
      <w:r w:rsidR="00C526C2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Универзитета</w:t>
      </w:r>
      <w:r w:rsidR="00C526C2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</w:t>
      </w:r>
      <w:r w:rsidR="00C526C2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Београду</w:t>
      </w:r>
      <w:r w:rsidR="00C526C2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да</w:t>
      </w:r>
      <w:r w:rsidR="0092563F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омогући усмену одбрану</w:t>
      </w:r>
      <w:r w:rsidR="00C526C2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F9093F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доктората </w:t>
      </w:r>
      <w:r w:rsidR="0092563F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усвајањем позитивног извештаја о тези </w:t>
      </w:r>
      <w:r w:rsidR="009B61AF" w:rsidRPr="00F702A4"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  <w:lang w:val="sr-Cyrl-RS"/>
        </w:rPr>
        <w:t xml:space="preserve">Култивисање игре у дечјем вртићу, </w:t>
      </w:r>
      <w:r w:rsidR="0092563F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докторанда</w:t>
      </w:r>
      <w:r w:rsidR="009B61AF" w:rsidRPr="00F702A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 Невене Н</w:t>
      </w:r>
      <w:r w:rsidR="0092563F" w:rsidRPr="00F702A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. </w:t>
      </w:r>
      <w:r w:rsidR="009B61AF" w:rsidRPr="00F702A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Митранић</w:t>
      </w:r>
      <w:r w:rsidR="00F9093F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76027419" w14:textId="4BF736C0" w:rsidR="00145E29" w:rsidRPr="00F702A4" w:rsidRDefault="00145E29">
      <w:pP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65FC5437" w14:textId="77777777" w:rsidR="00734A9E" w:rsidRPr="00F702A4" w:rsidRDefault="00734A9E">
      <w:pP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572CCC48" w14:textId="4E03550B" w:rsidR="006F243A" w:rsidRPr="00F702A4" w:rsidRDefault="00762661" w:rsidP="00CA1C36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Београд</w:t>
      </w:r>
      <w:r w:rsidR="00DD313F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, </w:t>
      </w:r>
      <w:r w:rsidR="00BC6F39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2E75AF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1</w:t>
      </w:r>
      <w:r w:rsidR="00BC5E52" w:rsidRPr="007235D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4</w:t>
      </w:r>
      <w:r w:rsidR="00BC6F39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  <w:r w:rsidR="009B61AF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11</w:t>
      </w:r>
      <w:r w:rsidR="00BC6F39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.2022.г</w:t>
      </w:r>
      <w:r w:rsidR="00734A9E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одина</w:t>
      </w:r>
      <w:r w:rsidR="00FA5DDD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ab/>
      </w:r>
      <w:r w:rsidR="00CA1C36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ab/>
      </w:r>
      <w:r w:rsidR="00F9093F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                             </w:t>
      </w:r>
      <w:r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Чланови</w:t>
      </w:r>
      <w:r w:rsidR="00CA1C36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комисије</w:t>
      </w:r>
    </w:p>
    <w:p w14:paraId="6CA5C0E4" w14:textId="77777777" w:rsidR="00CA1C36" w:rsidRPr="00F702A4" w:rsidRDefault="00CA1C36" w:rsidP="00CA1C36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2DE5E9C2" w14:textId="04846FE2" w:rsidR="003C1523" w:rsidRPr="00F702A4" w:rsidRDefault="006F243A" w:rsidP="00637CAF">
      <w:pPr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</w:pPr>
      <w:r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                                                            ----------------------------------------------</w:t>
      </w:r>
      <w:r w:rsidR="00637CAF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---------------------</w:t>
      </w:r>
      <w:r w:rsidR="00637CAF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ab/>
      </w:r>
      <w:r w:rsidR="00637CAF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ab/>
      </w:r>
      <w:r w:rsidR="00637CAF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ab/>
      </w:r>
      <w:r w:rsidR="00DD313F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ab/>
      </w:r>
      <w:r w:rsidR="00C5192E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                     Проф.</w:t>
      </w:r>
      <w:r w:rsidR="007235D1" w:rsidRPr="007235D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C5192E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др  Живка Крњаја  (ментор)</w:t>
      </w:r>
    </w:p>
    <w:p w14:paraId="684585ED" w14:textId="77777777" w:rsidR="00B13DEF" w:rsidRPr="00F702A4" w:rsidRDefault="00B13DEF">
      <w:pP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E2FB5C1" w14:textId="77777777" w:rsidR="006F243A" w:rsidRPr="00F702A4" w:rsidRDefault="006F243A">
      <w:pP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175C9318" w14:textId="77777777" w:rsidR="006F243A" w:rsidRPr="00F702A4" w:rsidRDefault="006F243A">
      <w:pP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                                                          -------------------------------------------------</w:t>
      </w:r>
      <w:r w:rsidR="00637CAF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-------------------</w:t>
      </w:r>
    </w:p>
    <w:p w14:paraId="55D13F37" w14:textId="7236B8AC" w:rsidR="003C1523" w:rsidRPr="00F702A4" w:rsidRDefault="00C62798" w:rsidP="00C62798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  </w:t>
      </w:r>
      <w:r w:rsidR="00C5192E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   </w:t>
      </w:r>
      <w:r w:rsidR="00C5192E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                                         др Лидија Мишкељин, доцент</w:t>
      </w:r>
      <w:r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                          </w:t>
      </w:r>
    </w:p>
    <w:p w14:paraId="47195A5F" w14:textId="1A08166A" w:rsidR="00C62798" w:rsidRPr="00F702A4" w:rsidRDefault="00C62798" w:rsidP="00C62798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350A631" w14:textId="77777777" w:rsidR="00E651AF" w:rsidRPr="00F702A4" w:rsidRDefault="00E651AF" w:rsidP="00C62798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5772F1AD" w14:textId="77777777" w:rsidR="006F243A" w:rsidRPr="00F702A4" w:rsidRDefault="006F243A">
      <w:pP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                                                         --------------------------------------------------</w:t>
      </w:r>
      <w:r w:rsidR="00637CAF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-------------------</w:t>
      </w:r>
    </w:p>
    <w:p w14:paraId="6FAE6BBC" w14:textId="55B84A52" w:rsidR="00FA5DDD" w:rsidRPr="00F702A4" w:rsidRDefault="006F243A" w:rsidP="006F243A">
      <w:pPr>
        <w:tabs>
          <w:tab w:val="left" w:pos="2940"/>
        </w:tabs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ab/>
      </w:r>
      <w:r w:rsidR="00FA5DDD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         </w:t>
      </w:r>
      <w:r w:rsidR="00E547E7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      </w:t>
      </w:r>
      <w:r w:rsidR="00C5192E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    </w:t>
      </w:r>
      <w:r w:rsidR="00E547E7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 </w:t>
      </w:r>
      <w:r w:rsidR="00C5192E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др Маја Максимовић</w:t>
      </w:r>
      <w:r w:rsidR="00E651AF"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 доцент</w:t>
      </w:r>
    </w:p>
    <w:p w14:paraId="32DFA2D2" w14:textId="08047CCC" w:rsidR="00C5192E" w:rsidRPr="00F702A4" w:rsidRDefault="00C5192E" w:rsidP="006F243A">
      <w:pPr>
        <w:tabs>
          <w:tab w:val="left" w:pos="2940"/>
        </w:tabs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2F344D2A" w14:textId="77777777" w:rsidR="00E651AF" w:rsidRPr="00F702A4" w:rsidRDefault="00E651AF" w:rsidP="006F243A">
      <w:pPr>
        <w:tabs>
          <w:tab w:val="left" w:pos="2940"/>
        </w:tabs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74E7496E" w14:textId="5F2DE881" w:rsidR="00C5192E" w:rsidRPr="00F702A4" w:rsidRDefault="00C5192E" w:rsidP="00C5192E">
      <w:pPr>
        <w:tabs>
          <w:tab w:val="left" w:pos="2940"/>
        </w:tabs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Latn-RS"/>
        </w:rPr>
      </w:pPr>
      <w:r w:rsidRPr="00F702A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Latn-RS"/>
        </w:rPr>
        <w:t>…………………………………………………………….</w:t>
      </w:r>
    </w:p>
    <w:p w14:paraId="12B9CF00" w14:textId="44B76C27" w:rsidR="00FA5DDD" w:rsidRPr="00F702A4" w:rsidRDefault="00C5192E" w:rsidP="00C5192E">
      <w:pPr>
        <w:tabs>
          <w:tab w:val="left" w:pos="3030"/>
        </w:tabs>
        <w:ind w:right="480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                                                                         Проф. др Јасмина Клеменовић</w:t>
      </w:r>
    </w:p>
    <w:p w14:paraId="4DEDFD62" w14:textId="32FE5ACC" w:rsidR="00680E23" w:rsidRPr="00F702A4" w:rsidRDefault="00FA5DDD" w:rsidP="00FE4509">
      <w:pPr>
        <w:tabs>
          <w:tab w:val="left" w:pos="3030"/>
        </w:tabs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702A4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ab/>
        <w:t xml:space="preserve">       </w:t>
      </w:r>
    </w:p>
    <w:sectPr w:rsidR="00680E23" w:rsidRPr="00F702A4" w:rsidSect="00F94ACC">
      <w:footerReference w:type="default" r:id="rId9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5464B0" w14:textId="77777777" w:rsidR="001914A1" w:rsidRDefault="001914A1" w:rsidP="006F243A">
      <w:pPr>
        <w:spacing w:line="240" w:lineRule="auto"/>
      </w:pPr>
      <w:r>
        <w:separator/>
      </w:r>
    </w:p>
  </w:endnote>
  <w:endnote w:type="continuationSeparator" w:id="0">
    <w:p w14:paraId="5A89765E" w14:textId="77777777" w:rsidR="001914A1" w:rsidRDefault="001914A1" w:rsidP="006F24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49627"/>
      <w:docPartObj>
        <w:docPartGallery w:val="Page Numbers (Bottom of Page)"/>
        <w:docPartUnique/>
      </w:docPartObj>
    </w:sdtPr>
    <w:sdtEndPr/>
    <w:sdtContent>
      <w:p w14:paraId="4FF285FE" w14:textId="77777777" w:rsidR="00762661" w:rsidRDefault="0076266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4537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260B37D1" w14:textId="77777777" w:rsidR="00762661" w:rsidRDefault="0076266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79A8F8" w14:textId="77777777" w:rsidR="001914A1" w:rsidRDefault="001914A1" w:rsidP="006F243A">
      <w:pPr>
        <w:spacing w:line="240" w:lineRule="auto"/>
      </w:pPr>
      <w:r>
        <w:separator/>
      </w:r>
    </w:p>
  </w:footnote>
  <w:footnote w:type="continuationSeparator" w:id="0">
    <w:p w14:paraId="7C72A585" w14:textId="77777777" w:rsidR="001914A1" w:rsidRDefault="001914A1" w:rsidP="006F243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24D7"/>
    <w:multiLevelType w:val="hybridMultilevel"/>
    <w:tmpl w:val="069E1B5C"/>
    <w:lvl w:ilvl="0" w:tplc="EAC4EF3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C7AAE"/>
    <w:multiLevelType w:val="hybridMultilevel"/>
    <w:tmpl w:val="8F80C4A4"/>
    <w:lvl w:ilvl="0" w:tplc="040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401562E"/>
    <w:multiLevelType w:val="hybridMultilevel"/>
    <w:tmpl w:val="C3F057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F624D6"/>
    <w:multiLevelType w:val="hybridMultilevel"/>
    <w:tmpl w:val="B8D696C0"/>
    <w:lvl w:ilvl="0" w:tplc="94B089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A2144C"/>
    <w:multiLevelType w:val="hybridMultilevel"/>
    <w:tmpl w:val="069E1B5C"/>
    <w:lvl w:ilvl="0" w:tplc="EAC4EF3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273A05"/>
    <w:multiLevelType w:val="hybridMultilevel"/>
    <w:tmpl w:val="4B624DC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F90746"/>
    <w:multiLevelType w:val="hybridMultilevel"/>
    <w:tmpl w:val="069E1B5C"/>
    <w:lvl w:ilvl="0" w:tplc="EAC4EF3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DB3CB6"/>
    <w:multiLevelType w:val="hybridMultilevel"/>
    <w:tmpl w:val="B776A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A87DAF"/>
    <w:multiLevelType w:val="multilevel"/>
    <w:tmpl w:val="D924F68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44A2467A"/>
    <w:multiLevelType w:val="hybridMultilevel"/>
    <w:tmpl w:val="069E1B5C"/>
    <w:lvl w:ilvl="0" w:tplc="EAC4EF3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F87A71"/>
    <w:multiLevelType w:val="hybridMultilevel"/>
    <w:tmpl w:val="106A1CC6"/>
    <w:lvl w:ilvl="0" w:tplc="EAC4EF3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011996"/>
    <w:multiLevelType w:val="multilevel"/>
    <w:tmpl w:val="A878B1E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496C076F"/>
    <w:multiLevelType w:val="multilevel"/>
    <w:tmpl w:val="4BF46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F856B37"/>
    <w:multiLevelType w:val="hybridMultilevel"/>
    <w:tmpl w:val="B1883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137B29"/>
    <w:multiLevelType w:val="hybridMultilevel"/>
    <w:tmpl w:val="4D3ECEF4"/>
    <w:lvl w:ilvl="0" w:tplc="22B850E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15">
    <w:nsid w:val="5B482F68"/>
    <w:multiLevelType w:val="hybridMultilevel"/>
    <w:tmpl w:val="C65A266A"/>
    <w:lvl w:ilvl="0" w:tplc="8502FFE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152ECE"/>
    <w:multiLevelType w:val="hybridMultilevel"/>
    <w:tmpl w:val="9BD6EF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137733"/>
    <w:multiLevelType w:val="hybridMultilevel"/>
    <w:tmpl w:val="069E1B5C"/>
    <w:lvl w:ilvl="0" w:tplc="EAC4EF3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A263EA"/>
    <w:multiLevelType w:val="hybridMultilevel"/>
    <w:tmpl w:val="C736D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B82B40"/>
    <w:multiLevelType w:val="hybridMultilevel"/>
    <w:tmpl w:val="FA0C43A4"/>
    <w:lvl w:ilvl="0" w:tplc="22B850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7D172A03"/>
    <w:multiLevelType w:val="hybridMultilevel"/>
    <w:tmpl w:val="8F54FF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6"/>
  </w:num>
  <w:num w:numId="4">
    <w:abstractNumId w:val="12"/>
  </w:num>
  <w:num w:numId="5">
    <w:abstractNumId w:val="18"/>
  </w:num>
  <w:num w:numId="6">
    <w:abstractNumId w:val="1"/>
  </w:num>
  <w:num w:numId="7">
    <w:abstractNumId w:val="0"/>
  </w:num>
  <w:num w:numId="8">
    <w:abstractNumId w:val="9"/>
  </w:num>
  <w:num w:numId="9">
    <w:abstractNumId w:val="2"/>
  </w:num>
  <w:num w:numId="10">
    <w:abstractNumId w:val="10"/>
  </w:num>
  <w:num w:numId="11">
    <w:abstractNumId w:val="4"/>
  </w:num>
  <w:num w:numId="12">
    <w:abstractNumId w:val="17"/>
  </w:num>
  <w:num w:numId="13">
    <w:abstractNumId w:val="6"/>
  </w:num>
  <w:num w:numId="14">
    <w:abstractNumId w:val="19"/>
  </w:num>
  <w:num w:numId="15">
    <w:abstractNumId w:val="14"/>
  </w:num>
  <w:num w:numId="16">
    <w:abstractNumId w:val="11"/>
  </w:num>
  <w:num w:numId="17">
    <w:abstractNumId w:val="8"/>
  </w:num>
  <w:num w:numId="18">
    <w:abstractNumId w:val="20"/>
  </w:num>
  <w:num w:numId="19">
    <w:abstractNumId w:val="13"/>
  </w:num>
  <w:num w:numId="20">
    <w:abstractNumId w:val="15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LC0NDA3MzUzMzQ0MDdX0lEKTi0uzszPAykwqgUAQISTISwAAAA="/>
  </w:docVars>
  <w:rsids>
    <w:rsidRoot w:val="00B13DEF"/>
    <w:rsid w:val="00011D96"/>
    <w:rsid w:val="000157D1"/>
    <w:rsid w:val="00026524"/>
    <w:rsid w:val="00026DCC"/>
    <w:rsid w:val="00030050"/>
    <w:rsid w:val="0003186C"/>
    <w:rsid w:val="00042ABE"/>
    <w:rsid w:val="00060238"/>
    <w:rsid w:val="00060D83"/>
    <w:rsid w:val="00066099"/>
    <w:rsid w:val="00066C1A"/>
    <w:rsid w:val="00072029"/>
    <w:rsid w:val="00075E60"/>
    <w:rsid w:val="000902F1"/>
    <w:rsid w:val="00094C25"/>
    <w:rsid w:val="000968BB"/>
    <w:rsid w:val="000A1368"/>
    <w:rsid w:val="000A3577"/>
    <w:rsid w:val="000A790B"/>
    <w:rsid w:val="000B2E79"/>
    <w:rsid w:val="000C0A95"/>
    <w:rsid w:val="000C4A44"/>
    <w:rsid w:val="000E0D28"/>
    <w:rsid w:val="000E3B7B"/>
    <w:rsid w:val="000E7D8A"/>
    <w:rsid w:val="000F3DFC"/>
    <w:rsid w:val="000F61EA"/>
    <w:rsid w:val="000F77DD"/>
    <w:rsid w:val="000F7969"/>
    <w:rsid w:val="00104A3D"/>
    <w:rsid w:val="001206F4"/>
    <w:rsid w:val="00120887"/>
    <w:rsid w:val="00121505"/>
    <w:rsid w:val="00121F5E"/>
    <w:rsid w:val="001250A4"/>
    <w:rsid w:val="00145BDD"/>
    <w:rsid w:val="00145E29"/>
    <w:rsid w:val="0014731F"/>
    <w:rsid w:val="00150167"/>
    <w:rsid w:val="00151FEA"/>
    <w:rsid w:val="00155DB3"/>
    <w:rsid w:val="00162DC1"/>
    <w:rsid w:val="00162E9A"/>
    <w:rsid w:val="00163311"/>
    <w:rsid w:val="00164F6E"/>
    <w:rsid w:val="00172636"/>
    <w:rsid w:val="001734C0"/>
    <w:rsid w:val="00175F6B"/>
    <w:rsid w:val="001846F7"/>
    <w:rsid w:val="0018640B"/>
    <w:rsid w:val="001871FB"/>
    <w:rsid w:val="001914A1"/>
    <w:rsid w:val="001A425B"/>
    <w:rsid w:val="001A7CEE"/>
    <w:rsid w:val="001C2EAE"/>
    <w:rsid w:val="001C3BBA"/>
    <w:rsid w:val="001D57FF"/>
    <w:rsid w:val="001E0C7F"/>
    <w:rsid w:val="001E46F0"/>
    <w:rsid w:val="001E699B"/>
    <w:rsid w:val="001F2D84"/>
    <w:rsid w:val="001F2E9C"/>
    <w:rsid w:val="00205AFF"/>
    <w:rsid w:val="0020671E"/>
    <w:rsid w:val="002117BC"/>
    <w:rsid w:val="00211C20"/>
    <w:rsid w:val="00226298"/>
    <w:rsid w:val="00230BF5"/>
    <w:rsid w:val="00230DA6"/>
    <w:rsid w:val="00233536"/>
    <w:rsid w:val="00237B4C"/>
    <w:rsid w:val="00247DC3"/>
    <w:rsid w:val="00253BC4"/>
    <w:rsid w:val="00253D47"/>
    <w:rsid w:val="002625FC"/>
    <w:rsid w:val="00265544"/>
    <w:rsid w:val="00272AAA"/>
    <w:rsid w:val="0029387C"/>
    <w:rsid w:val="002A31AE"/>
    <w:rsid w:val="002B3063"/>
    <w:rsid w:val="002B45FA"/>
    <w:rsid w:val="002B6970"/>
    <w:rsid w:val="002C13A0"/>
    <w:rsid w:val="002C27C6"/>
    <w:rsid w:val="002C7375"/>
    <w:rsid w:val="002D6C39"/>
    <w:rsid w:val="002E201D"/>
    <w:rsid w:val="002E2D61"/>
    <w:rsid w:val="002E75AF"/>
    <w:rsid w:val="002F53E6"/>
    <w:rsid w:val="00300306"/>
    <w:rsid w:val="00301EA4"/>
    <w:rsid w:val="00303DB6"/>
    <w:rsid w:val="00304E1C"/>
    <w:rsid w:val="003104A2"/>
    <w:rsid w:val="0031742A"/>
    <w:rsid w:val="00317877"/>
    <w:rsid w:val="003251F9"/>
    <w:rsid w:val="003321AF"/>
    <w:rsid w:val="00332EE9"/>
    <w:rsid w:val="00345F7D"/>
    <w:rsid w:val="00354537"/>
    <w:rsid w:val="00360C50"/>
    <w:rsid w:val="00360E83"/>
    <w:rsid w:val="00374B6C"/>
    <w:rsid w:val="00390DFE"/>
    <w:rsid w:val="003950A1"/>
    <w:rsid w:val="00395A62"/>
    <w:rsid w:val="003961CE"/>
    <w:rsid w:val="003B2B32"/>
    <w:rsid w:val="003C1523"/>
    <w:rsid w:val="003C688B"/>
    <w:rsid w:val="003D113C"/>
    <w:rsid w:val="003D7CEB"/>
    <w:rsid w:val="003F3C79"/>
    <w:rsid w:val="00401034"/>
    <w:rsid w:val="00406E1F"/>
    <w:rsid w:val="00413189"/>
    <w:rsid w:val="00427325"/>
    <w:rsid w:val="00430E59"/>
    <w:rsid w:val="00433B61"/>
    <w:rsid w:val="004376B6"/>
    <w:rsid w:val="00457AAA"/>
    <w:rsid w:val="00462B11"/>
    <w:rsid w:val="00466C32"/>
    <w:rsid w:val="004700F3"/>
    <w:rsid w:val="00473848"/>
    <w:rsid w:val="00474D3F"/>
    <w:rsid w:val="00487F47"/>
    <w:rsid w:val="0049565C"/>
    <w:rsid w:val="004A3646"/>
    <w:rsid w:val="004C229B"/>
    <w:rsid w:val="004C4156"/>
    <w:rsid w:val="004D527A"/>
    <w:rsid w:val="004D56CB"/>
    <w:rsid w:val="004D596A"/>
    <w:rsid w:val="004E185D"/>
    <w:rsid w:val="004E7A66"/>
    <w:rsid w:val="004F6C76"/>
    <w:rsid w:val="004F70DB"/>
    <w:rsid w:val="004F7D6B"/>
    <w:rsid w:val="0050071B"/>
    <w:rsid w:val="0050212C"/>
    <w:rsid w:val="00503384"/>
    <w:rsid w:val="005064D8"/>
    <w:rsid w:val="00507A18"/>
    <w:rsid w:val="00512DF7"/>
    <w:rsid w:val="00515EAC"/>
    <w:rsid w:val="00517E6A"/>
    <w:rsid w:val="005225A6"/>
    <w:rsid w:val="00522DDA"/>
    <w:rsid w:val="00533668"/>
    <w:rsid w:val="00536255"/>
    <w:rsid w:val="00551D9F"/>
    <w:rsid w:val="005577E4"/>
    <w:rsid w:val="0056111B"/>
    <w:rsid w:val="005647E9"/>
    <w:rsid w:val="00566BD5"/>
    <w:rsid w:val="0057221E"/>
    <w:rsid w:val="00575DD0"/>
    <w:rsid w:val="00582020"/>
    <w:rsid w:val="00583E3D"/>
    <w:rsid w:val="00591593"/>
    <w:rsid w:val="005917A6"/>
    <w:rsid w:val="00596867"/>
    <w:rsid w:val="005A332E"/>
    <w:rsid w:val="005A6AA5"/>
    <w:rsid w:val="005A7F59"/>
    <w:rsid w:val="005C1DAF"/>
    <w:rsid w:val="005C339A"/>
    <w:rsid w:val="005C33E5"/>
    <w:rsid w:val="005C5955"/>
    <w:rsid w:val="005D26B1"/>
    <w:rsid w:val="005D7930"/>
    <w:rsid w:val="005E6513"/>
    <w:rsid w:val="005E7DCA"/>
    <w:rsid w:val="005F17FA"/>
    <w:rsid w:val="005F7F34"/>
    <w:rsid w:val="006007C3"/>
    <w:rsid w:val="00613C78"/>
    <w:rsid w:val="006155AF"/>
    <w:rsid w:val="00621C7E"/>
    <w:rsid w:val="00625D8F"/>
    <w:rsid w:val="00637CAF"/>
    <w:rsid w:val="00680E23"/>
    <w:rsid w:val="006833FA"/>
    <w:rsid w:val="00684C75"/>
    <w:rsid w:val="006922F8"/>
    <w:rsid w:val="00694CE7"/>
    <w:rsid w:val="006976AB"/>
    <w:rsid w:val="00697F97"/>
    <w:rsid w:val="006A4A06"/>
    <w:rsid w:val="006C0E51"/>
    <w:rsid w:val="006C1871"/>
    <w:rsid w:val="006D2BE5"/>
    <w:rsid w:val="006E1261"/>
    <w:rsid w:val="006E562B"/>
    <w:rsid w:val="006E7440"/>
    <w:rsid w:val="006F243A"/>
    <w:rsid w:val="007018B2"/>
    <w:rsid w:val="0070218E"/>
    <w:rsid w:val="00702244"/>
    <w:rsid w:val="00704DA7"/>
    <w:rsid w:val="00707580"/>
    <w:rsid w:val="0072141A"/>
    <w:rsid w:val="007235D1"/>
    <w:rsid w:val="00725964"/>
    <w:rsid w:val="00730B99"/>
    <w:rsid w:val="00734A9E"/>
    <w:rsid w:val="00743C81"/>
    <w:rsid w:val="00747D2A"/>
    <w:rsid w:val="00755BD5"/>
    <w:rsid w:val="00762661"/>
    <w:rsid w:val="00765784"/>
    <w:rsid w:val="00767229"/>
    <w:rsid w:val="007716DC"/>
    <w:rsid w:val="00782604"/>
    <w:rsid w:val="00790E8A"/>
    <w:rsid w:val="00794979"/>
    <w:rsid w:val="0079526E"/>
    <w:rsid w:val="007A596D"/>
    <w:rsid w:val="007C7BC6"/>
    <w:rsid w:val="007D60AD"/>
    <w:rsid w:val="007E582E"/>
    <w:rsid w:val="007F1EC4"/>
    <w:rsid w:val="007F285D"/>
    <w:rsid w:val="00802846"/>
    <w:rsid w:val="008175CF"/>
    <w:rsid w:val="00820A1B"/>
    <w:rsid w:val="00820F50"/>
    <w:rsid w:val="0082252D"/>
    <w:rsid w:val="008267F7"/>
    <w:rsid w:val="00843FC9"/>
    <w:rsid w:val="00860857"/>
    <w:rsid w:val="00862B7D"/>
    <w:rsid w:val="00863705"/>
    <w:rsid w:val="0086686C"/>
    <w:rsid w:val="00867069"/>
    <w:rsid w:val="00867B6C"/>
    <w:rsid w:val="00870640"/>
    <w:rsid w:val="00884971"/>
    <w:rsid w:val="00885542"/>
    <w:rsid w:val="00886FD0"/>
    <w:rsid w:val="0088786D"/>
    <w:rsid w:val="008949AF"/>
    <w:rsid w:val="00895C0E"/>
    <w:rsid w:val="00895F68"/>
    <w:rsid w:val="008A46E4"/>
    <w:rsid w:val="008B272D"/>
    <w:rsid w:val="008B39AF"/>
    <w:rsid w:val="008C6485"/>
    <w:rsid w:val="008D565D"/>
    <w:rsid w:val="008E1462"/>
    <w:rsid w:val="008E6800"/>
    <w:rsid w:val="008E79C3"/>
    <w:rsid w:val="008F4059"/>
    <w:rsid w:val="008F5EDE"/>
    <w:rsid w:val="008F6475"/>
    <w:rsid w:val="00906360"/>
    <w:rsid w:val="00913DE2"/>
    <w:rsid w:val="00915062"/>
    <w:rsid w:val="00916112"/>
    <w:rsid w:val="0092563F"/>
    <w:rsid w:val="009269DB"/>
    <w:rsid w:val="009460FA"/>
    <w:rsid w:val="009501DB"/>
    <w:rsid w:val="00954B41"/>
    <w:rsid w:val="009556B2"/>
    <w:rsid w:val="009618AC"/>
    <w:rsid w:val="0096240D"/>
    <w:rsid w:val="009674E1"/>
    <w:rsid w:val="00970B69"/>
    <w:rsid w:val="00974788"/>
    <w:rsid w:val="00985ABC"/>
    <w:rsid w:val="009942CB"/>
    <w:rsid w:val="009961C5"/>
    <w:rsid w:val="00997381"/>
    <w:rsid w:val="00997E38"/>
    <w:rsid w:val="009A4E7C"/>
    <w:rsid w:val="009B61AF"/>
    <w:rsid w:val="009C1805"/>
    <w:rsid w:val="009E154B"/>
    <w:rsid w:val="009E4489"/>
    <w:rsid w:val="009E7A18"/>
    <w:rsid w:val="009F5D71"/>
    <w:rsid w:val="009F626E"/>
    <w:rsid w:val="009F6AFA"/>
    <w:rsid w:val="009F6EBA"/>
    <w:rsid w:val="00A051EA"/>
    <w:rsid w:val="00A06FFD"/>
    <w:rsid w:val="00A07DC9"/>
    <w:rsid w:val="00A17DD6"/>
    <w:rsid w:val="00A2390C"/>
    <w:rsid w:val="00A300BE"/>
    <w:rsid w:val="00A53CD4"/>
    <w:rsid w:val="00A62B6A"/>
    <w:rsid w:val="00A62C8C"/>
    <w:rsid w:val="00A65E9D"/>
    <w:rsid w:val="00A704AF"/>
    <w:rsid w:val="00A706E4"/>
    <w:rsid w:val="00A719A8"/>
    <w:rsid w:val="00A75159"/>
    <w:rsid w:val="00A857F4"/>
    <w:rsid w:val="00A952D3"/>
    <w:rsid w:val="00A97A0D"/>
    <w:rsid w:val="00A97D35"/>
    <w:rsid w:val="00AA233D"/>
    <w:rsid w:val="00AB28BC"/>
    <w:rsid w:val="00AB5B91"/>
    <w:rsid w:val="00AC0EDA"/>
    <w:rsid w:val="00AC1B30"/>
    <w:rsid w:val="00AD337C"/>
    <w:rsid w:val="00AF335B"/>
    <w:rsid w:val="00AF732D"/>
    <w:rsid w:val="00B06DEF"/>
    <w:rsid w:val="00B13B68"/>
    <w:rsid w:val="00B13DEF"/>
    <w:rsid w:val="00B16146"/>
    <w:rsid w:val="00B46725"/>
    <w:rsid w:val="00B651C9"/>
    <w:rsid w:val="00B67E23"/>
    <w:rsid w:val="00B75615"/>
    <w:rsid w:val="00B75D48"/>
    <w:rsid w:val="00B8400D"/>
    <w:rsid w:val="00B91051"/>
    <w:rsid w:val="00B96D02"/>
    <w:rsid w:val="00BA2F18"/>
    <w:rsid w:val="00BA3197"/>
    <w:rsid w:val="00BA5F88"/>
    <w:rsid w:val="00BC1F2C"/>
    <w:rsid w:val="00BC5E52"/>
    <w:rsid w:val="00BC6F39"/>
    <w:rsid w:val="00BE7F34"/>
    <w:rsid w:val="00BF550C"/>
    <w:rsid w:val="00C01BE9"/>
    <w:rsid w:val="00C16691"/>
    <w:rsid w:val="00C204E5"/>
    <w:rsid w:val="00C23600"/>
    <w:rsid w:val="00C30F0A"/>
    <w:rsid w:val="00C5192E"/>
    <w:rsid w:val="00C526C2"/>
    <w:rsid w:val="00C54F6B"/>
    <w:rsid w:val="00C55FAA"/>
    <w:rsid w:val="00C62798"/>
    <w:rsid w:val="00C70B83"/>
    <w:rsid w:val="00C755A2"/>
    <w:rsid w:val="00C763DD"/>
    <w:rsid w:val="00C77040"/>
    <w:rsid w:val="00CA1C36"/>
    <w:rsid w:val="00CA4754"/>
    <w:rsid w:val="00CB1CDD"/>
    <w:rsid w:val="00CB3E18"/>
    <w:rsid w:val="00CB44E0"/>
    <w:rsid w:val="00CD2171"/>
    <w:rsid w:val="00CD45E7"/>
    <w:rsid w:val="00CD7198"/>
    <w:rsid w:val="00CD7767"/>
    <w:rsid w:val="00CE7B1D"/>
    <w:rsid w:val="00CF5B3C"/>
    <w:rsid w:val="00CF65E8"/>
    <w:rsid w:val="00D003F6"/>
    <w:rsid w:val="00D047FC"/>
    <w:rsid w:val="00D05B62"/>
    <w:rsid w:val="00D1538D"/>
    <w:rsid w:val="00D16F3C"/>
    <w:rsid w:val="00D173B5"/>
    <w:rsid w:val="00D173B9"/>
    <w:rsid w:val="00D3059E"/>
    <w:rsid w:val="00D3557F"/>
    <w:rsid w:val="00D35A42"/>
    <w:rsid w:val="00D37621"/>
    <w:rsid w:val="00D41A24"/>
    <w:rsid w:val="00D42AB4"/>
    <w:rsid w:val="00D66033"/>
    <w:rsid w:val="00D80B89"/>
    <w:rsid w:val="00D817D4"/>
    <w:rsid w:val="00D848D0"/>
    <w:rsid w:val="00D849D8"/>
    <w:rsid w:val="00D85BED"/>
    <w:rsid w:val="00D95593"/>
    <w:rsid w:val="00DA040B"/>
    <w:rsid w:val="00DA0604"/>
    <w:rsid w:val="00DC294C"/>
    <w:rsid w:val="00DD1DB9"/>
    <w:rsid w:val="00DD1DC4"/>
    <w:rsid w:val="00DD313F"/>
    <w:rsid w:val="00DD7408"/>
    <w:rsid w:val="00DE6191"/>
    <w:rsid w:val="00DF3177"/>
    <w:rsid w:val="00E02680"/>
    <w:rsid w:val="00E06147"/>
    <w:rsid w:val="00E26532"/>
    <w:rsid w:val="00E27E42"/>
    <w:rsid w:val="00E313B3"/>
    <w:rsid w:val="00E3250F"/>
    <w:rsid w:val="00E43DD0"/>
    <w:rsid w:val="00E44196"/>
    <w:rsid w:val="00E547E7"/>
    <w:rsid w:val="00E55D8C"/>
    <w:rsid w:val="00E60877"/>
    <w:rsid w:val="00E64F9D"/>
    <w:rsid w:val="00E651AF"/>
    <w:rsid w:val="00E7550F"/>
    <w:rsid w:val="00E75D13"/>
    <w:rsid w:val="00E816A2"/>
    <w:rsid w:val="00E847A4"/>
    <w:rsid w:val="00E84F9F"/>
    <w:rsid w:val="00E929D3"/>
    <w:rsid w:val="00E9352F"/>
    <w:rsid w:val="00EC662B"/>
    <w:rsid w:val="00ED3531"/>
    <w:rsid w:val="00ED3FF0"/>
    <w:rsid w:val="00EF2AB8"/>
    <w:rsid w:val="00EF6E8B"/>
    <w:rsid w:val="00F02171"/>
    <w:rsid w:val="00F14E3D"/>
    <w:rsid w:val="00F15FBF"/>
    <w:rsid w:val="00F167C2"/>
    <w:rsid w:val="00F25D5D"/>
    <w:rsid w:val="00F27E79"/>
    <w:rsid w:val="00F30BCC"/>
    <w:rsid w:val="00F34043"/>
    <w:rsid w:val="00F432C1"/>
    <w:rsid w:val="00F448D5"/>
    <w:rsid w:val="00F47C2C"/>
    <w:rsid w:val="00F5799D"/>
    <w:rsid w:val="00F60C0D"/>
    <w:rsid w:val="00F702A4"/>
    <w:rsid w:val="00F735B5"/>
    <w:rsid w:val="00F763DC"/>
    <w:rsid w:val="00F81997"/>
    <w:rsid w:val="00F81FF5"/>
    <w:rsid w:val="00F8354B"/>
    <w:rsid w:val="00F9093F"/>
    <w:rsid w:val="00F94ACC"/>
    <w:rsid w:val="00FA5DDD"/>
    <w:rsid w:val="00FA6CC7"/>
    <w:rsid w:val="00FB55C1"/>
    <w:rsid w:val="00FE4509"/>
    <w:rsid w:val="00FE48BD"/>
    <w:rsid w:val="00FE6A8B"/>
    <w:rsid w:val="00FE7BA2"/>
    <w:rsid w:val="00FF0F21"/>
    <w:rsid w:val="00FF2F8C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338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F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B13DEF"/>
    <w:pPr>
      <w:spacing w:after="120" w:line="480" w:lineRule="auto"/>
    </w:pPr>
    <w:rPr>
      <w:rFonts w:ascii="Times New Roman" w:eastAsia="Times New Roman" w:hAnsi="Times New Roman" w:cs="Times New Roman"/>
      <w:noProof/>
      <w:sz w:val="24"/>
      <w:szCs w:val="24"/>
      <w:lang w:val="sr-Cyrl-CS" w:eastAsia="sr-Latn-CS"/>
    </w:rPr>
  </w:style>
  <w:style w:type="character" w:customStyle="1" w:styleId="BodyText2Char">
    <w:name w:val="Body Text 2 Char"/>
    <w:basedOn w:val="DefaultParagraphFont"/>
    <w:link w:val="BodyText2"/>
    <w:rsid w:val="00B13DEF"/>
    <w:rPr>
      <w:rFonts w:ascii="Times New Roman" w:eastAsia="Times New Roman" w:hAnsi="Times New Roman" w:cs="Times New Roman"/>
      <w:noProof/>
      <w:sz w:val="24"/>
      <w:szCs w:val="24"/>
      <w:lang w:val="sr-Cyrl-CS" w:eastAsia="sr-Latn-CS"/>
    </w:rPr>
  </w:style>
  <w:style w:type="paragraph" w:styleId="Header">
    <w:name w:val="header"/>
    <w:basedOn w:val="Normal"/>
    <w:link w:val="HeaderChar"/>
    <w:uiPriority w:val="99"/>
    <w:unhideWhenUsed/>
    <w:rsid w:val="006F243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243A"/>
  </w:style>
  <w:style w:type="paragraph" w:styleId="Footer">
    <w:name w:val="footer"/>
    <w:basedOn w:val="Normal"/>
    <w:link w:val="FooterChar"/>
    <w:uiPriority w:val="99"/>
    <w:unhideWhenUsed/>
    <w:rsid w:val="006F243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243A"/>
  </w:style>
  <w:style w:type="paragraph" w:styleId="ListParagraph">
    <w:name w:val="List Paragraph"/>
    <w:basedOn w:val="Normal"/>
    <w:uiPriority w:val="34"/>
    <w:qFormat/>
    <w:rsid w:val="000E7D8A"/>
    <w:pPr>
      <w:spacing w:after="200"/>
      <w:ind w:left="720"/>
      <w:contextualSpacing/>
    </w:pPr>
    <w:rPr>
      <w:rFonts w:ascii="Calibri" w:eastAsia="SimSun" w:hAnsi="Calibri" w:cs="Times New Roman"/>
      <w:lang w:val="sr-Latn-CS" w:eastAsia="zh-CN"/>
    </w:rPr>
  </w:style>
  <w:style w:type="character" w:styleId="Hyperlink">
    <w:name w:val="Hyperlink"/>
    <w:basedOn w:val="DefaultParagraphFont"/>
    <w:uiPriority w:val="99"/>
    <w:unhideWhenUsed/>
    <w:rsid w:val="00DD313F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895C0E"/>
    <w:pPr>
      <w:spacing w:line="240" w:lineRule="auto"/>
      <w:ind w:firstLine="567"/>
      <w:jc w:val="both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95C0E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95C0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61C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1CE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20887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B91051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F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B13DEF"/>
    <w:pPr>
      <w:spacing w:after="120" w:line="480" w:lineRule="auto"/>
    </w:pPr>
    <w:rPr>
      <w:rFonts w:ascii="Times New Roman" w:eastAsia="Times New Roman" w:hAnsi="Times New Roman" w:cs="Times New Roman"/>
      <w:noProof/>
      <w:sz w:val="24"/>
      <w:szCs w:val="24"/>
      <w:lang w:val="sr-Cyrl-CS" w:eastAsia="sr-Latn-CS"/>
    </w:rPr>
  </w:style>
  <w:style w:type="character" w:customStyle="1" w:styleId="BodyText2Char">
    <w:name w:val="Body Text 2 Char"/>
    <w:basedOn w:val="DefaultParagraphFont"/>
    <w:link w:val="BodyText2"/>
    <w:rsid w:val="00B13DEF"/>
    <w:rPr>
      <w:rFonts w:ascii="Times New Roman" w:eastAsia="Times New Roman" w:hAnsi="Times New Roman" w:cs="Times New Roman"/>
      <w:noProof/>
      <w:sz w:val="24"/>
      <w:szCs w:val="24"/>
      <w:lang w:val="sr-Cyrl-CS" w:eastAsia="sr-Latn-CS"/>
    </w:rPr>
  </w:style>
  <w:style w:type="paragraph" w:styleId="Header">
    <w:name w:val="header"/>
    <w:basedOn w:val="Normal"/>
    <w:link w:val="HeaderChar"/>
    <w:uiPriority w:val="99"/>
    <w:unhideWhenUsed/>
    <w:rsid w:val="006F243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243A"/>
  </w:style>
  <w:style w:type="paragraph" w:styleId="Footer">
    <w:name w:val="footer"/>
    <w:basedOn w:val="Normal"/>
    <w:link w:val="FooterChar"/>
    <w:uiPriority w:val="99"/>
    <w:unhideWhenUsed/>
    <w:rsid w:val="006F243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243A"/>
  </w:style>
  <w:style w:type="paragraph" w:styleId="ListParagraph">
    <w:name w:val="List Paragraph"/>
    <w:basedOn w:val="Normal"/>
    <w:uiPriority w:val="34"/>
    <w:qFormat/>
    <w:rsid w:val="000E7D8A"/>
    <w:pPr>
      <w:spacing w:after="200"/>
      <w:ind w:left="720"/>
      <w:contextualSpacing/>
    </w:pPr>
    <w:rPr>
      <w:rFonts w:ascii="Calibri" w:eastAsia="SimSun" w:hAnsi="Calibri" w:cs="Times New Roman"/>
      <w:lang w:val="sr-Latn-CS" w:eastAsia="zh-CN"/>
    </w:rPr>
  </w:style>
  <w:style w:type="character" w:styleId="Hyperlink">
    <w:name w:val="Hyperlink"/>
    <w:basedOn w:val="DefaultParagraphFont"/>
    <w:uiPriority w:val="99"/>
    <w:unhideWhenUsed/>
    <w:rsid w:val="00DD313F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895C0E"/>
    <w:pPr>
      <w:spacing w:line="240" w:lineRule="auto"/>
      <w:ind w:firstLine="567"/>
      <w:jc w:val="both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95C0E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95C0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61C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1CE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20887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B91051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5BF20-A293-48A0-AF21-4C3E23C72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3339</Words>
  <Characters>19033</Characters>
  <Application>Microsoft Office Word</Application>
  <DocSecurity>0</DocSecurity>
  <Lines>158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Ognjen</dc:creator>
  <cp:lastModifiedBy>Korisnik</cp:lastModifiedBy>
  <cp:revision>2</cp:revision>
  <cp:lastPrinted>2015-03-20T07:56:00Z</cp:lastPrinted>
  <dcterms:created xsi:type="dcterms:W3CDTF">2022-11-14T09:31:00Z</dcterms:created>
  <dcterms:modified xsi:type="dcterms:W3CDTF">2022-11-14T09:31:00Z</dcterms:modified>
</cp:coreProperties>
</file>