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6CB24" w14:textId="77777777" w:rsidR="007358AC" w:rsidRDefault="007358AC" w:rsidP="00AF37F9">
      <w:pPr>
        <w:spacing w:line="360" w:lineRule="auto"/>
        <w:jc w:val="center"/>
        <w:rPr>
          <w:rFonts w:ascii="Times New Roman" w:hAnsi="Times New Roman"/>
          <w:b/>
          <w:i/>
          <w:sz w:val="24"/>
          <w:szCs w:val="24"/>
          <w:lang w:val="sr-Cyrl-CS"/>
        </w:rPr>
      </w:pPr>
    </w:p>
    <w:p w14:paraId="2EAC117A" w14:textId="324C401A" w:rsidR="00C14CC5" w:rsidRPr="00C14CC5" w:rsidRDefault="007358AC" w:rsidP="00AF37F9">
      <w:pPr>
        <w:spacing w:line="360" w:lineRule="auto"/>
        <w:ind w:firstLine="720"/>
        <w:jc w:val="both"/>
        <w:rPr>
          <w:rFonts w:ascii="Times New Roman" w:hAnsi="Times New Roman" w:cs="Times New Roman"/>
          <w:sz w:val="24"/>
          <w:szCs w:val="24"/>
          <w:lang w:val="sr-Cyrl-RS"/>
        </w:rPr>
      </w:pPr>
      <w:r>
        <w:rPr>
          <w:rFonts w:ascii="Times New Roman" w:hAnsi="Times New Roman"/>
          <w:sz w:val="24"/>
          <w:szCs w:val="24"/>
          <w:lang w:val="sr-Cyrl-CS"/>
        </w:rPr>
        <w:t xml:space="preserve">Дана </w:t>
      </w:r>
      <w:r w:rsidR="000A5BE1">
        <w:rPr>
          <w:rFonts w:ascii="Times New Roman" w:hAnsi="Times New Roman"/>
          <w:sz w:val="24"/>
          <w:szCs w:val="24"/>
          <w:lang w:val="sr-Cyrl-CS"/>
        </w:rPr>
        <w:t>1</w:t>
      </w:r>
      <w:r w:rsidR="000A5BE1">
        <w:rPr>
          <w:rFonts w:ascii="Times New Roman" w:hAnsi="Times New Roman"/>
          <w:sz w:val="24"/>
          <w:szCs w:val="24"/>
        </w:rPr>
        <w:t>3</w:t>
      </w:r>
      <w:r w:rsidR="003B315C">
        <w:rPr>
          <w:rFonts w:ascii="Times New Roman" w:hAnsi="Times New Roman"/>
          <w:sz w:val="24"/>
          <w:szCs w:val="24"/>
          <w:lang w:val="sr-Cyrl-CS"/>
        </w:rPr>
        <w:t>.0</w:t>
      </w:r>
      <w:r w:rsidR="000A5BE1">
        <w:rPr>
          <w:rFonts w:ascii="Times New Roman" w:hAnsi="Times New Roman"/>
          <w:sz w:val="24"/>
          <w:szCs w:val="24"/>
        </w:rPr>
        <w:t>5</w:t>
      </w:r>
      <w:r w:rsidR="003B315C">
        <w:rPr>
          <w:rFonts w:ascii="Times New Roman" w:hAnsi="Times New Roman"/>
          <w:sz w:val="24"/>
          <w:szCs w:val="24"/>
          <w:lang w:val="sr-Cyrl-CS"/>
        </w:rPr>
        <w:t>.2022</w:t>
      </w:r>
      <w:r w:rsidR="007E30E5">
        <w:rPr>
          <w:rFonts w:ascii="Times New Roman" w:hAnsi="Times New Roman"/>
          <w:sz w:val="24"/>
          <w:szCs w:val="24"/>
          <w:lang w:val="sr-Cyrl-CS"/>
        </w:rPr>
        <w:t>.</w:t>
      </w:r>
      <w:r>
        <w:rPr>
          <w:rFonts w:ascii="Times New Roman" w:hAnsi="Times New Roman"/>
          <w:sz w:val="24"/>
          <w:szCs w:val="24"/>
          <w:lang w:val="sr-Cyrl-CS"/>
        </w:rPr>
        <w:t xml:space="preserve"> изабрани смо одлуком Наставно-научног већа Филозофског факултета</w:t>
      </w:r>
      <w:r w:rsidR="00C44BE7">
        <w:rPr>
          <w:rFonts w:ascii="Times New Roman" w:hAnsi="Times New Roman"/>
          <w:sz w:val="24"/>
          <w:szCs w:val="24"/>
        </w:rPr>
        <w:t xml:space="preserve"> </w:t>
      </w:r>
      <w:r w:rsidR="00C44BE7">
        <w:rPr>
          <w:rFonts w:ascii="Times New Roman" w:hAnsi="Times New Roman"/>
          <w:sz w:val="24"/>
          <w:szCs w:val="24"/>
          <w:lang w:val="sr-Cyrl-RS"/>
        </w:rPr>
        <w:t>Универзитета у Београду</w:t>
      </w:r>
      <w:r>
        <w:rPr>
          <w:rFonts w:ascii="Times New Roman" w:hAnsi="Times New Roman"/>
          <w:sz w:val="24"/>
          <w:szCs w:val="24"/>
          <w:lang w:val="sr-Cyrl-CS"/>
        </w:rPr>
        <w:t xml:space="preserve"> у комисију за оцену и одбрану доктор</w:t>
      </w:r>
      <w:r w:rsidR="00001CFA">
        <w:rPr>
          <w:rFonts w:ascii="Times New Roman" w:hAnsi="Times New Roman"/>
          <w:sz w:val="24"/>
          <w:szCs w:val="24"/>
          <w:lang w:val="sr-Cyrl-CS"/>
        </w:rPr>
        <w:t>ске</w:t>
      </w:r>
      <w:r w:rsidR="003B315C">
        <w:rPr>
          <w:rFonts w:ascii="Times New Roman" w:hAnsi="Times New Roman"/>
          <w:sz w:val="24"/>
          <w:szCs w:val="24"/>
          <w:lang w:val="sr-Cyrl-CS"/>
        </w:rPr>
        <w:t xml:space="preserve"> дисертације </w:t>
      </w:r>
      <w:r w:rsidR="000A5BE1">
        <w:rPr>
          <w:rFonts w:ascii="Times New Roman" w:hAnsi="Times New Roman"/>
          <w:sz w:val="24"/>
          <w:szCs w:val="24"/>
          <w:lang w:val="sr-Cyrl-RS"/>
        </w:rPr>
        <w:t>Михаила Радиновића</w:t>
      </w:r>
      <w:r w:rsidR="00F06BB0">
        <w:rPr>
          <w:rFonts w:ascii="Times New Roman" w:hAnsi="Times New Roman"/>
          <w:sz w:val="24"/>
          <w:szCs w:val="24"/>
          <w:lang w:val="sr-Cyrl-CS"/>
        </w:rPr>
        <w:t xml:space="preserve"> </w:t>
      </w:r>
      <w:r w:rsidR="00F06BB0" w:rsidRPr="00F06BB0">
        <w:rPr>
          <w:rFonts w:ascii="Times New Roman" w:hAnsi="Times New Roman" w:cs="Times New Roman"/>
          <w:sz w:val="24"/>
          <w:szCs w:val="24"/>
          <w:lang w:val="sr-Cyrl-RS"/>
        </w:rPr>
        <w:t xml:space="preserve">под насловом </w:t>
      </w:r>
      <w:r w:rsidR="00F06BB0" w:rsidRPr="000A5BE1">
        <w:rPr>
          <w:rFonts w:ascii="Times New Roman" w:hAnsi="Times New Roman" w:cs="Times New Roman"/>
          <w:sz w:val="24"/>
          <w:szCs w:val="24"/>
          <w:lang w:val="sr-Cyrl-RS"/>
        </w:rPr>
        <w:t>"</w:t>
      </w:r>
      <w:r w:rsidR="000A5BE1" w:rsidRPr="000A5BE1">
        <w:rPr>
          <w:rFonts w:ascii="Times New Roman" w:hAnsi="Times New Roman" w:cs="Times New Roman"/>
          <w:color w:val="222222"/>
          <w:sz w:val="24"/>
          <w:szCs w:val="24"/>
          <w:shd w:val="clear" w:color="auto" w:fill="FFFFFF"/>
        </w:rPr>
        <w:t>Social and demographic implications of variability of anthropomorphic figurines and knapped stone tools on the Late Neolithic site of Vinča-Belo brdo (Социјалне и демографске импликације варијабилности антропоморфних фигурина и алатки од окресаног камена на каснонеолитском локалитету Винча - Бело брдо)</w:t>
      </w:r>
      <w:r w:rsidR="00F06BB0" w:rsidRPr="000A5BE1">
        <w:rPr>
          <w:rFonts w:ascii="Times New Roman" w:hAnsi="Times New Roman" w:cs="Times New Roman"/>
          <w:sz w:val="24"/>
          <w:szCs w:val="24"/>
          <w:shd w:val="clear" w:color="auto" w:fill="FFFFFF"/>
          <w:lang w:val="sr-Cyrl-RS"/>
        </w:rPr>
        <w:t>"</w:t>
      </w:r>
      <w:r w:rsidRPr="00C14CC5">
        <w:rPr>
          <w:rFonts w:ascii="Times New Roman" w:hAnsi="Times New Roman" w:cs="Times New Roman"/>
          <w:sz w:val="24"/>
          <w:szCs w:val="24"/>
          <w:lang w:val="sr-Cyrl-CS"/>
        </w:rPr>
        <w:t>.</w:t>
      </w:r>
      <w:r w:rsidR="00C14CC5" w:rsidRPr="00A45511">
        <w:rPr>
          <w:rFonts w:ascii="Times New Roman" w:hAnsi="Times New Roman" w:cs="Times New Roman"/>
          <w:sz w:val="24"/>
          <w:szCs w:val="24"/>
          <w:lang w:val="sr-Cyrl-CS"/>
        </w:rPr>
        <w:t xml:space="preserve"> На основу увида у</w:t>
      </w:r>
      <w:r w:rsidR="000A5BE1">
        <w:rPr>
          <w:rFonts w:ascii="Times New Roman" w:hAnsi="Times New Roman" w:cs="Times New Roman"/>
          <w:sz w:val="24"/>
          <w:szCs w:val="24"/>
          <w:lang w:val="sr-Cyrl-RS"/>
        </w:rPr>
        <w:t xml:space="preserve"> биографију кандидата</w:t>
      </w:r>
      <w:r w:rsidR="00C14CC5" w:rsidRPr="00C14CC5">
        <w:rPr>
          <w:rFonts w:ascii="Times New Roman" w:hAnsi="Times New Roman" w:cs="Times New Roman"/>
          <w:sz w:val="24"/>
          <w:szCs w:val="24"/>
          <w:lang w:val="sr-Cyrl-RS"/>
        </w:rPr>
        <w:t xml:space="preserve"> и</w:t>
      </w:r>
      <w:r w:rsidR="00C14CC5" w:rsidRPr="00A45511">
        <w:rPr>
          <w:rFonts w:ascii="Times New Roman" w:hAnsi="Times New Roman" w:cs="Times New Roman"/>
          <w:sz w:val="24"/>
          <w:szCs w:val="24"/>
          <w:lang w:val="sr-Cyrl-CS"/>
        </w:rPr>
        <w:t xml:space="preserve"> </w:t>
      </w:r>
      <w:r w:rsidR="000A5BE1">
        <w:rPr>
          <w:rFonts w:ascii="Times New Roman" w:hAnsi="Times New Roman" w:cs="Times New Roman"/>
          <w:sz w:val="24"/>
          <w:szCs w:val="24"/>
          <w:lang w:val="sr-Cyrl-CS"/>
        </w:rPr>
        <w:t xml:space="preserve">у </w:t>
      </w:r>
      <w:r w:rsidR="00C14CC5" w:rsidRPr="00A45511">
        <w:rPr>
          <w:rFonts w:ascii="Times New Roman" w:hAnsi="Times New Roman" w:cs="Times New Roman"/>
          <w:sz w:val="24"/>
          <w:szCs w:val="24"/>
          <w:lang w:val="sr-Cyrl-CS"/>
        </w:rPr>
        <w:t xml:space="preserve">текст дисертације, Комисија подноси </w:t>
      </w:r>
    </w:p>
    <w:p w14:paraId="1A27304B" w14:textId="77777777" w:rsidR="00C14CC5" w:rsidRDefault="00C14CC5" w:rsidP="00AF37F9">
      <w:pPr>
        <w:spacing w:line="360" w:lineRule="auto"/>
        <w:ind w:firstLine="720"/>
        <w:jc w:val="both"/>
        <w:rPr>
          <w:lang w:val="sr-Cyrl-RS"/>
        </w:rPr>
      </w:pPr>
    </w:p>
    <w:p w14:paraId="6C745ED9" w14:textId="749A1137" w:rsidR="007358AC" w:rsidRPr="000A5BE1" w:rsidRDefault="00D53760" w:rsidP="00AF37F9">
      <w:pPr>
        <w:spacing w:line="360" w:lineRule="auto"/>
        <w:jc w:val="center"/>
        <w:rPr>
          <w:rFonts w:ascii="Times New Roman" w:hAnsi="Times New Roman"/>
          <w:b/>
          <w:sz w:val="24"/>
          <w:szCs w:val="24"/>
          <w:lang w:val="sr-Latn-RS"/>
        </w:rPr>
      </w:pPr>
      <w:r>
        <w:rPr>
          <w:rFonts w:ascii="Times New Roman" w:hAnsi="Times New Roman"/>
          <w:b/>
          <w:sz w:val="24"/>
          <w:szCs w:val="24"/>
          <w:lang w:val="sr-Cyrl-RS"/>
        </w:rPr>
        <w:t>Извештај</w:t>
      </w:r>
      <w:r w:rsidRPr="00A45511">
        <w:rPr>
          <w:rFonts w:ascii="Times New Roman" w:hAnsi="Times New Roman"/>
          <w:b/>
          <w:sz w:val="24"/>
          <w:szCs w:val="24"/>
          <w:lang w:val="sr-Cyrl-RS"/>
        </w:rPr>
        <w:t xml:space="preserve"> </w:t>
      </w:r>
      <w:r>
        <w:rPr>
          <w:rFonts w:ascii="Times New Roman" w:hAnsi="Times New Roman"/>
          <w:b/>
          <w:sz w:val="24"/>
          <w:szCs w:val="24"/>
        </w:rPr>
        <w:t>o</w:t>
      </w:r>
      <w:r w:rsidR="00C14CC5">
        <w:rPr>
          <w:rFonts w:ascii="Times New Roman" w:hAnsi="Times New Roman"/>
          <w:b/>
          <w:sz w:val="24"/>
          <w:szCs w:val="24"/>
          <w:lang w:val="sr-Cyrl-CS"/>
        </w:rPr>
        <w:t xml:space="preserve"> докторској </w:t>
      </w:r>
      <w:r w:rsidRPr="00A30075">
        <w:rPr>
          <w:rFonts w:ascii="Times New Roman" w:hAnsi="Times New Roman"/>
          <w:b/>
          <w:sz w:val="24"/>
          <w:szCs w:val="24"/>
          <w:lang w:val="sr-Cyrl-CS"/>
        </w:rPr>
        <w:t xml:space="preserve">дисертацији </w:t>
      </w:r>
      <w:r w:rsidR="007E30E5">
        <w:rPr>
          <w:rFonts w:ascii="Times New Roman" w:hAnsi="Times New Roman"/>
          <w:b/>
          <w:sz w:val="24"/>
          <w:szCs w:val="24"/>
          <w:lang w:val="sr-Latn-RS"/>
        </w:rPr>
        <w:t>"</w:t>
      </w:r>
      <w:r w:rsidR="00A30075" w:rsidRPr="00A30075">
        <w:rPr>
          <w:rFonts w:ascii="Times New Roman" w:hAnsi="Times New Roman" w:cs="Times New Roman"/>
          <w:b/>
          <w:color w:val="222222"/>
          <w:sz w:val="24"/>
          <w:szCs w:val="24"/>
          <w:shd w:val="clear" w:color="auto" w:fill="FFFFFF"/>
        </w:rPr>
        <w:t>Social and demographic implications of variability of anthropomorphic figurines and knapped stone tools on the Late Neolithic site of Vinča-Belo brdo (Социјалне и демографске импликације варијабилности антропоморфних фигурина и алатки од окресаног камена на каснонеолитском локалитету Винча - Бело брдо)</w:t>
      </w:r>
      <w:r w:rsidR="007E30E5">
        <w:rPr>
          <w:rFonts w:ascii="Times New Roman" w:hAnsi="Times New Roman" w:cs="Times New Roman"/>
          <w:b/>
          <w:color w:val="222222"/>
          <w:sz w:val="24"/>
          <w:szCs w:val="24"/>
          <w:shd w:val="clear" w:color="auto" w:fill="FFFFFF"/>
        </w:rPr>
        <w:t>"</w:t>
      </w:r>
      <w:r w:rsidR="00A30075">
        <w:rPr>
          <w:rFonts w:ascii="Times New Roman" w:hAnsi="Times New Roman" w:cs="Times New Roman"/>
          <w:color w:val="222222"/>
          <w:sz w:val="24"/>
          <w:szCs w:val="24"/>
          <w:shd w:val="clear" w:color="auto" w:fill="FFFFFF"/>
        </w:rPr>
        <w:t xml:space="preserve"> </w:t>
      </w:r>
      <w:r w:rsidR="000A5BE1">
        <w:rPr>
          <w:rFonts w:ascii="Times New Roman" w:hAnsi="Times New Roman"/>
          <w:b/>
          <w:sz w:val="24"/>
          <w:szCs w:val="24"/>
          <w:lang w:val="sr-Cyrl-CS"/>
        </w:rPr>
        <w:t>докторанда Михаила Радиновића</w:t>
      </w:r>
    </w:p>
    <w:p w14:paraId="47678E1D" w14:textId="77777777" w:rsidR="007358AC" w:rsidRDefault="007358AC" w:rsidP="00AF37F9">
      <w:pPr>
        <w:spacing w:line="360" w:lineRule="auto"/>
        <w:jc w:val="both"/>
        <w:rPr>
          <w:rFonts w:ascii="Times New Roman" w:hAnsi="Times New Roman"/>
          <w:sz w:val="24"/>
          <w:szCs w:val="24"/>
          <w:lang w:val="sr-Cyrl-CS"/>
        </w:rPr>
      </w:pPr>
    </w:p>
    <w:p w14:paraId="6AC3BBEF" w14:textId="0CBF3312" w:rsidR="007358AC" w:rsidRDefault="007358AC" w:rsidP="00AF37F9">
      <w:pPr>
        <w:spacing w:line="360" w:lineRule="auto"/>
        <w:jc w:val="both"/>
        <w:rPr>
          <w:rFonts w:ascii="Times New Roman" w:eastAsiaTheme="minorEastAsia" w:hAnsi="Times New Roman"/>
          <w:b/>
          <w:sz w:val="24"/>
          <w:szCs w:val="24"/>
          <w:lang w:val="sr-Cyrl-RS" w:eastAsia="zh-TW"/>
        </w:rPr>
      </w:pPr>
      <w:r w:rsidRPr="00F14CC5">
        <w:rPr>
          <w:rFonts w:ascii="Times New Roman" w:eastAsiaTheme="minorEastAsia" w:hAnsi="Times New Roman"/>
          <w:b/>
          <w:sz w:val="24"/>
          <w:szCs w:val="24"/>
          <w:lang w:val="sr-Cyrl-CS" w:eastAsia="zh-TW"/>
        </w:rPr>
        <w:t xml:space="preserve">1. Основни </w:t>
      </w:r>
      <w:r w:rsidR="00A07769">
        <w:rPr>
          <w:rFonts w:ascii="Times New Roman" w:eastAsiaTheme="minorEastAsia" w:hAnsi="Times New Roman"/>
          <w:b/>
          <w:sz w:val="24"/>
          <w:szCs w:val="24"/>
          <w:lang w:val="sr-Cyrl-CS" w:eastAsia="zh-TW"/>
        </w:rPr>
        <w:t>подаци о кандида</w:t>
      </w:r>
      <w:r w:rsidR="00A07769">
        <w:rPr>
          <w:rFonts w:ascii="Times New Roman" w:eastAsiaTheme="minorEastAsia" w:hAnsi="Times New Roman"/>
          <w:b/>
          <w:sz w:val="24"/>
          <w:szCs w:val="24"/>
          <w:lang w:val="sr-Cyrl-RS" w:eastAsia="zh-TW"/>
        </w:rPr>
        <w:t>ту</w:t>
      </w:r>
    </w:p>
    <w:p w14:paraId="19FBCDE5" w14:textId="77777777" w:rsidR="002630F7" w:rsidRDefault="002630F7" w:rsidP="007E30E5">
      <w:pPr>
        <w:spacing w:line="360" w:lineRule="auto"/>
        <w:ind w:firstLine="720"/>
        <w:jc w:val="both"/>
        <w:rPr>
          <w:rFonts w:ascii="Times New Roman" w:hAnsi="Times New Roman" w:cs="Times New Roman"/>
          <w:sz w:val="24"/>
          <w:szCs w:val="24"/>
        </w:rPr>
      </w:pPr>
      <w:r w:rsidRPr="005D2667">
        <w:rPr>
          <w:rFonts w:ascii="Times New Roman" w:hAnsi="Times New Roman" w:cs="Times New Roman"/>
          <w:sz w:val="24"/>
          <w:szCs w:val="24"/>
          <w:lang w:val="sr-Cyrl-RS"/>
        </w:rPr>
        <w:t>Михаило Радиновић рођен је 17.10.1988. године у Београду, где је завршио Прву београдску гимназију. Основне студије археологије уписао је 2007. године на Фил</w:t>
      </w:r>
      <w:r>
        <w:rPr>
          <w:rFonts w:ascii="Times New Roman" w:hAnsi="Times New Roman" w:cs="Times New Roman"/>
          <w:sz w:val="24"/>
          <w:szCs w:val="24"/>
          <w:lang w:val="sr-Cyrl-RS"/>
        </w:rPr>
        <w:t>озофском факултету у Београду, а д</w:t>
      </w:r>
      <w:r w:rsidRPr="005D2667">
        <w:rPr>
          <w:rFonts w:ascii="Times New Roman" w:hAnsi="Times New Roman" w:cs="Times New Roman"/>
          <w:sz w:val="24"/>
          <w:szCs w:val="24"/>
          <w:lang w:val="sr-Cyrl-RS"/>
        </w:rPr>
        <w:t xml:space="preserve">ипломирао је 2013. године одбраном завршног рада од називом „Прелазак из средњег у горњи палеолит на Апенинском полуострву“ под менторством проф. др Душана Михаиловића. Мастер студије уписао је 2013. године у оквиру програма </w:t>
      </w:r>
      <w:r w:rsidRPr="005D2667">
        <w:rPr>
          <w:rFonts w:ascii="Times New Roman" w:hAnsi="Times New Roman" w:cs="Times New Roman"/>
          <w:color w:val="222222"/>
          <w:sz w:val="24"/>
          <w:szCs w:val="24"/>
          <w:shd w:val="clear" w:color="auto" w:fill="FFFFFF"/>
        </w:rPr>
        <w:t xml:space="preserve">Erasmus Mundus </w:t>
      </w:r>
      <w:r w:rsidRPr="005D2667">
        <w:rPr>
          <w:rFonts w:ascii="Times New Roman" w:hAnsi="Times New Roman" w:cs="Times New Roman"/>
          <w:color w:val="222222"/>
          <w:sz w:val="24"/>
          <w:szCs w:val="24"/>
          <w:shd w:val="clear" w:color="auto" w:fill="FFFFFF"/>
          <w:lang w:val="sr-Cyrl-RS"/>
        </w:rPr>
        <w:t xml:space="preserve">фондације „Квартар и праисторија“ (Универзитет у Ферари, Италија; Универзитет Ровира и Виргили, Шпанија). Мастер диплому стекао је 2015. </w:t>
      </w:r>
      <w:r>
        <w:rPr>
          <w:rFonts w:ascii="Times New Roman" w:hAnsi="Times New Roman" w:cs="Times New Roman"/>
          <w:color w:val="222222"/>
          <w:sz w:val="24"/>
          <w:szCs w:val="24"/>
          <w:shd w:val="clear" w:color="auto" w:fill="FFFFFF"/>
          <w:lang w:val="sr-Cyrl-RS"/>
        </w:rPr>
        <w:t>г</w:t>
      </w:r>
      <w:r w:rsidRPr="005D2667">
        <w:rPr>
          <w:rFonts w:ascii="Times New Roman" w:hAnsi="Times New Roman" w:cs="Times New Roman"/>
          <w:color w:val="222222"/>
          <w:sz w:val="24"/>
          <w:szCs w:val="24"/>
          <w:shd w:val="clear" w:color="auto" w:fill="FFFFFF"/>
          <w:lang w:val="sr-Cyrl-RS"/>
        </w:rPr>
        <w:t xml:space="preserve">одине одбраном мастер рада под насловом </w:t>
      </w:r>
      <w:r w:rsidRPr="005D2667">
        <w:rPr>
          <w:rFonts w:ascii="Times New Roman" w:hAnsi="Times New Roman" w:cs="Times New Roman"/>
          <w:sz w:val="24"/>
          <w:szCs w:val="24"/>
        </w:rPr>
        <w:t xml:space="preserve">„Microwear analysis of flint artifacts made by bipolar knapping on an anvil, from layer 3colluvio of Isernia La Pineta site (Italy)“, </w:t>
      </w:r>
      <w:r w:rsidRPr="005D2667">
        <w:rPr>
          <w:rFonts w:ascii="Times New Roman" w:hAnsi="Times New Roman" w:cs="Times New Roman"/>
          <w:sz w:val="24"/>
          <w:szCs w:val="24"/>
          <w:lang w:val="sr-Cyrl-RS"/>
        </w:rPr>
        <w:t>под менторством проф. др Марте Арзарело (Универзитет у Ферари, Италија), проф. др Андреу</w:t>
      </w:r>
      <w:r>
        <w:rPr>
          <w:rFonts w:ascii="Times New Roman" w:hAnsi="Times New Roman" w:cs="Times New Roman"/>
          <w:sz w:val="24"/>
          <w:szCs w:val="24"/>
        </w:rPr>
        <w:t>a</w:t>
      </w:r>
      <w:r w:rsidRPr="005D2667">
        <w:rPr>
          <w:rFonts w:ascii="Times New Roman" w:hAnsi="Times New Roman" w:cs="Times New Roman"/>
          <w:sz w:val="24"/>
          <w:szCs w:val="24"/>
          <w:lang w:val="sr-Cyrl-RS"/>
        </w:rPr>
        <w:t xml:space="preserve"> Оје</w:t>
      </w:r>
      <w:r>
        <w:rPr>
          <w:rFonts w:ascii="Times New Roman" w:hAnsi="Times New Roman" w:cs="Times New Roman"/>
          <w:sz w:val="24"/>
          <w:szCs w:val="24"/>
          <w:lang w:val="sr-Cyrl-RS"/>
        </w:rPr>
        <w:t>а</w:t>
      </w:r>
      <w:r w:rsidRPr="005D266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Универзитет Ровира и Виргили, Шпанија; </w:t>
      </w:r>
      <w:r w:rsidRPr="00DF4AB9">
        <w:rPr>
          <w:rFonts w:ascii="Times New Roman" w:hAnsi="Times New Roman" w:cs="Times New Roman"/>
          <w:sz w:val="24"/>
          <w:szCs w:val="24"/>
        </w:rPr>
        <w:t>IPHES</w:t>
      </w:r>
      <w:r>
        <w:rPr>
          <w:rFonts w:ascii="Times New Roman" w:hAnsi="Times New Roman" w:cs="Times New Roman"/>
          <w:sz w:val="24"/>
          <w:szCs w:val="24"/>
          <w:lang w:val="sr-Cyrl-RS"/>
        </w:rPr>
        <w:t>, Тарагона, Шпанија</w:t>
      </w:r>
      <w:r w:rsidRPr="005D2667">
        <w:rPr>
          <w:rFonts w:ascii="Times New Roman" w:hAnsi="Times New Roman" w:cs="Times New Roman"/>
          <w:sz w:val="24"/>
          <w:szCs w:val="24"/>
          <w:lang w:val="sr-Cyrl-RS"/>
        </w:rPr>
        <w:t>) и Габриел</w:t>
      </w:r>
      <w:r>
        <w:rPr>
          <w:rFonts w:ascii="Times New Roman" w:hAnsi="Times New Roman" w:cs="Times New Roman"/>
          <w:sz w:val="24"/>
          <w:szCs w:val="24"/>
          <w:lang w:val="sr-Cyrl-RS"/>
        </w:rPr>
        <w:t>а</w:t>
      </w:r>
      <w:r w:rsidRPr="005D2667">
        <w:rPr>
          <w:rFonts w:ascii="Times New Roman" w:hAnsi="Times New Roman" w:cs="Times New Roman"/>
          <w:sz w:val="24"/>
          <w:szCs w:val="24"/>
          <w:lang w:val="sr-Cyrl-RS"/>
        </w:rPr>
        <w:t xml:space="preserve"> Берути</w:t>
      </w:r>
      <w:r>
        <w:rPr>
          <w:rFonts w:ascii="Times New Roman" w:hAnsi="Times New Roman" w:cs="Times New Roman"/>
          <w:sz w:val="24"/>
          <w:szCs w:val="24"/>
          <w:lang w:val="sr-Cyrl-RS"/>
        </w:rPr>
        <w:t>ја (Универзитет у Ферари, Италија)</w:t>
      </w:r>
      <w:r w:rsidRPr="005D2667">
        <w:rPr>
          <w:rFonts w:ascii="Times New Roman" w:hAnsi="Times New Roman" w:cs="Times New Roman"/>
          <w:sz w:val="24"/>
          <w:szCs w:val="24"/>
          <w:lang w:val="sr-Cyrl-RS"/>
        </w:rPr>
        <w:t>. Докторске студије археологије уписао је 2015. године под менторством проф. др Марка Порчића.</w:t>
      </w:r>
    </w:p>
    <w:p w14:paraId="6C168635" w14:textId="215966CC" w:rsidR="002630F7" w:rsidRPr="005D2667" w:rsidRDefault="002630F7" w:rsidP="00BF1540">
      <w:pPr>
        <w:spacing w:line="360" w:lineRule="auto"/>
        <w:ind w:firstLine="720"/>
        <w:jc w:val="both"/>
        <w:rPr>
          <w:rFonts w:ascii="Times New Roman" w:hAnsi="Times New Roman" w:cs="Times New Roman"/>
          <w:sz w:val="24"/>
          <w:szCs w:val="24"/>
          <w:lang w:val="sr-Cyrl-RS"/>
        </w:rPr>
      </w:pPr>
      <w:r w:rsidRPr="005D2667">
        <w:rPr>
          <w:rFonts w:ascii="Times New Roman" w:hAnsi="Times New Roman" w:cs="Times New Roman"/>
          <w:sz w:val="24"/>
          <w:szCs w:val="24"/>
          <w:lang w:val="sr-Cyrl-RS"/>
        </w:rPr>
        <w:lastRenderedPageBreak/>
        <w:t xml:space="preserve">Колега Радиновић је од 2018. године запослен као истраживач приправник на пројекту „Биоархеологија древне Европе: људи, животиње и биљке у праисторији Србије“ (бр. </w:t>
      </w:r>
      <w:r w:rsidRPr="005D2667">
        <w:rPr>
          <w:rFonts w:ascii="Times New Roman" w:hAnsi="Times New Roman" w:cs="Times New Roman"/>
          <w:sz w:val="24"/>
          <w:szCs w:val="24"/>
        </w:rPr>
        <w:t xml:space="preserve">III </w:t>
      </w:r>
      <w:r w:rsidRPr="005D2667">
        <w:rPr>
          <w:rFonts w:ascii="Times New Roman" w:hAnsi="Times New Roman" w:cs="Times New Roman"/>
          <w:sz w:val="24"/>
          <w:szCs w:val="24"/>
          <w:lang w:val="sr-Cyrl-RS"/>
        </w:rPr>
        <w:t xml:space="preserve">47001), а од 2019. године као истраживач сарадник. У току 2020. </w:t>
      </w:r>
      <w:r>
        <w:rPr>
          <w:rFonts w:ascii="Times New Roman" w:hAnsi="Times New Roman" w:cs="Times New Roman"/>
          <w:sz w:val="24"/>
          <w:szCs w:val="24"/>
          <w:lang w:val="sr-Cyrl-RS"/>
        </w:rPr>
        <w:t>б</w:t>
      </w:r>
      <w:r w:rsidRPr="005D2667">
        <w:rPr>
          <w:rFonts w:ascii="Times New Roman" w:hAnsi="Times New Roman" w:cs="Times New Roman"/>
          <w:sz w:val="24"/>
          <w:szCs w:val="24"/>
          <w:lang w:val="sr-Cyrl-RS"/>
        </w:rPr>
        <w:t xml:space="preserve">ио је ангажован као истраживач сарадник на пројекту „Савремени биоархеолошки приступ истраживању бронзаног доба у Србији: некропола у Мокрину 50 година касније“. Тренутно је део тима пројекта </w:t>
      </w:r>
      <w:r w:rsidRPr="005D2667">
        <w:rPr>
          <w:rFonts w:ascii="Times New Roman" w:hAnsi="Times New Roman" w:cs="Times New Roman"/>
          <w:sz w:val="24"/>
          <w:szCs w:val="24"/>
        </w:rPr>
        <w:t>ARCHAEOWILD (The Holocene History of Human-Wildlife Conflict and Coexistence: Archaeozoological, Archaeobotanical, Isotopic, Ancient DNA, Iconographic and Written Evidence from the Central Balkans</w:t>
      </w:r>
      <w:r w:rsidRPr="00BF1540">
        <w:rPr>
          <w:rFonts w:ascii="Times New Roman" w:hAnsi="Times New Roman" w:cs="Times New Roman"/>
          <w:sz w:val="24"/>
          <w:szCs w:val="24"/>
        </w:rPr>
        <w:t>)</w:t>
      </w:r>
      <w:r w:rsidR="009403D8" w:rsidRPr="00BF1540">
        <w:rPr>
          <w:rFonts w:ascii="Times New Roman" w:hAnsi="Times New Roman" w:cs="Times New Roman"/>
          <w:sz w:val="24"/>
          <w:szCs w:val="24"/>
        </w:rPr>
        <w:t xml:space="preserve"> </w:t>
      </w:r>
      <w:r w:rsidR="009403D8" w:rsidRPr="00BF1540">
        <w:rPr>
          <w:rFonts w:ascii="Times New Roman" w:hAnsi="Times New Roman" w:cs="Times New Roman"/>
          <w:sz w:val="24"/>
          <w:szCs w:val="24"/>
          <w:lang w:val="sr-Cyrl-RS"/>
        </w:rPr>
        <w:t>који финансира Фонд за науку Републике Србије</w:t>
      </w:r>
      <w:r w:rsidRPr="005D2667">
        <w:rPr>
          <w:rFonts w:ascii="Times New Roman" w:hAnsi="Times New Roman" w:cs="Times New Roman"/>
          <w:sz w:val="24"/>
          <w:szCs w:val="24"/>
        </w:rPr>
        <w:t>.</w:t>
      </w:r>
      <w:r w:rsidRPr="005D2667">
        <w:rPr>
          <w:rFonts w:ascii="Times New Roman" w:hAnsi="Times New Roman" w:cs="Times New Roman"/>
          <w:sz w:val="24"/>
          <w:szCs w:val="24"/>
          <w:lang w:val="sr-Cyrl-RS"/>
        </w:rPr>
        <w:t xml:space="preserve"> Од школске 2019/2020. године ангажован је </w:t>
      </w:r>
      <w:r>
        <w:rPr>
          <w:rFonts w:ascii="Times New Roman" w:hAnsi="Times New Roman" w:cs="Times New Roman"/>
          <w:sz w:val="24"/>
          <w:szCs w:val="24"/>
          <w:lang w:val="sr-Cyrl-RS"/>
        </w:rPr>
        <w:t xml:space="preserve">као </w:t>
      </w:r>
      <w:r w:rsidRPr="005D2667">
        <w:rPr>
          <w:rFonts w:ascii="Times New Roman" w:hAnsi="Times New Roman" w:cs="Times New Roman"/>
          <w:sz w:val="24"/>
          <w:szCs w:val="24"/>
          <w:lang w:val="sr-Cyrl-RS"/>
        </w:rPr>
        <w:t xml:space="preserve">у настави на предмету „Научни метод у археологији са основама статистике“. </w:t>
      </w:r>
    </w:p>
    <w:p w14:paraId="37278C0D" w14:textId="0060078C" w:rsidR="002630F7" w:rsidRPr="005D2667" w:rsidRDefault="002630F7" w:rsidP="00370CA2">
      <w:pPr>
        <w:spacing w:line="360" w:lineRule="auto"/>
        <w:ind w:firstLine="720"/>
        <w:jc w:val="both"/>
        <w:rPr>
          <w:rFonts w:ascii="Times New Roman" w:hAnsi="Times New Roman" w:cs="Times New Roman"/>
          <w:sz w:val="24"/>
          <w:szCs w:val="24"/>
          <w:lang w:val="sr-Cyrl-RS"/>
        </w:rPr>
      </w:pPr>
      <w:r w:rsidRPr="005D2667">
        <w:rPr>
          <w:rFonts w:ascii="Times New Roman" w:hAnsi="Times New Roman" w:cs="Times New Roman"/>
          <w:sz w:val="24"/>
          <w:szCs w:val="24"/>
          <w:lang w:val="sr-Cyrl-RS"/>
        </w:rPr>
        <w:t>Учествовао је на ископавањима већег броја праисторијских локалитета у земљи и ино</w:t>
      </w:r>
      <w:r>
        <w:rPr>
          <w:rFonts w:ascii="Times New Roman" w:hAnsi="Times New Roman" w:cs="Times New Roman"/>
          <w:sz w:val="24"/>
          <w:szCs w:val="24"/>
          <w:lang w:val="sr-Cyrl-RS"/>
        </w:rPr>
        <w:t>странству</w:t>
      </w:r>
      <w:r w:rsidR="00BF1540">
        <w:rPr>
          <w:rFonts w:ascii="Times New Roman" w:hAnsi="Times New Roman" w:cs="Times New Roman"/>
          <w:sz w:val="24"/>
          <w:szCs w:val="24"/>
          <w:lang w:val="sr-Cyrl-RS"/>
        </w:rPr>
        <w:t>, промоцији археологије</w:t>
      </w:r>
      <w:r w:rsidRPr="005D2667">
        <w:rPr>
          <w:rFonts w:ascii="Times New Roman" w:hAnsi="Times New Roman" w:cs="Times New Roman"/>
          <w:sz w:val="24"/>
          <w:szCs w:val="24"/>
          <w:lang w:val="sr-Cyrl-RS"/>
        </w:rPr>
        <w:t>, а такође је учествовао у различитим курсевима и радионицама везаним</w:t>
      </w:r>
      <w:r w:rsidR="00BF1540">
        <w:rPr>
          <w:rFonts w:ascii="Times New Roman" w:hAnsi="Times New Roman" w:cs="Times New Roman"/>
          <w:sz w:val="24"/>
          <w:szCs w:val="24"/>
          <w:lang w:val="sr-Latn-RS"/>
        </w:rPr>
        <w:t>,</w:t>
      </w:r>
      <w:r w:rsidRPr="005D2667">
        <w:rPr>
          <w:rFonts w:ascii="Times New Roman" w:hAnsi="Times New Roman" w:cs="Times New Roman"/>
          <w:sz w:val="24"/>
          <w:szCs w:val="24"/>
          <w:lang w:val="sr-Cyrl-RS"/>
        </w:rPr>
        <w:t xml:space="preserve"> пре свега</w:t>
      </w:r>
      <w:r w:rsidR="00BF1540">
        <w:rPr>
          <w:rFonts w:ascii="Times New Roman" w:hAnsi="Times New Roman" w:cs="Times New Roman"/>
          <w:sz w:val="24"/>
          <w:szCs w:val="24"/>
          <w:lang w:val="sr-Latn-RS"/>
        </w:rPr>
        <w:t>,</w:t>
      </w:r>
      <w:r w:rsidRPr="005D2667">
        <w:rPr>
          <w:rFonts w:ascii="Times New Roman" w:hAnsi="Times New Roman" w:cs="Times New Roman"/>
          <w:sz w:val="24"/>
          <w:szCs w:val="24"/>
          <w:lang w:val="sr-Cyrl-RS"/>
        </w:rPr>
        <w:t xml:space="preserve"> за примену дигиталних метода у археологији. Добитник је три стипендије: републичке стипендије за студенте основних студија (Министарство просвете, науке и технологије Републике Србије), стипендије Фонда за младе таленте Републике Србије (Доситеја) за студирање у иностранству, као и </w:t>
      </w:r>
      <w:r w:rsidRPr="005D2667">
        <w:rPr>
          <w:rFonts w:ascii="Times New Roman" w:hAnsi="Times New Roman" w:cs="Times New Roman"/>
          <w:sz w:val="24"/>
          <w:szCs w:val="24"/>
        </w:rPr>
        <w:t xml:space="preserve">Erasmus Mundus </w:t>
      </w:r>
      <w:r w:rsidRPr="005D2667">
        <w:rPr>
          <w:rFonts w:ascii="Times New Roman" w:hAnsi="Times New Roman" w:cs="Times New Roman"/>
          <w:sz w:val="24"/>
          <w:szCs w:val="24"/>
          <w:lang w:val="sr-Cyrl-RS"/>
        </w:rPr>
        <w:t>стипендије (категорија А).</w:t>
      </w:r>
    </w:p>
    <w:p w14:paraId="03349EAD" w14:textId="3CFA0645" w:rsidR="002630F7" w:rsidRPr="005D2667" w:rsidRDefault="002630F7" w:rsidP="002630F7">
      <w:pPr>
        <w:spacing w:line="360" w:lineRule="auto"/>
        <w:jc w:val="both"/>
        <w:rPr>
          <w:rFonts w:ascii="Times New Roman" w:hAnsi="Times New Roman" w:cs="Times New Roman"/>
          <w:sz w:val="24"/>
          <w:szCs w:val="24"/>
          <w:lang w:val="sr-Cyrl-RS"/>
        </w:rPr>
      </w:pPr>
      <w:r w:rsidRPr="005D2667">
        <w:rPr>
          <w:rFonts w:ascii="Times New Roman" w:hAnsi="Times New Roman" w:cs="Times New Roman"/>
          <w:sz w:val="24"/>
          <w:szCs w:val="24"/>
          <w:lang w:val="sr-Cyrl-RS"/>
        </w:rPr>
        <w:t>Истраживачки фокус</w:t>
      </w:r>
      <w:r w:rsidR="00370CA2">
        <w:rPr>
          <w:rFonts w:ascii="Times New Roman" w:hAnsi="Times New Roman" w:cs="Times New Roman"/>
          <w:sz w:val="24"/>
          <w:szCs w:val="24"/>
          <w:lang w:val="sr-Cyrl-RS"/>
        </w:rPr>
        <w:t xml:space="preserve"> Михаила Радиновића</w:t>
      </w:r>
      <w:r w:rsidRPr="005D2667">
        <w:rPr>
          <w:rFonts w:ascii="Times New Roman" w:hAnsi="Times New Roman" w:cs="Times New Roman"/>
          <w:sz w:val="24"/>
          <w:szCs w:val="24"/>
          <w:lang w:val="sr-Cyrl-RS"/>
        </w:rPr>
        <w:t xml:space="preserve"> на</w:t>
      </w:r>
      <w:r w:rsidR="00370CA2">
        <w:rPr>
          <w:rFonts w:ascii="Times New Roman" w:hAnsi="Times New Roman" w:cs="Times New Roman"/>
          <w:sz w:val="24"/>
          <w:szCs w:val="24"/>
          <w:lang w:val="sr-Cyrl-RS"/>
        </w:rPr>
        <w:t xml:space="preserve"> докторским студијама усмерен је</w:t>
      </w:r>
      <w:r w:rsidRPr="005D2667">
        <w:rPr>
          <w:rFonts w:ascii="Times New Roman" w:hAnsi="Times New Roman" w:cs="Times New Roman"/>
          <w:sz w:val="24"/>
          <w:szCs w:val="24"/>
          <w:lang w:val="sr-Cyrl-RS"/>
        </w:rPr>
        <w:t xml:space="preserve"> на проучавање</w:t>
      </w:r>
      <w:r w:rsidR="00BF1540">
        <w:rPr>
          <w:rFonts w:ascii="Times New Roman" w:hAnsi="Times New Roman" w:cs="Times New Roman"/>
          <w:sz w:val="24"/>
          <w:szCs w:val="24"/>
          <w:lang w:val="sr-Latn-RS"/>
        </w:rPr>
        <w:t xml:space="preserve"> </w:t>
      </w:r>
      <w:r w:rsidR="00BF1540">
        <w:rPr>
          <w:rFonts w:ascii="Times New Roman" w:hAnsi="Times New Roman" w:cs="Times New Roman"/>
          <w:sz w:val="24"/>
          <w:szCs w:val="24"/>
          <w:lang w:val="sr-Cyrl-RS"/>
        </w:rPr>
        <w:t>теорије и метода еволуционистичке (неодарвинистичке) археологије</w:t>
      </w:r>
      <w:r w:rsidRPr="005D2667">
        <w:rPr>
          <w:rFonts w:ascii="Times New Roman" w:hAnsi="Times New Roman" w:cs="Times New Roman"/>
          <w:sz w:val="24"/>
          <w:szCs w:val="24"/>
          <w:lang w:val="sr-Cyrl-RS"/>
        </w:rPr>
        <w:t>. Колега Радиновић је у току докторских студија учествовао као аутор на 9 реферата излаганих на домаћим и страним конференцијама, а објавио је следеће научне радове:</w:t>
      </w:r>
    </w:p>
    <w:p w14:paraId="14B7FF0F" w14:textId="353BA953" w:rsidR="002630F7" w:rsidRPr="005D2667" w:rsidRDefault="002630F7" w:rsidP="002630F7">
      <w:pPr>
        <w:tabs>
          <w:tab w:val="left" w:pos="1392"/>
        </w:tabs>
        <w:spacing w:line="360" w:lineRule="auto"/>
        <w:jc w:val="both"/>
        <w:rPr>
          <w:rFonts w:ascii="Times New Roman" w:hAnsi="Times New Roman" w:cs="Times New Roman"/>
          <w:sz w:val="24"/>
          <w:szCs w:val="24"/>
          <w:lang w:val="sr-Cyrl-RS"/>
        </w:rPr>
      </w:pPr>
      <w:r w:rsidRPr="005D2667">
        <w:rPr>
          <w:rFonts w:ascii="Times New Roman" w:hAnsi="Times New Roman" w:cs="Times New Roman"/>
          <w:sz w:val="24"/>
          <w:szCs w:val="24"/>
          <w:lang w:val="sr-Cyrl-RS"/>
        </w:rPr>
        <w:t xml:space="preserve">Radinović, M., Kajtez, I., 2021. Outlining the knapping techniques: Assessment of the shape and regularity of prismatic blades using elliptic Fourier analysis. </w:t>
      </w:r>
      <w:r w:rsidRPr="005D2667">
        <w:rPr>
          <w:rFonts w:ascii="Times New Roman" w:hAnsi="Times New Roman" w:cs="Times New Roman"/>
          <w:i/>
          <w:sz w:val="24"/>
          <w:szCs w:val="24"/>
          <w:lang w:val="sr-Cyrl-RS"/>
        </w:rPr>
        <w:t>Journal of Archaeological Science: Reports</w:t>
      </w:r>
      <w:r w:rsidRPr="005D2667">
        <w:rPr>
          <w:rFonts w:ascii="Times New Roman" w:hAnsi="Times New Roman" w:cs="Times New Roman"/>
          <w:sz w:val="24"/>
          <w:szCs w:val="24"/>
          <w:lang w:val="sr-Cyrl-RS"/>
        </w:rPr>
        <w:t xml:space="preserve"> 38, pp. 103079. </w:t>
      </w:r>
      <w:hyperlink r:id="rId4" w:history="1">
        <w:r w:rsidRPr="005D2667">
          <w:rPr>
            <w:rStyle w:val="Hyperlink"/>
            <w:rFonts w:ascii="Times New Roman" w:hAnsi="Times New Roman" w:cs="Times New Roman"/>
            <w:sz w:val="24"/>
            <w:szCs w:val="24"/>
            <w:lang w:val="sr-Cyrl-RS"/>
          </w:rPr>
          <w:t>https://doi.org/10.1016/j.jasrep.2021.103079</w:t>
        </w:r>
      </w:hyperlink>
      <w:r w:rsidRPr="005D2667">
        <w:rPr>
          <w:rFonts w:ascii="Times New Roman" w:hAnsi="Times New Roman" w:cs="Times New Roman"/>
          <w:sz w:val="24"/>
          <w:szCs w:val="24"/>
          <w:lang w:val="sr-Cyrl-RS"/>
        </w:rPr>
        <w:t>.</w:t>
      </w:r>
      <w:r w:rsidR="009403D8">
        <w:rPr>
          <w:rFonts w:ascii="Times New Roman" w:hAnsi="Times New Roman" w:cs="Times New Roman"/>
          <w:sz w:val="24"/>
          <w:szCs w:val="24"/>
          <w:lang w:val="sr-Cyrl-RS"/>
        </w:rPr>
        <w:t xml:space="preserve"> </w:t>
      </w:r>
    </w:p>
    <w:p w14:paraId="1B54A99E" w14:textId="053BC2A8" w:rsidR="002630F7" w:rsidRPr="002630F7" w:rsidRDefault="002630F7" w:rsidP="002630F7">
      <w:pPr>
        <w:tabs>
          <w:tab w:val="left" w:pos="1392"/>
        </w:tabs>
        <w:spacing w:line="360" w:lineRule="auto"/>
        <w:jc w:val="both"/>
        <w:rPr>
          <w:rFonts w:ascii="Times New Roman" w:hAnsi="Times New Roman" w:cs="Times New Roman"/>
          <w:sz w:val="24"/>
          <w:szCs w:val="24"/>
          <w:lang w:val="sr-Cyrl-RS"/>
        </w:rPr>
      </w:pPr>
      <w:r w:rsidRPr="005D2667">
        <w:rPr>
          <w:rFonts w:ascii="Times New Roman" w:hAnsi="Times New Roman" w:cs="Times New Roman"/>
          <w:sz w:val="24"/>
          <w:szCs w:val="24"/>
          <w:lang w:val="sr-Cyrl-RS"/>
        </w:rPr>
        <w:t xml:space="preserve">Радиновић, М., Јовановић, М., 2019. Палеолитски артефакти или геофакти: анализа површинских колекција прикупљених у близини лежишта минералних сировина на подручју Врњачке Бање, </w:t>
      </w:r>
      <w:r w:rsidRPr="005D2667">
        <w:rPr>
          <w:rFonts w:ascii="Times New Roman" w:hAnsi="Times New Roman" w:cs="Times New Roman"/>
          <w:i/>
          <w:sz w:val="24"/>
          <w:szCs w:val="24"/>
          <w:lang w:val="sr-Cyrl-RS"/>
        </w:rPr>
        <w:t>Гласник Српског археолошког друштва</w:t>
      </w:r>
      <w:r w:rsidRPr="005D2667">
        <w:rPr>
          <w:rFonts w:ascii="Times New Roman" w:hAnsi="Times New Roman" w:cs="Times New Roman"/>
          <w:sz w:val="24"/>
          <w:szCs w:val="24"/>
          <w:lang w:val="sr-Cyrl-RS"/>
        </w:rPr>
        <w:t xml:space="preserve"> 35: 7–25.</w:t>
      </w:r>
    </w:p>
    <w:p w14:paraId="24CF8161" w14:textId="77777777" w:rsidR="00587AAA" w:rsidRPr="00105EFC" w:rsidRDefault="00587AAA" w:rsidP="00AF37F9">
      <w:pPr>
        <w:autoSpaceDE w:val="0"/>
        <w:autoSpaceDN w:val="0"/>
        <w:adjustRightInd w:val="0"/>
        <w:spacing w:before="120" w:after="0" w:line="360" w:lineRule="auto"/>
        <w:jc w:val="both"/>
        <w:rPr>
          <w:rFonts w:ascii="Times New Roman" w:hAnsi="Times New Roman" w:cs="Times New Roman"/>
          <w:sz w:val="24"/>
          <w:szCs w:val="24"/>
          <w:lang w:val="sr-Cyrl-RS"/>
        </w:rPr>
      </w:pPr>
    </w:p>
    <w:p w14:paraId="169B5640" w14:textId="28BB8309" w:rsidR="007D14B0" w:rsidRDefault="007358AC" w:rsidP="00AF37F9">
      <w:pPr>
        <w:spacing w:line="360" w:lineRule="auto"/>
        <w:jc w:val="both"/>
        <w:rPr>
          <w:rFonts w:ascii="Times New Roman" w:eastAsiaTheme="minorEastAsia" w:hAnsi="Times New Roman"/>
          <w:b/>
          <w:sz w:val="24"/>
          <w:szCs w:val="24"/>
          <w:lang w:val="ru-RU" w:eastAsia="zh-TW"/>
        </w:rPr>
      </w:pPr>
      <w:r w:rsidRPr="00603515">
        <w:rPr>
          <w:rFonts w:ascii="Times New Roman" w:eastAsiaTheme="minorEastAsia" w:hAnsi="Times New Roman"/>
          <w:b/>
          <w:sz w:val="24"/>
          <w:szCs w:val="24"/>
          <w:lang w:val="sr-Cyrl-CS" w:eastAsia="zh-TW"/>
        </w:rPr>
        <w:t>2. Предмет и циљ дисертације</w:t>
      </w:r>
    </w:p>
    <w:p w14:paraId="0C7F1EFA" w14:textId="6A750ABC" w:rsidR="002630F7" w:rsidRPr="00024948" w:rsidRDefault="00762CC2" w:rsidP="00762CC2">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2630F7" w:rsidRPr="00024948">
        <w:rPr>
          <w:rFonts w:ascii="Times New Roman" w:hAnsi="Times New Roman" w:cs="Times New Roman"/>
          <w:sz w:val="24"/>
          <w:szCs w:val="24"/>
          <w:lang w:val="sr-Cyrl-RS"/>
        </w:rPr>
        <w:t xml:space="preserve">Предмет </w:t>
      </w:r>
      <w:r w:rsidR="00901E77">
        <w:rPr>
          <w:rFonts w:ascii="Times New Roman" w:hAnsi="Times New Roman" w:cs="Times New Roman"/>
          <w:sz w:val="24"/>
          <w:szCs w:val="24"/>
          <w:lang w:val="sr-Cyrl-RS"/>
        </w:rPr>
        <w:t xml:space="preserve">истраживања </w:t>
      </w:r>
      <w:r w:rsidR="002630F7" w:rsidRPr="00024948">
        <w:rPr>
          <w:rFonts w:ascii="Times New Roman" w:hAnsi="Times New Roman" w:cs="Times New Roman"/>
          <w:sz w:val="24"/>
          <w:szCs w:val="24"/>
          <w:lang w:val="sr-Cyrl-RS"/>
        </w:rPr>
        <w:t>докторске дисертације</w:t>
      </w:r>
      <w:r w:rsidR="002654CF" w:rsidRPr="00024948">
        <w:rPr>
          <w:rFonts w:ascii="Times New Roman" w:hAnsi="Times New Roman" w:cs="Times New Roman"/>
          <w:sz w:val="24"/>
          <w:szCs w:val="24"/>
          <w:lang w:val="sr-Cyrl-RS"/>
        </w:rPr>
        <w:t xml:space="preserve"> кандидата Михаила Радиновића су</w:t>
      </w:r>
      <w:r w:rsidR="008A2E8B" w:rsidRPr="00024948">
        <w:rPr>
          <w:rFonts w:ascii="Times New Roman" w:hAnsi="Times New Roman" w:cs="Times New Roman"/>
          <w:sz w:val="24"/>
          <w:szCs w:val="24"/>
          <w:lang w:val="sr-Cyrl-RS"/>
        </w:rPr>
        <w:t xml:space="preserve"> </w:t>
      </w:r>
      <w:r w:rsidR="00901E77">
        <w:rPr>
          <w:rFonts w:ascii="Times New Roman" w:hAnsi="Times New Roman" w:cs="Times New Roman"/>
          <w:sz w:val="24"/>
          <w:szCs w:val="24"/>
          <w:lang w:val="sr-Cyrl-RS"/>
        </w:rPr>
        <w:t xml:space="preserve">социокултурни </w:t>
      </w:r>
      <w:r w:rsidR="008A2E8B" w:rsidRPr="00024948">
        <w:rPr>
          <w:rFonts w:ascii="Times New Roman" w:hAnsi="Times New Roman" w:cs="Times New Roman"/>
          <w:sz w:val="24"/>
          <w:szCs w:val="24"/>
          <w:lang w:val="sr-Cyrl-RS"/>
        </w:rPr>
        <w:t>фактори</w:t>
      </w:r>
      <w:r w:rsidR="002654CF" w:rsidRPr="00024948">
        <w:rPr>
          <w:rFonts w:ascii="Times New Roman" w:hAnsi="Times New Roman" w:cs="Times New Roman"/>
          <w:sz w:val="24"/>
          <w:szCs w:val="24"/>
          <w:lang w:val="sr-Cyrl-RS"/>
        </w:rPr>
        <w:t xml:space="preserve"> који су утицали на формалну варијацију окресаних камених алатки и антропоморфних фигурина на локалитету Винча – Бело брдо</w:t>
      </w:r>
      <w:r w:rsidR="002630F7" w:rsidRPr="00024948">
        <w:rPr>
          <w:rFonts w:ascii="Times New Roman" w:hAnsi="Times New Roman" w:cs="Times New Roman"/>
          <w:sz w:val="24"/>
          <w:szCs w:val="24"/>
          <w:lang w:val="sr-Cyrl-RS"/>
        </w:rPr>
        <w:t>. Циљ истраживања је да се</w:t>
      </w:r>
      <w:r w:rsidR="008A2E8B" w:rsidRPr="00024948">
        <w:rPr>
          <w:rFonts w:ascii="Times New Roman" w:hAnsi="Times New Roman" w:cs="Times New Roman"/>
          <w:sz w:val="24"/>
          <w:szCs w:val="24"/>
          <w:lang w:val="sr-Cyrl-RS"/>
        </w:rPr>
        <w:t xml:space="preserve"> на основу </w:t>
      </w:r>
      <w:r w:rsidR="00BC6B11" w:rsidRPr="00024948">
        <w:rPr>
          <w:rFonts w:ascii="Times New Roman" w:hAnsi="Times New Roman" w:cs="Times New Roman"/>
          <w:sz w:val="24"/>
          <w:szCs w:val="24"/>
          <w:lang w:val="sr-Cyrl-RS"/>
        </w:rPr>
        <w:t>синхроних и дијахроних образаца варијабилности фигурина и окрес</w:t>
      </w:r>
      <w:r w:rsidR="00177B8A" w:rsidRPr="00024948">
        <w:rPr>
          <w:rFonts w:ascii="Times New Roman" w:hAnsi="Times New Roman" w:cs="Times New Roman"/>
          <w:sz w:val="24"/>
          <w:szCs w:val="24"/>
          <w:lang w:val="sr-Cyrl-RS"/>
        </w:rPr>
        <w:t>аних камених алатки реконструише</w:t>
      </w:r>
      <w:r w:rsidR="00BC6B11" w:rsidRPr="00024948">
        <w:rPr>
          <w:rFonts w:ascii="Times New Roman" w:hAnsi="Times New Roman" w:cs="Times New Roman"/>
          <w:sz w:val="24"/>
          <w:szCs w:val="24"/>
          <w:lang w:val="sr-Cyrl-RS"/>
        </w:rPr>
        <w:t xml:space="preserve"> социокулт</w:t>
      </w:r>
      <w:r w:rsidR="00177B8A" w:rsidRPr="00024948">
        <w:rPr>
          <w:rFonts w:ascii="Times New Roman" w:hAnsi="Times New Roman" w:cs="Times New Roman"/>
          <w:sz w:val="24"/>
          <w:szCs w:val="24"/>
          <w:lang w:val="sr-Cyrl-RS"/>
        </w:rPr>
        <w:t>урна и демографска динамика која је структурисала збирке</w:t>
      </w:r>
      <w:r w:rsidR="00024948" w:rsidRPr="00024948">
        <w:rPr>
          <w:rFonts w:ascii="Times New Roman" w:hAnsi="Times New Roman" w:cs="Times New Roman"/>
          <w:sz w:val="24"/>
          <w:szCs w:val="24"/>
          <w:lang w:val="sr-Cyrl-RS"/>
        </w:rPr>
        <w:t xml:space="preserve"> проучаваних</w:t>
      </w:r>
      <w:r w:rsidR="00177B8A" w:rsidRPr="00024948">
        <w:rPr>
          <w:rFonts w:ascii="Times New Roman" w:hAnsi="Times New Roman" w:cs="Times New Roman"/>
          <w:sz w:val="24"/>
          <w:szCs w:val="24"/>
          <w:lang w:val="sr-Cyrl-RS"/>
        </w:rPr>
        <w:t xml:space="preserve"> артефаката н</w:t>
      </w:r>
      <w:r w:rsidR="00901E77">
        <w:rPr>
          <w:rFonts w:ascii="Times New Roman" w:hAnsi="Times New Roman" w:cs="Times New Roman"/>
          <w:sz w:val="24"/>
          <w:szCs w:val="24"/>
          <w:lang w:val="sr-Cyrl-RS"/>
        </w:rPr>
        <w:t>а локалитету Винча током</w:t>
      </w:r>
      <w:r w:rsidR="00177B8A" w:rsidRPr="00024948">
        <w:rPr>
          <w:rFonts w:ascii="Times New Roman" w:hAnsi="Times New Roman" w:cs="Times New Roman"/>
          <w:sz w:val="24"/>
          <w:szCs w:val="24"/>
          <w:lang w:val="sr-Cyrl-RS"/>
        </w:rPr>
        <w:t xml:space="preserve"> касног неолита.</w:t>
      </w:r>
    </w:p>
    <w:p w14:paraId="760F92F8" w14:textId="77777777" w:rsidR="00A321E5" w:rsidRDefault="00A321E5" w:rsidP="00AF37F9">
      <w:pPr>
        <w:spacing w:line="360" w:lineRule="auto"/>
        <w:jc w:val="both"/>
        <w:rPr>
          <w:rFonts w:ascii="Times New Roman" w:eastAsiaTheme="minorEastAsia" w:hAnsi="Times New Roman"/>
          <w:b/>
          <w:sz w:val="24"/>
          <w:szCs w:val="24"/>
          <w:lang w:val="ru-RU" w:eastAsia="zh-TW"/>
        </w:rPr>
      </w:pPr>
    </w:p>
    <w:p w14:paraId="5B2AA84D" w14:textId="21C789FA" w:rsidR="007358AC" w:rsidRDefault="007358AC" w:rsidP="00AF37F9">
      <w:pPr>
        <w:spacing w:line="360" w:lineRule="auto"/>
        <w:jc w:val="both"/>
        <w:rPr>
          <w:rFonts w:ascii="Times New Roman" w:hAnsi="Times New Roman"/>
          <w:b/>
          <w:sz w:val="24"/>
          <w:szCs w:val="24"/>
          <w:lang w:val="ru-RU"/>
        </w:rPr>
      </w:pPr>
      <w:r>
        <w:rPr>
          <w:rFonts w:ascii="Times New Roman" w:hAnsi="Times New Roman"/>
          <w:b/>
          <w:sz w:val="24"/>
          <w:szCs w:val="24"/>
          <w:lang w:val="sr-Cyrl-CS"/>
        </w:rPr>
        <w:t xml:space="preserve">3. </w:t>
      </w:r>
      <w:r w:rsidR="00290D86">
        <w:rPr>
          <w:rFonts w:ascii="Times New Roman" w:hAnsi="Times New Roman"/>
          <w:b/>
          <w:sz w:val="24"/>
          <w:szCs w:val="24"/>
          <w:lang w:val="sr-Cyrl-CS"/>
        </w:rPr>
        <w:t xml:space="preserve"> Основне хипотезе и истраживачка питања</w:t>
      </w:r>
    </w:p>
    <w:p w14:paraId="3E5E577E" w14:textId="7F07A2C7" w:rsidR="002630F7" w:rsidRDefault="00901E77" w:rsidP="00901E77">
      <w:pPr>
        <w:tabs>
          <w:tab w:val="left" w:pos="720"/>
        </w:tabs>
        <w:spacing w:line="360" w:lineRule="auto"/>
        <w:jc w:val="both"/>
        <w:rPr>
          <w:rFonts w:ascii="Times New Roman" w:hAnsi="Times New Roman"/>
          <w:sz w:val="24"/>
          <w:szCs w:val="24"/>
          <w:lang w:val="sr-Cyrl-CS"/>
        </w:rPr>
      </w:pPr>
      <w:r>
        <w:rPr>
          <w:rFonts w:ascii="Times New Roman" w:hAnsi="Times New Roman"/>
          <w:sz w:val="24"/>
          <w:szCs w:val="24"/>
          <w:lang w:val="sr-Cyrl-CS"/>
        </w:rPr>
        <w:tab/>
      </w:r>
      <w:r w:rsidR="002630F7">
        <w:rPr>
          <w:rFonts w:ascii="Times New Roman" w:hAnsi="Times New Roman"/>
          <w:sz w:val="24"/>
          <w:szCs w:val="24"/>
          <w:lang w:val="sr-Cyrl-CS"/>
        </w:rPr>
        <w:t>Циљеви истраживања достигнути су проверавањем две истраживачке хипотезе и одговарањем на три истраживачка питања. Општа хипотеза је да ће се друштвене и демографске промене огледати у формалним карактеристикама антропоморфних фигурина и артефаката од окресаног камена. У оквиру ове опште хипотезе, испитане су две истраживачке хипотезе:</w:t>
      </w:r>
    </w:p>
    <w:p w14:paraId="444F436E" w14:textId="2729B7CC" w:rsidR="002630F7" w:rsidRPr="008D799B" w:rsidRDefault="002630F7" w:rsidP="002630F7">
      <w:pPr>
        <w:tabs>
          <w:tab w:val="left" w:pos="2460"/>
        </w:tabs>
        <w:spacing w:line="360" w:lineRule="auto"/>
        <w:jc w:val="both"/>
        <w:rPr>
          <w:rFonts w:ascii="Times New Roman" w:hAnsi="Times New Roman"/>
          <w:sz w:val="24"/>
          <w:szCs w:val="24"/>
          <w:lang w:val="sr-Cyrl-CS"/>
        </w:rPr>
      </w:pPr>
      <w:r w:rsidRPr="003F6A5F">
        <w:rPr>
          <w:rFonts w:ascii="Times New Roman" w:hAnsi="Times New Roman"/>
          <w:b/>
          <w:sz w:val="24"/>
          <w:szCs w:val="24"/>
          <w:lang w:val="sr-Cyrl-CS"/>
        </w:rPr>
        <w:t>Хипотеза 1</w:t>
      </w:r>
      <w:r>
        <w:rPr>
          <w:rFonts w:ascii="Times New Roman" w:hAnsi="Times New Roman"/>
          <w:sz w:val="24"/>
          <w:szCs w:val="24"/>
          <w:lang w:val="sr-Cyrl-CS"/>
        </w:rPr>
        <w:t>: Веће промене у материјалној култури јављају се са прелазом на тзв. градачку фазу</w:t>
      </w:r>
      <w:r w:rsidR="00177B8A">
        <w:rPr>
          <w:rFonts w:ascii="Times New Roman" w:hAnsi="Times New Roman"/>
          <w:sz w:val="24"/>
          <w:szCs w:val="24"/>
          <w:lang w:val="sr-Cyrl-CS"/>
        </w:rPr>
        <w:t xml:space="preserve">. </w:t>
      </w:r>
      <w:r w:rsidR="00177B8A" w:rsidRPr="008D799B">
        <w:rPr>
          <w:rFonts w:ascii="Times New Roman" w:hAnsi="Times New Roman"/>
          <w:sz w:val="24"/>
          <w:szCs w:val="24"/>
          <w:lang w:val="sr-Cyrl-CS"/>
        </w:rPr>
        <w:t>Ово је стара хипотеза</w:t>
      </w:r>
      <w:r w:rsidR="009E3625" w:rsidRPr="008D799B">
        <w:rPr>
          <w:rFonts w:ascii="Times New Roman" w:hAnsi="Times New Roman"/>
          <w:sz w:val="24"/>
          <w:szCs w:val="24"/>
        </w:rPr>
        <w:t xml:space="preserve"> </w:t>
      </w:r>
      <w:r w:rsidR="009E3625" w:rsidRPr="008D799B">
        <w:rPr>
          <w:rFonts w:ascii="Times New Roman" w:hAnsi="Times New Roman"/>
          <w:sz w:val="24"/>
          <w:szCs w:val="24"/>
          <w:lang w:val="sr-Cyrl-RS"/>
        </w:rPr>
        <w:t>у српској археологији</w:t>
      </w:r>
      <w:r w:rsidR="00177B8A" w:rsidRPr="008D799B">
        <w:rPr>
          <w:rFonts w:ascii="Times New Roman" w:hAnsi="Times New Roman"/>
          <w:sz w:val="24"/>
          <w:szCs w:val="24"/>
          <w:lang w:val="sr-Cyrl-CS"/>
        </w:rPr>
        <w:t>, али која никад</w:t>
      </w:r>
      <w:r w:rsidR="00901E77">
        <w:rPr>
          <w:rFonts w:ascii="Times New Roman" w:hAnsi="Times New Roman"/>
          <w:sz w:val="24"/>
          <w:szCs w:val="24"/>
          <w:lang w:val="sr-Cyrl-CS"/>
        </w:rPr>
        <w:t xml:space="preserve"> до сада</w:t>
      </w:r>
      <w:r w:rsidR="00177B8A" w:rsidRPr="008D799B">
        <w:rPr>
          <w:rFonts w:ascii="Times New Roman" w:hAnsi="Times New Roman"/>
          <w:sz w:val="24"/>
          <w:szCs w:val="24"/>
          <w:lang w:val="sr-Cyrl-CS"/>
        </w:rPr>
        <w:t xml:space="preserve"> није систематски проверена на различитим класама материјалне културе.</w:t>
      </w:r>
    </w:p>
    <w:p w14:paraId="2FDAB7D1" w14:textId="62D6427B" w:rsidR="002630F7" w:rsidRPr="008D799B" w:rsidRDefault="002630F7" w:rsidP="002630F7">
      <w:pPr>
        <w:tabs>
          <w:tab w:val="left" w:pos="2460"/>
        </w:tabs>
        <w:spacing w:line="360" w:lineRule="auto"/>
        <w:jc w:val="both"/>
        <w:rPr>
          <w:rFonts w:ascii="Times New Roman" w:hAnsi="Times New Roman"/>
          <w:sz w:val="24"/>
          <w:szCs w:val="24"/>
          <w:lang w:val="sr-Cyrl-CS"/>
        </w:rPr>
      </w:pPr>
      <w:r w:rsidRPr="008D799B">
        <w:rPr>
          <w:rFonts w:ascii="Times New Roman" w:hAnsi="Times New Roman"/>
          <w:b/>
          <w:sz w:val="24"/>
          <w:szCs w:val="24"/>
          <w:lang w:val="sr-Cyrl-CS"/>
        </w:rPr>
        <w:t>Хипотеза 2</w:t>
      </w:r>
      <w:r w:rsidRPr="008D799B">
        <w:rPr>
          <w:rFonts w:ascii="Times New Roman" w:hAnsi="Times New Roman"/>
          <w:sz w:val="24"/>
          <w:szCs w:val="24"/>
          <w:lang w:val="sr-Cyrl-CS"/>
        </w:rPr>
        <w:t>: Током секвенце на локалитету Винча-Бело брдо диверзитет материјалне културе расте,</w:t>
      </w:r>
      <w:r w:rsidR="00901E77">
        <w:rPr>
          <w:rFonts w:ascii="Times New Roman" w:hAnsi="Times New Roman"/>
          <w:sz w:val="24"/>
          <w:szCs w:val="24"/>
          <w:lang w:val="sr-Cyrl-CS"/>
        </w:rPr>
        <w:t xml:space="preserve"> закључно са Винчом </w:t>
      </w:r>
      <w:r w:rsidR="00901E77">
        <w:rPr>
          <w:rFonts w:ascii="Times New Roman" w:hAnsi="Times New Roman"/>
          <w:sz w:val="24"/>
          <w:szCs w:val="24"/>
          <w:lang w:val="sr-Latn-RS"/>
        </w:rPr>
        <w:t>C</w:t>
      </w:r>
      <w:r w:rsidRPr="008D799B">
        <w:rPr>
          <w:rFonts w:ascii="Times New Roman" w:hAnsi="Times New Roman"/>
          <w:sz w:val="24"/>
          <w:szCs w:val="24"/>
          <w:lang w:val="sr-Cyrl-CS"/>
        </w:rPr>
        <w:t>,</w:t>
      </w:r>
      <w:r w:rsidR="005D4B41" w:rsidRPr="008D799B">
        <w:rPr>
          <w:rFonts w:ascii="Times New Roman" w:hAnsi="Times New Roman"/>
          <w:sz w:val="24"/>
          <w:szCs w:val="24"/>
          <w:lang w:val="sr-Cyrl-CS"/>
        </w:rPr>
        <w:t xml:space="preserve"> а затим опада, пратећи претпостављену</w:t>
      </w:r>
      <w:r w:rsidRPr="008D799B">
        <w:rPr>
          <w:rFonts w:ascii="Times New Roman" w:hAnsi="Times New Roman"/>
          <w:sz w:val="24"/>
          <w:szCs w:val="24"/>
          <w:lang w:val="sr-Cyrl-CS"/>
        </w:rPr>
        <w:t xml:space="preserve"> популациону динамику</w:t>
      </w:r>
      <w:r w:rsidR="005D4B41" w:rsidRPr="008D799B">
        <w:rPr>
          <w:rFonts w:ascii="Times New Roman" w:hAnsi="Times New Roman"/>
          <w:sz w:val="24"/>
          <w:szCs w:val="24"/>
          <w:lang w:val="sr-Cyrl-CS"/>
        </w:rPr>
        <w:t>. Ова хипотеза формули</w:t>
      </w:r>
      <w:r w:rsidR="00901E77">
        <w:rPr>
          <w:rFonts w:ascii="Times New Roman" w:hAnsi="Times New Roman"/>
          <w:sz w:val="24"/>
          <w:szCs w:val="24"/>
          <w:lang w:val="sr-Cyrl-CS"/>
        </w:rPr>
        <w:t>сана је на основу реконструкцијe</w:t>
      </w:r>
      <w:r w:rsidR="005D4B41" w:rsidRPr="008D799B">
        <w:rPr>
          <w:rFonts w:ascii="Times New Roman" w:hAnsi="Times New Roman"/>
          <w:sz w:val="24"/>
          <w:szCs w:val="24"/>
          <w:lang w:val="sr-Cyrl-CS"/>
        </w:rPr>
        <w:t xml:space="preserve"> популационе динамике на централном Балкану између 5300 и 4500 године п.н.е. и теоријских резултата који сугеришу повезаност величине популације и диверзитета материјалне културе.</w:t>
      </w:r>
    </w:p>
    <w:p w14:paraId="74CA9321" w14:textId="77777777" w:rsidR="002630F7" w:rsidRDefault="002630F7" w:rsidP="002630F7">
      <w:pPr>
        <w:tabs>
          <w:tab w:val="left" w:pos="2460"/>
        </w:tabs>
        <w:spacing w:line="360" w:lineRule="auto"/>
        <w:jc w:val="both"/>
        <w:rPr>
          <w:rFonts w:ascii="Times New Roman" w:hAnsi="Times New Roman"/>
          <w:sz w:val="24"/>
          <w:szCs w:val="24"/>
          <w:lang w:val="sr-Cyrl-CS"/>
        </w:rPr>
      </w:pPr>
      <w:r w:rsidRPr="003F6A5F">
        <w:rPr>
          <w:rFonts w:ascii="Times New Roman" w:hAnsi="Times New Roman"/>
          <w:b/>
          <w:sz w:val="24"/>
          <w:szCs w:val="24"/>
          <w:lang w:val="sr-Cyrl-CS"/>
        </w:rPr>
        <w:t>Истраживачко питање 1</w:t>
      </w:r>
      <w:r>
        <w:rPr>
          <w:rFonts w:ascii="Times New Roman" w:hAnsi="Times New Roman"/>
          <w:sz w:val="24"/>
          <w:szCs w:val="24"/>
          <w:lang w:val="sr-Cyrl-CS"/>
        </w:rPr>
        <w:t>: Који модели друштвеног учења стоје иза преношења знања и идеја о прављењу антропоморфних фигурина и окресаних камених алатки?</w:t>
      </w:r>
    </w:p>
    <w:p w14:paraId="1A7B60C3" w14:textId="77777777" w:rsidR="002630F7" w:rsidRDefault="002630F7" w:rsidP="002630F7">
      <w:pPr>
        <w:tabs>
          <w:tab w:val="left" w:pos="2460"/>
        </w:tabs>
        <w:spacing w:line="360" w:lineRule="auto"/>
        <w:jc w:val="both"/>
        <w:rPr>
          <w:rFonts w:ascii="Times New Roman" w:hAnsi="Times New Roman" w:cs="Times New Roman"/>
          <w:sz w:val="24"/>
          <w:szCs w:val="24"/>
          <w:lang w:val="sr-Cyrl-RS"/>
        </w:rPr>
      </w:pPr>
      <w:r w:rsidRPr="003F6A5F">
        <w:rPr>
          <w:rFonts w:ascii="Times New Roman" w:hAnsi="Times New Roman"/>
          <w:b/>
          <w:sz w:val="24"/>
          <w:szCs w:val="24"/>
          <w:lang w:val="sr-Cyrl-CS"/>
        </w:rPr>
        <w:t>Ист</w:t>
      </w:r>
      <w:r>
        <w:rPr>
          <w:rFonts w:ascii="Times New Roman" w:hAnsi="Times New Roman"/>
          <w:b/>
          <w:sz w:val="24"/>
          <w:szCs w:val="24"/>
          <w:lang w:val="sr-Cyrl-CS"/>
        </w:rPr>
        <w:t xml:space="preserve">раживачко питање 2: </w:t>
      </w:r>
      <w:r w:rsidRPr="00893DE4">
        <w:rPr>
          <w:rFonts w:ascii="Times New Roman" w:hAnsi="Times New Roman"/>
          <w:sz w:val="24"/>
          <w:szCs w:val="24"/>
          <w:lang w:val="sr-Cyrl-CS"/>
        </w:rPr>
        <w:t>Да ли се промене различитих аспеката културе подударају, тј. да ли су синхроне?</w:t>
      </w:r>
    </w:p>
    <w:p w14:paraId="0A3BD16A" w14:textId="77777777" w:rsidR="002630F7" w:rsidRDefault="002630F7" w:rsidP="002630F7">
      <w:pPr>
        <w:tabs>
          <w:tab w:val="left" w:pos="5496"/>
        </w:tabs>
        <w:rPr>
          <w:rFonts w:ascii="Times New Roman" w:hAnsi="Times New Roman" w:cs="Times New Roman"/>
          <w:sz w:val="24"/>
          <w:szCs w:val="24"/>
          <w:lang w:val="sr-Cyrl-RS"/>
        </w:rPr>
      </w:pPr>
      <w:r w:rsidRPr="003F6A5F">
        <w:rPr>
          <w:rFonts w:ascii="Times New Roman" w:hAnsi="Times New Roman"/>
          <w:b/>
          <w:sz w:val="24"/>
          <w:szCs w:val="24"/>
          <w:lang w:val="sr-Cyrl-CS"/>
        </w:rPr>
        <w:t>Ист</w:t>
      </w:r>
      <w:r>
        <w:rPr>
          <w:rFonts w:ascii="Times New Roman" w:hAnsi="Times New Roman"/>
          <w:b/>
          <w:sz w:val="24"/>
          <w:szCs w:val="24"/>
          <w:lang w:val="sr-Cyrl-CS"/>
        </w:rPr>
        <w:t xml:space="preserve">раживачко питање 3: </w:t>
      </w:r>
      <w:r w:rsidRPr="00893DE4">
        <w:rPr>
          <w:rFonts w:ascii="Times New Roman" w:hAnsi="Times New Roman"/>
          <w:sz w:val="24"/>
          <w:szCs w:val="24"/>
          <w:lang w:val="sr-Cyrl-CS"/>
        </w:rPr>
        <w:t>Да ли одабир аналитичких јединица утиче на резултате, а тиме и интерпретацију прошлости?</w:t>
      </w:r>
      <w:r>
        <w:rPr>
          <w:rFonts w:ascii="Times New Roman" w:hAnsi="Times New Roman" w:cs="Times New Roman"/>
          <w:sz w:val="24"/>
          <w:szCs w:val="24"/>
          <w:lang w:val="sr-Cyrl-RS"/>
        </w:rPr>
        <w:tab/>
      </w:r>
    </w:p>
    <w:p w14:paraId="33DD884E" w14:textId="77777777" w:rsidR="002630F7" w:rsidRDefault="002630F7" w:rsidP="002630F7">
      <w:pPr>
        <w:tabs>
          <w:tab w:val="left" w:pos="5496"/>
        </w:tabs>
        <w:rPr>
          <w:rFonts w:ascii="Times New Roman" w:hAnsi="Times New Roman" w:cs="Times New Roman"/>
          <w:sz w:val="24"/>
          <w:szCs w:val="24"/>
          <w:lang w:val="sr-Cyrl-RS"/>
        </w:rPr>
      </w:pPr>
    </w:p>
    <w:p w14:paraId="60ACA024" w14:textId="77777777" w:rsidR="00A321E5" w:rsidRDefault="00A321E5" w:rsidP="00AF37F9">
      <w:pPr>
        <w:spacing w:line="360" w:lineRule="auto"/>
        <w:jc w:val="both"/>
        <w:rPr>
          <w:rFonts w:ascii="Times New Roman" w:hAnsi="Times New Roman"/>
          <w:b/>
          <w:sz w:val="24"/>
          <w:szCs w:val="24"/>
          <w:lang w:val="ru-RU"/>
        </w:rPr>
      </w:pPr>
    </w:p>
    <w:p w14:paraId="63C9CE21" w14:textId="1AEC6CDC" w:rsidR="002C347B" w:rsidRDefault="007358AC" w:rsidP="002C347B">
      <w:pPr>
        <w:spacing w:line="360" w:lineRule="auto"/>
        <w:jc w:val="both"/>
        <w:rPr>
          <w:rFonts w:ascii="Times New Roman" w:hAnsi="Times New Roman"/>
          <w:b/>
          <w:sz w:val="24"/>
          <w:szCs w:val="24"/>
          <w:lang w:val="sr-Cyrl-CS"/>
        </w:rPr>
      </w:pPr>
      <w:r>
        <w:rPr>
          <w:rFonts w:ascii="Times New Roman" w:hAnsi="Times New Roman"/>
          <w:b/>
          <w:sz w:val="24"/>
          <w:szCs w:val="24"/>
          <w:lang w:val="sr-Cyrl-CS"/>
        </w:rPr>
        <w:t>4</w:t>
      </w:r>
      <w:r w:rsidR="00784F2D">
        <w:rPr>
          <w:rFonts w:ascii="Times New Roman" w:hAnsi="Times New Roman"/>
          <w:b/>
          <w:sz w:val="24"/>
          <w:szCs w:val="24"/>
          <w:lang w:val="sr-Cyrl-CS"/>
        </w:rPr>
        <w:t>. O</w:t>
      </w:r>
      <w:r>
        <w:rPr>
          <w:rFonts w:ascii="Times New Roman" w:hAnsi="Times New Roman"/>
          <w:b/>
          <w:sz w:val="24"/>
          <w:szCs w:val="24"/>
          <w:lang w:val="sr-Cyrl-CS"/>
        </w:rPr>
        <w:t>пис садржаја дисертације</w:t>
      </w:r>
    </w:p>
    <w:p w14:paraId="29F37BB8" w14:textId="08F5A1F0" w:rsidR="002630F7" w:rsidRDefault="00EB407C" w:rsidP="002630F7">
      <w:pPr>
        <w:tabs>
          <w:tab w:val="left" w:pos="5496"/>
        </w:tabs>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Теза</w:t>
      </w:r>
      <w:r w:rsidR="002630F7">
        <w:rPr>
          <w:rFonts w:ascii="Times New Roman" w:hAnsi="Times New Roman" w:cs="Times New Roman"/>
          <w:sz w:val="24"/>
          <w:szCs w:val="24"/>
          <w:lang w:val="sr-Cyrl-RS"/>
        </w:rPr>
        <w:t xml:space="preserve"> се састоји од 11 поглавља, </w:t>
      </w:r>
      <w:r w:rsidR="005D4B41">
        <w:rPr>
          <w:rFonts w:ascii="Times New Roman" w:hAnsi="Times New Roman" w:cs="Times New Roman"/>
          <w:sz w:val="24"/>
          <w:szCs w:val="24"/>
          <w:lang w:val="sr-Cyrl-RS"/>
        </w:rPr>
        <w:t xml:space="preserve">библиографске листе и </w:t>
      </w:r>
      <w:r w:rsidR="002630F7">
        <w:rPr>
          <w:rFonts w:ascii="Times New Roman" w:hAnsi="Times New Roman" w:cs="Times New Roman"/>
          <w:sz w:val="24"/>
          <w:szCs w:val="24"/>
          <w:lang w:val="sr-Cyrl-RS"/>
        </w:rPr>
        <w:t>2 прилога.</w:t>
      </w:r>
    </w:p>
    <w:p w14:paraId="7CDE1A55" w14:textId="64EFD1EA" w:rsidR="002630F7" w:rsidRPr="009B5227" w:rsidRDefault="002630F7" w:rsidP="002630F7">
      <w:pPr>
        <w:tabs>
          <w:tab w:val="left" w:pos="5496"/>
        </w:tabs>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w:t>
      </w:r>
      <w:r w:rsidRPr="0040080A">
        <w:rPr>
          <w:rFonts w:ascii="Times New Roman" w:hAnsi="Times New Roman" w:cs="Times New Roman"/>
          <w:b/>
          <w:sz w:val="24"/>
          <w:szCs w:val="24"/>
          <w:lang w:val="sr-Cyrl-RS"/>
        </w:rPr>
        <w:t>првом поглављу</w:t>
      </w:r>
      <w:r>
        <w:rPr>
          <w:rFonts w:ascii="Times New Roman" w:hAnsi="Times New Roman" w:cs="Times New Roman"/>
          <w:sz w:val="24"/>
          <w:szCs w:val="24"/>
          <w:lang w:val="sr-Cyrl-RS"/>
        </w:rPr>
        <w:t xml:space="preserve"> дисертације представљен је предмет </w:t>
      </w:r>
      <w:r w:rsidRPr="009B5227">
        <w:rPr>
          <w:rFonts w:ascii="Times New Roman" w:hAnsi="Times New Roman" w:cs="Times New Roman"/>
          <w:sz w:val="24"/>
          <w:szCs w:val="24"/>
          <w:lang w:val="sr-Cyrl-RS"/>
        </w:rPr>
        <w:t xml:space="preserve">истраживања, као и на који начин дисертација настоји да </w:t>
      </w:r>
      <w:r w:rsidR="00AD25AE">
        <w:rPr>
          <w:rFonts w:ascii="Times New Roman" w:hAnsi="Times New Roman" w:cs="Times New Roman"/>
          <w:sz w:val="24"/>
          <w:szCs w:val="24"/>
          <w:lang w:val="sr-Cyrl-RS"/>
        </w:rPr>
        <w:t>допринесе проучавању ове теме</w:t>
      </w:r>
      <w:r w:rsidRPr="009B5227">
        <w:rPr>
          <w:rFonts w:ascii="Times New Roman" w:hAnsi="Times New Roman" w:cs="Times New Roman"/>
          <w:sz w:val="24"/>
          <w:szCs w:val="24"/>
          <w:lang w:val="sr-Cyrl-RS"/>
        </w:rPr>
        <w:t>.</w:t>
      </w:r>
      <w:r w:rsidR="00FC0000" w:rsidRPr="009B5227">
        <w:rPr>
          <w:rFonts w:ascii="Times New Roman" w:hAnsi="Times New Roman" w:cs="Times New Roman"/>
          <w:sz w:val="24"/>
          <w:szCs w:val="24"/>
          <w:lang w:val="sr-Cyrl-RS"/>
        </w:rPr>
        <w:t xml:space="preserve"> Такође</w:t>
      </w:r>
      <w:r w:rsidRPr="009B5227">
        <w:rPr>
          <w:rFonts w:ascii="Times New Roman" w:hAnsi="Times New Roman" w:cs="Times New Roman"/>
          <w:sz w:val="24"/>
          <w:szCs w:val="24"/>
          <w:lang w:val="sr-Cyrl-RS"/>
        </w:rPr>
        <w:t>, дате су опште информације о ширем контексту истраживања, тј. о касном неолиту централног Балкана.</w:t>
      </w:r>
    </w:p>
    <w:p w14:paraId="6FA51C92" w14:textId="178EF7E5" w:rsidR="002630F7" w:rsidRPr="009B5227" w:rsidRDefault="002630F7" w:rsidP="002630F7">
      <w:pPr>
        <w:tabs>
          <w:tab w:val="left" w:pos="5496"/>
        </w:tabs>
        <w:spacing w:line="360" w:lineRule="auto"/>
        <w:jc w:val="both"/>
        <w:rPr>
          <w:rFonts w:ascii="Times New Roman" w:hAnsi="Times New Roman" w:cs="Times New Roman"/>
          <w:sz w:val="24"/>
          <w:szCs w:val="24"/>
          <w:lang w:val="sr-Cyrl-RS"/>
        </w:rPr>
      </w:pPr>
      <w:r w:rsidRPr="009B5227">
        <w:rPr>
          <w:rFonts w:ascii="Times New Roman" w:hAnsi="Times New Roman" w:cs="Times New Roman"/>
          <w:sz w:val="24"/>
          <w:szCs w:val="24"/>
          <w:lang w:val="sr-Cyrl-RS"/>
        </w:rPr>
        <w:t xml:space="preserve">У </w:t>
      </w:r>
      <w:r w:rsidRPr="009B5227">
        <w:rPr>
          <w:rFonts w:ascii="Times New Roman" w:hAnsi="Times New Roman" w:cs="Times New Roman"/>
          <w:b/>
          <w:sz w:val="24"/>
          <w:szCs w:val="24"/>
          <w:lang w:val="sr-Cyrl-RS"/>
        </w:rPr>
        <w:t>другом поглављу</w:t>
      </w:r>
      <w:r w:rsidRPr="009B5227">
        <w:rPr>
          <w:rFonts w:ascii="Times New Roman" w:hAnsi="Times New Roman" w:cs="Times New Roman"/>
          <w:sz w:val="24"/>
          <w:szCs w:val="24"/>
          <w:lang w:val="sr-Cyrl-RS"/>
        </w:rPr>
        <w:t xml:space="preserve"> дисертације представљен је историјат истраживања дијахроних промена </w:t>
      </w:r>
      <w:r w:rsidR="00FC0000" w:rsidRPr="009B5227">
        <w:rPr>
          <w:rFonts w:ascii="Times New Roman" w:hAnsi="Times New Roman" w:cs="Times New Roman"/>
          <w:sz w:val="24"/>
          <w:szCs w:val="24"/>
          <w:lang w:val="sr-Cyrl-RS"/>
        </w:rPr>
        <w:t xml:space="preserve">антропоморфних </w:t>
      </w:r>
      <w:r w:rsidRPr="009B5227">
        <w:rPr>
          <w:rFonts w:ascii="Times New Roman" w:hAnsi="Times New Roman" w:cs="Times New Roman"/>
          <w:sz w:val="24"/>
          <w:szCs w:val="24"/>
          <w:lang w:val="sr-Cyrl-RS"/>
        </w:rPr>
        <w:t>фигурина и артефаката од окресаног камена – као и интерпретација заснованих на варијабилности ове две врсте артефаката.</w:t>
      </w:r>
    </w:p>
    <w:p w14:paraId="2C460A3F" w14:textId="77777777" w:rsidR="002630F7" w:rsidRPr="009B5227" w:rsidRDefault="002630F7" w:rsidP="002630F7">
      <w:pPr>
        <w:tabs>
          <w:tab w:val="left" w:pos="5496"/>
        </w:tabs>
        <w:spacing w:line="360" w:lineRule="auto"/>
        <w:jc w:val="both"/>
        <w:rPr>
          <w:rFonts w:ascii="Times New Roman" w:hAnsi="Times New Roman" w:cs="Times New Roman"/>
          <w:sz w:val="24"/>
          <w:szCs w:val="24"/>
          <w:lang w:val="sr-Cyrl-RS"/>
        </w:rPr>
      </w:pPr>
      <w:r w:rsidRPr="009B5227">
        <w:rPr>
          <w:rFonts w:ascii="Times New Roman" w:hAnsi="Times New Roman" w:cs="Times New Roman"/>
          <w:sz w:val="24"/>
          <w:szCs w:val="24"/>
          <w:lang w:val="sr-Cyrl-RS"/>
        </w:rPr>
        <w:t xml:space="preserve">Истраживачки циљеви, хипотезе и питања дисертације представљени су у </w:t>
      </w:r>
      <w:r w:rsidRPr="009B5227">
        <w:rPr>
          <w:rFonts w:ascii="Times New Roman" w:hAnsi="Times New Roman" w:cs="Times New Roman"/>
          <w:b/>
          <w:sz w:val="24"/>
          <w:szCs w:val="24"/>
          <w:lang w:val="sr-Cyrl-RS"/>
        </w:rPr>
        <w:t>трећем поглављу</w:t>
      </w:r>
      <w:r w:rsidRPr="009B5227">
        <w:rPr>
          <w:rFonts w:ascii="Times New Roman" w:hAnsi="Times New Roman" w:cs="Times New Roman"/>
          <w:sz w:val="24"/>
          <w:szCs w:val="24"/>
          <w:lang w:val="sr-Cyrl-RS"/>
        </w:rPr>
        <w:t>.</w:t>
      </w:r>
    </w:p>
    <w:p w14:paraId="1603DA72" w14:textId="32A6C387" w:rsidR="002630F7" w:rsidRPr="009B5227" w:rsidRDefault="002630F7" w:rsidP="002630F7">
      <w:pPr>
        <w:tabs>
          <w:tab w:val="left" w:pos="5496"/>
        </w:tabs>
        <w:spacing w:line="360" w:lineRule="auto"/>
        <w:jc w:val="both"/>
        <w:rPr>
          <w:rFonts w:ascii="Times New Roman" w:hAnsi="Times New Roman" w:cs="Times New Roman"/>
          <w:sz w:val="24"/>
          <w:szCs w:val="24"/>
          <w:lang w:val="sr-Cyrl-RS"/>
        </w:rPr>
      </w:pPr>
      <w:r w:rsidRPr="009B5227">
        <w:rPr>
          <w:rFonts w:ascii="Times New Roman" w:hAnsi="Times New Roman" w:cs="Times New Roman"/>
          <w:sz w:val="24"/>
          <w:szCs w:val="24"/>
          <w:lang w:val="sr-Cyrl-RS"/>
        </w:rPr>
        <w:t xml:space="preserve">У </w:t>
      </w:r>
      <w:r w:rsidRPr="009B5227">
        <w:rPr>
          <w:rFonts w:ascii="Times New Roman" w:hAnsi="Times New Roman" w:cs="Times New Roman"/>
          <w:b/>
          <w:sz w:val="24"/>
          <w:szCs w:val="24"/>
          <w:lang w:val="sr-Cyrl-RS"/>
        </w:rPr>
        <w:t>четвртом поглављу</w:t>
      </w:r>
      <w:r w:rsidRPr="009B5227">
        <w:rPr>
          <w:rFonts w:ascii="Times New Roman" w:hAnsi="Times New Roman" w:cs="Times New Roman"/>
          <w:sz w:val="24"/>
          <w:szCs w:val="24"/>
          <w:lang w:val="sr-Cyrl-RS"/>
        </w:rPr>
        <w:t xml:space="preserve"> представљени су основни концепти теоријског оквира истраживања – теорије културне трансмисије. У последњем делу овог поглавља представљене су конкретне теоријске  претпоставке које чине основ закључивања о социо-културној динамици у прошлости.</w:t>
      </w:r>
    </w:p>
    <w:p w14:paraId="2CE00CCD" w14:textId="77777777" w:rsidR="002630F7" w:rsidRDefault="002630F7" w:rsidP="002630F7">
      <w:pPr>
        <w:tabs>
          <w:tab w:val="left" w:pos="5496"/>
        </w:tabs>
        <w:spacing w:line="360" w:lineRule="auto"/>
        <w:jc w:val="both"/>
        <w:rPr>
          <w:rFonts w:ascii="Times New Roman" w:hAnsi="Times New Roman" w:cs="Times New Roman"/>
          <w:sz w:val="24"/>
          <w:szCs w:val="24"/>
          <w:lang w:val="sr-Cyrl-RS"/>
        </w:rPr>
      </w:pPr>
      <w:r w:rsidRPr="006B1ED7">
        <w:rPr>
          <w:rFonts w:ascii="Times New Roman" w:hAnsi="Times New Roman" w:cs="Times New Roman"/>
          <w:b/>
          <w:sz w:val="24"/>
          <w:szCs w:val="24"/>
          <w:lang w:val="sr-Cyrl-RS"/>
        </w:rPr>
        <w:t xml:space="preserve">Пето поглавље </w:t>
      </w:r>
      <w:r>
        <w:rPr>
          <w:rFonts w:ascii="Times New Roman" w:hAnsi="Times New Roman" w:cs="Times New Roman"/>
          <w:sz w:val="24"/>
          <w:szCs w:val="24"/>
          <w:lang w:val="sr-Cyrl-RS"/>
        </w:rPr>
        <w:t>дисертације пружа опште информације о локалитету Винча-Бело брдо, ископавањима са којих материјал потиче, као и о анализираним колекцијама налаза.</w:t>
      </w:r>
    </w:p>
    <w:p w14:paraId="2A57CF98" w14:textId="5989BC38" w:rsidR="002630F7" w:rsidRDefault="002630F7" w:rsidP="002630F7">
      <w:pPr>
        <w:tabs>
          <w:tab w:val="left" w:pos="5496"/>
        </w:tabs>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w:t>
      </w:r>
      <w:r w:rsidRPr="001A636F">
        <w:rPr>
          <w:rFonts w:ascii="Times New Roman" w:hAnsi="Times New Roman" w:cs="Times New Roman"/>
          <w:b/>
          <w:sz w:val="24"/>
          <w:szCs w:val="24"/>
          <w:lang w:val="sr-Cyrl-RS"/>
        </w:rPr>
        <w:t>шестом поглављу</w:t>
      </w:r>
      <w:r>
        <w:rPr>
          <w:rFonts w:ascii="Times New Roman" w:hAnsi="Times New Roman" w:cs="Times New Roman"/>
          <w:sz w:val="24"/>
          <w:szCs w:val="24"/>
          <w:lang w:val="sr-Cyrl-RS"/>
        </w:rPr>
        <w:t xml:space="preserve"> представљени су методи прикупљања података о окресаним каменим артефактима и антропоморфним фигуринама (анализа атрибута, парадигматска класификација, геометријска морфометрија). Такође је предстаљен списак атрибута који су били анализирани, као и на који начин је спроведена анализа контура </w:t>
      </w:r>
      <w:r w:rsidR="00AD25AE">
        <w:rPr>
          <w:rFonts w:ascii="Times New Roman" w:hAnsi="Times New Roman" w:cs="Times New Roman"/>
          <w:sz w:val="24"/>
          <w:szCs w:val="24"/>
          <w:lang w:val="sr-Cyrl-RS"/>
        </w:rPr>
        <w:t xml:space="preserve">артефаката </w:t>
      </w:r>
      <w:r>
        <w:rPr>
          <w:rFonts w:ascii="Times New Roman" w:hAnsi="Times New Roman" w:cs="Times New Roman"/>
          <w:sz w:val="24"/>
          <w:szCs w:val="24"/>
          <w:lang w:val="sr-Cyrl-RS"/>
        </w:rPr>
        <w:t>путем геометријске морфометрије.</w:t>
      </w:r>
    </w:p>
    <w:p w14:paraId="05C3B9C3" w14:textId="35F93201" w:rsidR="002630F7" w:rsidRDefault="002630F7" w:rsidP="002630F7">
      <w:pPr>
        <w:tabs>
          <w:tab w:val="left" w:pos="5496"/>
        </w:tabs>
        <w:spacing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У </w:t>
      </w:r>
      <w:r w:rsidRPr="000D0188">
        <w:rPr>
          <w:rFonts w:ascii="Times New Roman" w:hAnsi="Times New Roman" w:cs="Times New Roman"/>
          <w:b/>
          <w:sz w:val="24"/>
          <w:szCs w:val="24"/>
          <w:lang w:val="sr-Cyrl-RS"/>
        </w:rPr>
        <w:t>седмом, осмом и деветом поглављу</w:t>
      </w:r>
      <w:r>
        <w:rPr>
          <w:rFonts w:ascii="Times New Roman" w:hAnsi="Times New Roman" w:cs="Times New Roman"/>
          <w:sz w:val="24"/>
          <w:szCs w:val="24"/>
          <w:lang w:val="sr-Cyrl-RS"/>
        </w:rPr>
        <w:t xml:space="preserve"> приказани су резултати истраживања, при чему је у сваком поглављу резултатима претхо</w:t>
      </w:r>
      <w:r w:rsidR="00EB407C">
        <w:rPr>
          <w:rFonts w:ascii="Times New Roman" w:hAnsi="Times New Roman" w:cs="Times New Roman"/>
          <w:sz w:val="24"/>
          <w:szCs w:val="24"/>
          <w:lang w:val="sr-Cyrl-RS"/>
        </w:rPr>
        <w:t>дио опис метода</w:t>
      </w:r>
      <w:r>
        <w:rPr>
          <w:rFonts w:ascii="Times New Roman" w:hAnsi="Times New Roman" w:cs="Times New Roman"/>
          <w:sz w:val="24"/>
          <w:szCs w:val="24"/>
          <w:lang w:val="sr-Cyrl-RS"/>
        </w:rPr>
        <w:t xml:space="preserve">. У </w:t>
      </w:r>
      <w:r w:rsidRPr="000D0188">
        <w:rPr>
          <w:rFonts w:ascii="Times New Roman" w:hAnsi="Times New Roman" w:cs="Times New Roman"/>
          <w:b/>
          <w:sz w:val="24"/>
          <w:szCs w:val="24"/>
          <w:lang w:val="sr-Cyrl-RS"/>
        </w:rPr>
        <w:t>седмом поглављу</w:t>
      </w:r>
      <w:r>
        <w:rPr>
          <w:rFonts w:ascii="Times New Roman" w:hAnsi="Times New Roman" w:cs="Times New Roman"/>
          <w:sz w:val="24"/>
          <w:szCs w:val="24"/>
          <w:lang w:val="sr-Cyrl-RS"/>
        </w:rPr>
        <w:t xml:space="preserve"> показано је да варијабилност фигурина и окресаних камених артефаката указују на то да нема наглих, значајних културних промена са градачком фазом, насупрот очекивањима истраживачке хипотезе 1. На основу ових резултата може се закључити да је на локалитету Винча-Бело брдо вршено континуирано преношење знања о прављењу фигурина и артефаката од </w:t>
      </w:r>
      <w:r>
        <w:rPr>
          <w:rFonts w:ascii="Times New Roman" w:hAnsi="Times New Roman" w:cs="Times New Roman"/>
          <w:sz w:val="24"/>
          <w:szCs w:val="24"/>
          <w:lang w:val="sr-Cyrl-RS"/>
        </w:rPr>
        <w:lastRenderedPageBreak/>
        <w:t>окресаног камена, те да промене у анализираним класама артефаката не указују на изражене друштвене промене током трајања каснонеолитског насеља на овом локалитету.</w:t>
      </w:r>
    </w:p>
    <w:p w14:paraId="40BA2284" w14:textId="2563FBB6" w:rsidR="002630F7" w:rsidRPr="00056054" w:rsidRDefault="002630F7" w:rsidP="002630F7">
      <w:pPr>
        <w:tabs>
          <w:tab w:val="left" w:pos="5496"/>
        </w:tabs>
        <w:spacing w:line="360"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У </w:t>
      </w:r>
      <w:r w:rsidRPr="000D0188">
        <w:rPr>
          <w:rFonts w:ascii="Times New Roman" w:hAnsi="Times New Roman" w:cs="Times New Roman"/>
          <w:b/>
          <w:sz w:val="24"/>
          <w:szCs w:val="24"/>
          <w:lang w:val="sr-Cyrl-RS"/>
        </w:rPr>
        <w:t>осмом поглављу</w:t>
      </w:r>
      <w:r>
        <w:rPr>
          <w:rFonts w:ascii="Times New Roman" w:hAnsi="Times New Roman" w:cs="Times New Roman"/>
          <w:sz w:val="24"/>
          <w:szCs w:val="24"/>
          <w:lang w:val="sr-Cyrl-RS"/>
        </w:rPr>
        <w:t xml:space="preserve"> испитана је веза између реконструисане популационе динамике и диверзитета антропоморфних фигурина и артефаката од окресаног камена. Резултати су показали да не постоји јасна корелација између реконструисане величине популације и диверзитета поменуте две класе артефаката, осим за поједине</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пре свега стилске </w:t>
      </w:r>
      <w:r w:rsidR="009829CD" w:rsidRPr="00056054">
        <w:rPr>
          <w:rFonts w:ascii="Times New Roman" w:hAnsi="Times New Roman" w:cs="Times New Roman"/>
          <w:sz w:val="24"/>
          <w:szCs w:val="24"/>
          <w:lang w:val="sr-Cyrl-RS"/>
        </w:rPr>
        <w:t>карактеристике, што говори у прилог хипотези 2.</w:t>
      </w:r>
    </w:p>
    <w:p w14:paraId="3FCAF007" w14:textId="2C5652F3" w:rsidR="002630F7" w:rsidRPr="00056054" w:rsidRDefault="002630F7" w:rsidP="002630F7">
      <w:pPr>
        <w:tabs>
          <w:tab w:val="left" w:pos="5496"/>
        </w:tabs>
        <w:spacing w:line="360" w:lineRule="auto"/>
        <w:jc w:val="both"/>
        <w:rPr>
          <w:rFonts w:ascii="Times New Roman" w:hAnsi="Times New Roman" w:cs="Times New Roman"/>
          <w:sz w:val="24"/>
          <w:szCs w:val="24"/>
          <w:lang w:val="sr-Latn-RS"/>
        </w:rPr>
      </w:pPr>
      <w:r w:rsidRPr="00056054">
        <w:rPr>
          <w:rFonts w:ascii="Times New Roman" w:hAnsi="Times New Roman" w:cs="Times New Roman"/>
          <w:b/>
          <w:sz w:val="24"/>
          <w:szCs w:val="24"/>
          <w:lang w:val="sr-Cyrl-RS"/>
        </w:rPr>
        <w:t>Девето поглавље</w:t>
      </w:r>
      <w:r w:rsidRPr="00056054">
        <w:rPr>
          <w:rFonts w:ascii="Times New Roman" w:hAnsi="Times New Roman" w:cs="Times New Roman"/>
          <w:sz w:val="24"/>
          <w:szCs w:val="24"/>
          <w:lang w:val="sr-Cyrl-RS"/>
        </w:rPr>
        <w:t xml:space="preserve"> бави се реконструкцијом модела друштвеног учења применом методолошког окв</w:t>
      </w:r>
      <w:r w:rsidR="009829CD" w:rsidRPr="00056054">
        <w:rPr>
          <w:rFonts w:ascii="Times New Roman" w:hAnsi="Times New Roman" w:cs="Times New Roman"/>
          <w:sz w:val="24"/>
          <w:szCs w:val="24"/>
          <w:lang w:val="sr-Cyrl-RS"/>
        </w:rPr>
        <w:t xml:space="preserve">ира под називом </w:t>
      </w:r>
      <w:r w:rsidR="009829CD" w:rsidRPr="00056054">
        <w:rPr>
          <w:rFonts w:ascii="Times New Roman" w:hAnsi="Times New Roman" w:cs="Times New Roman"/>
          <w:i/>
          <w:sz w:val="24"/>
          <w:szCs w:val="24"/>
          <w:lang w:val="sr-Cyrl-RS"/>
        </w:rPr>
        <w:t>апроксимативно бајесовско</w:t>
      </w:r>
      <w:r w:rsidRPr="00056054">
        <w:rPr>
          <w:rFonts w:ascii="Times New Roman" w:hAnsi="Times New Roman" w:cs="Times New Roman"/>
          <w:i/>
          <w:sz w:val="24"/>
          <w:szCs w:val="24"/>
          <w:lang w:val="sr-Cyrl-RS"/>
        </w:rPr>
        <w:t xml:space="preserve"> рачунање</w:t>
      </w:r>
      <w:r w:rsidRPr="00056054">
        <w:rPr>
          <w:rFonts w:ascii="Times New Roman" w:hAnsi="Times New Roman" w:cs="Times New Roman"/>
          <w:sz w:val="24"/>
          <w:szCs w:val="24"/>
          <w:lang w:val="sr-Cyrl-RS"/>
        </w:rPr>
        <w:t>. Резултати су показали да су сва три испитана модела трансмисије (конформистички, неутрални, анти-конформистички)</w:t>
      </w:r>
      <w:r w:rsidR="009829CD" w:rsidRPr="00056054">
        <w:rPr>
          <w:rFonts w:ascii="Times New Roman" w:hAnsi="Times New Roman" w:cs="Times New Roman"/>
          <w:sz w:val="24"/>
          <w:szCs w:val="24"/>
          <w:lang w:val="sr-Cyrl-RS"/>
        </w:rPr>
        <w:t xml:space="preserve"> присутна у Винчи</w:t>
      </w:r>
      <w:r w:rsidR="009B5227" w:rsidRPr="00056054">
        <w:rPr>
          <w:rFonts w:ascii="Times New Roman" w:hAnsi="Times New Roman" w:cs="Times New Roman"/>
          <w:sz w:val="24"/>
          <w:szCs w:val="24"/>
          <w:lang w:val="sr-Latn-RS"/>
        </w:rPr>
        <w:t>.</w:t>
      </w:r>
    </w:p>
    <w:p w14:paraId="676720B8" w14:textId="4A2F2A05" w:rsidR="002630F7" w:rsidRPr="000D0188" w:rsidRDefault="002630F7" w:rsidP="002630F7">
      <w:pPr>
        <w:tabs>
          <w:tab w:val="left" w:pos="5496"/>
        </w:tabs>
        <w:spacing w:line="360" w:lineRule="auto"/>
        <w:jc w:val="both"/>
        <w:rPr>
          <w:rFonts w:ascii="Times New Roman" w:hAnsi="Times New Roman" w:cs="Times New Roman"/>
          <w:sz w:val="24"/>
          <w:szCs w:val="24"/>
        </w:rPr>
      </w:pPr>
      <w:r w:rsidRPr="00056054">
        <w:rPr>
          <w:rFonts w:ascii="Times New Roman" w:hAnsi="Times New Roman" w:cs="Times New Roman"/>
          <w:sz w:val="24"/>
          <w:szCs w:val="24"/>
          <w:lang w:val="sr-Cyrl-RS"/>
        </w:rPr>
        <w:t xml:space="preserve">У </w:t>
      </w:r>
      <w:r w:rsidRPr="00056054">
        <w:rPr>
          <w:rFonts w:ascii="Times New Roman" w:hAnsi="Times New Roman" w:cs="Times New Roman"/>
          <w:b/>
          <w:sz w:val="24"/>
          <w:szCs w:val="24"/>
          <w:lang w:val="sr-Cyrl-RS"/>
        </w:rPr>
        <w:t>десетом поглављу</w:t>
      </w:r>
      <w:r w:rsidRPr="00056054">
        <w:rPr>
          <w:rFonts w:ascii="Times New Roman" w:hAnsi="Times New Roman" w:cs="Times New Roman"/>
          <w:sz w:val="24"/>
          <w:szCs w:val="24"/>
          <w:lang w:val="sr-Cyrl-RS"/>
        </w:rPr>
        <w:t xml:space="preserve"> добијени резултати даље су </w:t>
      </w:r>
      <w:r w:rsidR="00F227BB" w:rsidRPr="00056054">
        <w:rPr>
          <w:rFonts w:ascii="Times New Roman" w:hAnsi="Times New Roman" w:cs="Times New Roman"/>
          <w:sz w:val="24"/>
          <w:szCs w:val="24"/>
          <w:lang w:val="sr-Cyrl-RS"/>
        </w:rPr>
        <w:t>дискутовани</w:t>
      </w:r>
      <w:r w:rsidRPr="00056054">
        <w:rPr>
          <w:rFonts w:ascii="Times New Roman" w:hAnsi="Times New Roman" w:cs="Times New Roman"/>
          <w:sz w:val="24"/>
          <w:szCs w:val="24"/>
          <w:lang w:val="sr-Cyrl-RS"/>
        </w:rPr>
        <w:t xml:space="preserve"> и протумачени </w:t>
      </w:r>
      <w:r>
        <w:rPr>
          <w:rFonts w:ascii="Times New Roman" w:hAnsi="Times New Roman" w:cs="Times New Roman"/>
          <w:sz w:val="24"/>
          <w:szCs w:val="24"/>
          <w:lang w:val="sr-Cyrl-RS"/>
        </w:rPr>
        <w:t xml:space="preserve">у контексту претходних истраживања везаних за дуготрајну </w:t>
      </w:r>
      <w:r w:rsidR="009829CD">
        <w:rPr>
          <w:rFonts w:ascii="Times New Roman" w:hAnsi="Times New Roman" w:cs="Times New Roman"/>
          <w:sz w:val="24"/>
          <w:szCs w:val="24"/>
          <w:lang w:val="sr-Cyrl-RS"/>
        </w:rPr>
        <w:t xml:space="preserve">културну динамику на локалитету Винча </w:t>
      </w:r>
      <w:r>
        <w:rPr>
          <w:rFonts w:ascii="Times New Roman" w:hAnsi="Times New Roman" w:cs="Times New Roman"/>
          <w:sz w:val="24"/>
          <w:szCs w:val="24"/>
          <w:lang w:val="sr-Cyrl-RS"/>
        </w:rPr>
        <w:t>током касног неолита.</w:t>
      </w:r>
    </w:p>
    <w:p w14:paraId="7A5F2D6C" w14:textId="3380DAFA" w:rsidR="002630F7" w:rsidRDefault="002630F7" w:rsidP="002630F7">
      <w:pPr>
        <w:tabs>
          <w:tab w:val="left" w:pos="5496"/>
        </w:tabs>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Закључно </w:t>
      </w:r>
      <w:r w:rsidRPr="00FD428C">
        <w:rPr>
          <w:rFonts w:ascii="Times New Roman" w:hAnsi="Times New Roman" w:cs="Times New Roman"/>
          <w:b/>
          <w:sz w:val="24"/>
          <w:szCs w:val="24"/>
          <w:lang w:val="sr-Cyrl-RS"/>
        </w:rPr>
        <w:t>једанаесто поглавље</w:t>
      </w:r>
      <w:r>
        <w:rPr>
          <w:rFonts w:ascii="Times New Roman" w:hAnsi="Times New Roman" w:cs="Times New Roman"/>
          <w:sz w:val="24"/>
          <w:szCs w:val="24"/>
          <w:lang w:val="sr-Cyrl-RS"/>
        </w:rPr>
        <w:t xml:space="preserve"> дисертације сумира добијене резултате, где се нуди нова перспектива о социо-културној динамици током </w:t>
      </w:r>
      <w:r w:rsidR="00904055">
        <w:rPr>
          <w:rFonts w:ascii="Times New Roman" w:hAnsi="Times New Roman" w:cs="Times New Roman"/>
          <w:sz w:val="24"/>
          <w:szCs w:val="24"/>
          <w:lang w:val="sr-Cyrl-RS"/>
        </w:rPr>
        <w:t>касног неолита у Винчи</w:t>
      </w:r>
      <w:r>
        <w:rPr>
          <w:rFonts w:ascii="Times New Roman" w:hAnsi="Times New Roman" w:cs="Times New Roman"/>
          <w:sz w:val="24"/>
          <w:szCs w:val="24"/>
          <w:lang w:val="sr-Cyrl-RS"/>
        </w:rPr>
        <w:t>. Закључено је да се културна динамика</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на локалитету, тј. стабилност и промене у изради фигурина и артефаката од окресаног камена, могу објаснити континуираним преношењем знања у оквиру заједнице различитим стратегијама друштвеног учења, док је утицај демографских фактора на културну динамику </w:t>
      </w:r>
      <w:r w:rsidR="00904055">
        <w:rPr>
          <w:rFonts w:ascii="Times New Roman" w:hAnsi="Times New Roman" w:cs="Times New Roman"/>
          <w:sz w:val="24"/>
          <w:szCs w:val="24"/>
          <w:lang w:val="sr-Cyrl-RS"/>
        </w:rPr>
        <w:t xml:space="preserve">и даље </w:t>
      </w:r>
      <w:r>
        <w:rPr>
          <w:rFonts w:ascii="Times New Roman" w:hAnsi="Times New Roman" w:cs="Times New Roman"/>
          <w:sz w:val="24"/>
          <w:szCs w:val="24"/>
          <w:lang w:val="sr-Cyrl-RS"/>
        </w:rPr>
        <w:t>упитан, јер се уочени обрасци могу објаснити и на друге начине. Присутност сва три посматрана модела трансмисије – конформистички, неутрални, анти-конформистички – указује да је знање о изради артефаката дељено на индивидуалном и колект</w:t>
      </w:r>
      <w:r w:rsidR="00904055">
        <w:rPr>
          <w:rFonts w:ascii="Times New Roman" w:hAnsi="Times New Roman" w:cs="Times New Roman"/>
          <w:sz w:val="24"/>
          <w:szCs w:val="24"/>
          <w:lang w:val="sr-Cyrl-RS"/>
        </w:rPr>
        <w:t>ивном нивоу</w:t>
      </w:r>
      <w:r>
        <w:rPr>
          <w:rFonts w:ascii="Times New Roman" w:hAnsi="Times New Roman" w:cs="Times New Roman"/>
          <w:sz w:val="24"/>
          <w:szCs w:val="24"/>
          <w:lang w:val="sr-Cyrl-RS"/>
        </w:rPr>
        <w:t>.</w:t>
      </w:r>
    </w:p>
    <w:p w14:paraId="305E8EBB" w14:textId="77777777" w:rsidR="002630F7" w:rsidRDefault="002630F7" w:rsidP="002630F7">
      <w:pPr>
        <w:tabs>
          <w:tab w:val="left" w:pos="5496"/>
        </w:tabs>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Два </w:t>
      </w:r>
      <w:r w:rsidRPr="00FD428C">
        <w:rPr>
          <w:rFonts w:ascii="Times New Roman" w:hAnsi="Times New Roman" w:cs="Times New Roman"/>
          <w:b/>
          <w:sz w:val="24"/>
          <w:szCs w:val="24"/>
          <w:lang w:val="sr-Cyrl-RS"/>
        </w:rPr>
        <w:t>прилога</w:t>
      </w:r>
      <w:r>
        <w:rPr>
          <w:rFonts w:ascii="Times New Roman" w:hAnsi="Times New Roman" w:cs="Times New Roman"/>
          <w:sz w:val="24"/>
          <w:szCs w:val="24"/>
          <w:lang w:val="sr-Cyrl-RS"/>
        </w:rPr>
        <w:t xml:space="preserve"> представљају протоколе за анализу антропоморфних фигурина и артефаката од окресаног камена.</w:t>
      </w:r>
    </w:p>
    <w:p w14:paraId="54C2E609" w14:textId="77777777" w:rsidR="002630F7" w:rsidRPr="0004715D" w:rsidRDefault="002630F7" w:rsidP="002C347B">
      <w:pPr>
        <w:spacing w:line="360" w:lineRule="auto"/>
        <w:jc w:val="both"/>
        <w:rPr>
          <w:rFonts w:ascii="Times New Roman" w:hAnsi="Times New Roman"/>
          <w:b/>
          <w:sz w:val="24"/>
          <w:szCs w:val="24"/>
          <w:lang w:val="ru-RU"/>
        </w:rPr>
      </w:pPr>
    </w:p>
    <w:p w14:paraId="1F161AAF" w14:textId="5BF5123E" w:rsidR="00784F2D" w:rsidRPr="002C347B" w:rsidRDefault="00784F2D" w:rsidP="002C347B">
      <w:pPr>
        <w:spacing w:line="360" w:lineRule="auto"/>
        <w:jc w:val="both"/>
        <w:rPr>
          <w:rFonts w:ascii="Times New Roman" w:hAnsi="Times New Roman" w:cs="Times New Roman"/>
          <w:sz w:val="24"/>
          <w:szCs w:val="24"/>
          <w:lang w:val="sr-Cyrl-RS"/>
        </w:rPr>
      </w:pPr>
      <w:r>
        <w:rPr>
          <w:rFonts w:ascii="Times New Roman" w:hAnsi="Times New Roman"/>
          <w:b/>
          <w:sz w:val="24"/>
          <w:szCs w:val="24"/>
          <w:lang w:val="sr-Cyrl-CS"/>
        </w:rPr>
        <w:t xml:space="preserve">5. Остварени резултати и научни допринос </w:t>
      </w:r>
      <w:r w:rsidRPr="00376F63">
        <w:rPr>
          <w:rFonts w:ascii="Times New Roman" w:hAnsi="Times New Roman"/>
          <w:b/>
          <w:sz w:val="24"/>
          <w:szCs w:val="24"/>
          <w:lang w:val="sr-Cyrl-CS"/>
        </w:rPr>
        <w:t>дисертације</w:t>
      </w:r>
    </w:p>
    <w:p w14:paraId="2BCF8284" w14:textId="78C8C45B" w:rsidR="00243B1A" w:rsidRDefault="00A3230B" w:rsidP="00580E05">
      <w:pPr>
        <w:spacing w:line="360" w:lineRule="auto"/>
        <w:ind w:firstLine="720"/>
        <w:jc w:val="both"/>
        <w:rPr>
          <w:rFonts w:ascii="Times New Roman" w:hAnsi="Times New Roman"/>
          <w:sz w:val="24"/>
          <w:szCs w:val="24"/>
          <w:lang w:val="sr-Cyrl-RS"/>
        </w:rPr>
      </w:pPr>
      <w:r>
        <w:rPr>
          <w:rFonts w:ascii="Times New Roman" w:hAnsi="Times New Roman"/>
          <w:sz w:val="24"/>
          <w:szCs w:val="24"/>
          <w:lang w:val="sr-Cyrl-RS"/>
        </w:rPr>
        <w:lastRenderedPageBreak/>
        <w:t>Истраживање Михаила Радиновића представља п</w:t>
      </w:r>
      <w:r w:rsidR="0004715D">
        <w:rPr>
          <w:rFonts w:ascii="Times New Roman" w:hAnsi="Times New Roman"/>
          <w:sz w:val="24"/>
          <w:szCs w:val="24"/>
          <w:lang w:val="sr-Cyrl-RS"/>
        </w:rPr>
        <w:t>ионирски подухват у српској археологији – ово је први пут да су концепти и методолошки оквири везани за теорију културе трансмисије и еволуционистичку археологију примењени у једном обимном емиријском истраживању</w:t>
      </w:r>
      <w:r w:rsidR="00580E05">
        <w:rPr>
          <w:rFonts w:ascii="Times New Roman" w:hAnsi="Times New Roman"/>
          <w:sz w:val="24"/>
          <w:szCs w:val="24"/>
          <w:lang w:val="sr-Cyrl-RS"/>
        </w:rPr>
        <w:t xml:space="preserve"> које је усмерено на хипотезе и питања везана</w:t>
      </w:r>
      <w:r w:rsidR="0004715D">
        <w:rPr>
          <w:rFonts w:ascii="Times New Roman" w:hAnsi="Times New Roman"/>
          <w:sz w:val="24"/>
          <w:szCs w:val="24"/>
          <w:lang w:val="sr-Cyrl-RS"/>
        </w:rPr>
        <w:t xml:space="preserve"> за локалитет Бело брдо у Винчи</w:t>
      </w:r>
      <w:r w:rsidR="008E4DAD">
        <w:rPr>
          <w:rFonts w:ascii="Times New Roman" w:hAnsi="Times New Roman"/>
          <w:sz w:val="24"/>
          <w:szCs w:val="24"/>
          <w:lang w:val="ru-RU"/>
        </w:rPr>
        <w:t>.</w:t>
      </w:r>
      <w:r w:rsidR="00580E05">
        <w:rPr>
          <w:rFonts w:ascii="Times New Roman" w:hAnsi="Times New Roman"/>
          <w:sz w:val="24"/>
          <w:szCs w:val="24"/>
          <w:lang w:val="ru-RU"/>
        </w:rPr>
        <w:t xml:space="preserve"> С обзиром на значај Винче</w:t>
      </w:r>
      <w:r w:rsidR="0004715D">
        <w:rPr>
          <w:rFonts w:ascii="Times New Roman" w:hAnsi="Times New Roman"/>
          <w:sz w:val="24"/>
          <w:szCs w:val="24"/>
          <w:lang w:val="ru-RU"/>
        </w:rPr>
        <w:t xml:space="preserve"> за праћење културних и друштвених процеса током касног неолита у југоистиочној Европи, резултати и закључци дисертације превазилазе оквире само једног локалитета</w:t>
      </w:r>
      <w:r w:rsidR="008E4DAD">
        <w:rPr>
          <w:rFonts w:ascii="Times New Roman" w:hAnsi="Times New Roman"/>
          <w:sz w:val="24"/>
          <w:szCs w:val="24"/>
          <w:lang w:val="ru-RU"/>
        </w:rPr>
        <w:t xml:space="preserve"> </w:t>
      </w:r>
      <w:r w:rsidR="0004715D">
        <w:rPr>
          <w:rFonts w:ascii="Times New Roman" w:hAnsi="Times New Roman"/>
          <w:sz w:val="24"/>
          <w:szCs w:val="24"/>
          <w:lang w:val="ru-RU"/>
        </w:rPr>
        <w:t>и релевантни су у ширем</w:t>
      </w:r>
      <w:r w:rsidR="0060056A">
        <w:rPr>
          <w:rFonts w:ascii="Times New Roman" w:hAnsi="Times New Roman"/>
          <w:sz w:val="24"/>
          <w:szCs w:val="24"/>
          <w:lang w:val="ru-RU"/>
        </w:rPr>
        <w:t xml:space="preserve"> каснонеолитском културном</w:t>
      </w:r>
      <w:r w:rsidR="0004715D">
        <w:rPr>
          <w:rFonts w:ascii="Times New Roman" w:hAnsi="Times New Roman"/>
          <w:sz w:val="24"/>
          <w:szCs w:val="24"/>
          <w:lang w:val="ru-RU"/>
        </w:rPr>
        <w:t xml:space="preserve"> контексту. Такође</w:t>
      </w:r>
      <w:r w:rsidR="00580E05">
        <w:rPr>
          <w:rFonts w:ascii="Times New Roman" w:hAnsi="Times New Roman"/>
          <w:sz w:val="24"/>
          <w:szCs w:val="24"/>
          <w:lang w:val="ru-RU"/>
        </w:rPr>
        <w:t>,</w:t>
      </w:r>
      <w:r w:rsidR="0004715D">
        <w:rPr>
          <w:rFonts w:ascii="Times New Roman" w:hAnsi="Times New Roman"/>
          <w:sz w:val="24"/>
          <w:szCs w:val="24"/>
          <w:lang w:val="ru-RU"/>
        </w:rPr>
        <w:t xml:space="preserve"> у овој дисертацији представљен је систематичан и детаљан</w:t>
      </w:r>
      <w:r w:rsidR="008E4DAD">
        <w:rPr>
          <w:rFonts w:ascii="Times New Roman" w:hAnsi="Times New Roman"/>
          <w:sz w:val="24"/>
          <w:szCs w:val="24"/>
          <w:lang w:val="ru-RU"/>
        </w:rPr>
        <w:t xml:space="preserve"> </w:t>
      </w:r>
      <w:r w:rsidR="0060056A">
        <w:rPr>
          <w:rFonts w:ascii="Times New Roman" w:hAnsi="Times New Roman"/>
          <w:sz w:val="24"/>
          <w:szCs w:val="24"/>
          <w:lang w:val="ru-RU"/>
        </w:rPr>
        <w:t xml:space="preserve">квантитативни </w:t>
      </w:r>
      <w:r w:rsidR="008E4DAD">
        <w:rPr>
          <w:rFonts w:ascii="Times New Roman" w:hAnsi="Times New Roman"/>
          <w:sz w:val="24"/>
          <w:szCs w:val="24"/>
          <w:lang w:val="ru-RU"/>
        </w:rPr>
        <w:t xml:space="preserve">опис формалне варијабилности </w:t>
      </w:r>
      <w:r w:rsidR="002B6CAB">
        <w:rPr>
          <w:rFonts w:ascii="Times New Roman" w:hAnsi="Times New Roman"/>
          <w:sz w:val="24"/>
          <w:szCs w:val="24"/>
          <w:lang w:val="ru-RU"/>
        </w:rPr>
        <w:t>две бројне и значајне класе материјалне културе</w:t>
      </w:r>
      <w:r w:rsidR="0060056A">
        <w:rPr>
          <w:rFonts w:ascii="Times New Roman" w:hAnsi="Times New Roman"/>
          <w:sz w:val="24"/>
          <w:szCs w:val="24"/>
          <w:lang w:val="ru-RU"/>
        </w:rPr>
        <w:t xml:space="preserve"> касног неолита</w:t>
      </w:r>
      <w:r w:rsidR="002B6CAB">
        <w:rPr>
          <w:rFonts w:ascii="Times New Roman" w:hAnsi="Times New Roman"/>
          <w:sz w:val="24"/>
          <w:szCs w:val="24"/>
          <w:lang w:val="ru-RU"/>
        </w:rPr>
        <w:t xml:space="preserve">  </w:t>
      </w:r>
      <w:r w:rsidR="002B6CAB">
        <w:rPr>
          <w:rFonts w:ascii="Times New Roman" w:hAnsi="Times New Roman" w:cs="Times New Roman"/>
          <w:sz w:val="24"/>
          <w:szCs w:val="24"/>
          <w:lang w:val="ru-RU"/>
        </w:rPr>
        <w:t xml:space="preserve">̶ </w:t>
      </w:r>
      <w:r w:rsidR="0060056A">
        <w:rPr>
          <w:rFonts w:ascii="Times New Roman" w:hAnsi="Times New Roman" w:cs="Times New Roman"/>
          <w:sz w:val="24"/>
          <w:szCs w:val="24"/>
          <w:lang w:val="ru-RU"/>
        </w:rPr>
        <w:t xml:space="preserve"> </w:t>
      </w:r>
      <w:r w:rsidR="008E4DAD">
        <w:rPr>
          <w:rFonts w:ascii="Times New Roman" w:hAnsi="Times New Roman"/>
          <w:sz w:val="24"/>
          <w:szCs w:val="24"/>
          <w:lang w:val="ru-RU"/>
        </w:rPr>
        <w:t xml:space="preserve">антропоморфних фигурина и окресаних камених алатки са локалитета Винча. </w:t>
      </w:r>
      <w:r w:rsidR="00524D4F">
        <w:rPr>
          <w:rFonts w:ascii="Times New Roman" w:hAnsi="Times New Roman"/>
          <w:sz w:val="24"/>
          <w:szCs w:val="24"/>
          <w:lang w:val="ru-RU"/>
        </w:rPr>
        <w:t>Када је реч о генерисању позитивног знања о прошости, научни допринос ове тез</w:t>
      </w:r>
      <w:r w:rsidR="00580E05">
        <w:rPr>
          <w:rFonts w:ascii="Times New Roman" w:hAnsi="Times New Roman"/>
          <w:sz w:val="24"/>
          <w:szCs w:val="24"/>
          <w:lang w:val="ru-RU"/>
        </w:rPr>
        <w:t>е најзначајнији је у следећа три</w:t>
      </w:r>
      <w:r w:rsidR="00524D4F">
        <w:rPr>
          <w:rFonts w:ascii="Times New Roman" w:hAnsi="Times New Roman"/>
          <w:sz w:val="24"/>
          <w:szCs w:val="24"/>
          <w:lang w:val="ru-RU"/>
        </w:rPr>
        <w:t xml:space="preserve"> аспекта: 1) кандидат је показао да постоји континуитет културне трансмисије формалних особина и фигурина и сечива, без нагли</w:t>
      </w:r>
      <w:r w:rsidR="002C3316">
        <w:rPr>
          <w:rFonts w:ascii="Times New Roman" w:hAnsi="Times New Roman"/>
          <w:sz w:val="24"/>
          <w:szCs w:val="24"/>
          <w:lang w:val="ru-RU"/>
        </w:rPr>
        <w:t>х</w:t>
      </w:r>
      <w:r w:rsidR="00524D4F">
        <w:rPr>
          <w:rFonts w:ascii="Times New Roman" w:hAnsi="Times New Roman"/>
          <w:sz w:val="24"/>
          <w:szCs w:val="24"/>
          <w:lang w:val="ru-RU"/>
        </w:rPr>
        <w:t xml:space="preserve"> прекида и дисконтинутите</w:t>
      </w:r>
      <w:r w:rsidR="002C3316">
        <w:rPr>
          <w:rFonts w:ascii="Times New Roman" w:hAnsi="Times New Roman"/>
          <w:sz w:val="24"/>
          <w:szCs w:val="24"/>
          <w:lang w:val="ru-RU"/>
        </w:rPr>
        <w:t>та који су претпостављени</w:t>
      </w:r>
      <w:r w:rsidR="00524D4F">
        <w:rPr>
          <w:rFonts w:ascii="Times New Roman" w:hAnsi="Times New Roman"/>
          <w:sz w:val="24"/>
          <w:szCs w:val="24"/>
          <w:lang w:val="ru-RU"/>
        </w:rPr>
        <w:t xml:space="preserve"> за градачку фазу локалитета 2) </w:t>
      </w:r>
      <w:r w:rsidR="002C3316">
        <w:rPr>
          <w:rFonts w:ascii="Times New Roman" w:hAnsi="Times New Roman"/>
          <w:sz w:val="24"/>
          <w:szCs w:val="24"/>
          <w:lang w:val="ru-RU"/>
        </w:rPr>
        <w:t xml:space="preserve">постоје индиције да је </w:t>
      </w:r>
      <w:r w:rsidR="00524D4F">
        <w:rPr>
          <w:rFonts w:ascii="Times New Roman" w:hAnsi="Times New Roman"/>
          <w:sz w:val="24"/>
          <w:szCs w:val="24"/>
          <w:lang w:val="ru-RU"/>
        </w:rPr>
        <w:t>диверзитет</w:t>
      </w:r>
      <w:r w:rsidR="002C3316">
        <w:rPr>
          <w:rFonts w:ascii="Times New Roman" w:hAnsi="Times New Roman"/>
          <w:sz w:val="24"/>
          <w:szCs w:val="24"/>
          <w:lang w:val="ru-RU"/>
        </w:rPr>
        <w:t xml:space="preserve"> стилских атрибута</w:t>
      </w:r>
      <w:r w:rsidR="00524D4F">
        <w:rPr>
          <w:rFonts w:ascii="Times New Roman" w:hAnsi="Times New Roman"/>
          <w:sz w:val="24"/>
          <w:szCs w:val="24"/>
          <w:lang w:val="ru-RU"/>
        </w:rPr>
        <w:t xml:space="preserve"> материјалне култ</w:t>
      </w:r>
      <w:r w:rsidR="002C3316">
        <w:rPr>
          <w:rFonts w:ascii="Times New Roman" w:hAnsi="Times New Roman"/>
          <w:sz w:val="24"/>
          <w:szCs w:val="24"/>
          <w:lang w:val="ru-RU"/>
        </w:rPr>
        <w:t>уре (пре свега фигурина) у складу је са претпостављеном демографском динамиком, односно да одражава величину популације и интензитет интеракција 3) реконструисани су модели културне трансмисије за различите атрибуте винчанских фигурина –</w:t>
      </w:r>
      <w:r w:rsidR="009A7D86">
        <w:rPr>
          <w:rFonts w:ascii="Times New Roman" w:hAnsi="Times New Roman"/>
          <w:sz w:val="24"/>
          <w:szCs w:val="24"/>
          <w:lang w:val="ru-RU"/>
        </w:rPr>
        <w:t xml:space="preserve"> иако још увек није могуће успоставити директну везу између модела трансмисије и значења ове класе објеката, добијени резултати представљају први корак у разумевању значења фигурина преко начина на који су информ</w:t>
      </w:r>
      <w:r w:rsidR="00580E05">
        <w:rPr>
          <w:rFonts w:ascii="Times New Roman" w:hAnsi="Times New Roman"/>
          <w:sz w:val="24"/>
          <w:szCs w:val="24"/>
          <w:lang w:val="ru-RU"/>
        </w:rPr>
        <w:t>ације о атрибутима фигурина биле</w:t>
      </w:r>
      <w:r w:rsidR="009A7D86">
        <w:rPr>
          <w:rFonts w:ascii="Times New Roman" w:hAnsi="Times New Roman"/>
          <w:sz w:val="24"/>
          <w:szCs w:val="24"/>
          <w:lang w:val="ru-RU"/>
        </w:rPr>
        <w:t xml:space="preserve"> преношене унутар заједнице.</w:t>
      </w:r>
    </w:p>
    <w:p w14:paraId="39D2A476" w14:textId="77777777" w:rsidR="002654CF" w:rsidRPr="002654CF" w:rsidRDefault="002654CF" w:rsidP="00AF37F9">
      <w:pPr>
        <w:spacing w:line="360" w:lineRule="auto"/>
        <w:jc w:val="both"/>
        <w:rPr>
          <w:rFonts w:ascii="Times New Roman" w:hAnsi="Times New Roman"/>
          <w:sz w:val="24"/>
          <w:szCs w:val="24"/>
          <w:lang w:val="sr-Cyrl-RS"/>
        </w:rPr>
      </w:pPr>
    </w:p>
    <w:p w14:paraId="60BC1292" w14:textId="56CEF48C" w:rsidR="007358AC" w:rsidRDefault="007358AC" w:rsidP="00AF37F9">
      <w:pPr>
        <w:spacing w:line="360" w:lineRule="auto"/>
        <w:jc w:val="both"/>
        <w:rPr>
          <w:rFonts w:ascii="Times New Roman" w:eastAsiaTheme="minorEastAsia" w:hAnsi="Times New Roman"/>
          <w:b/>
          <w:sz w:val="24"/>
          <w:szCs w:val="24"/>
          <w:lang w:val="ru-RU" w:eastAsia="zh-TW"/>
        </w:rPr>
      </w:pPr>
      <w:r w:rsidRPr="00603515">
        <w:rPr>
          <w:rFonts w:ascii="Times New Roman" w:eastAsiaTheme="minorEastAsia" w:hAnsi="Times New Roman"/>
          <w:b/>
          <w:sz w:val="24"/>
          <w:szCs w:val="24"/>
          <w:lang w:val="sr-Cyrl-CS" w:eastAsia="zh-TW"/>
        </w:rPr>
        <w:t>6. Закључак</w:t>
      </w:r>
    </w:p>
    <w:p w14:paraId="5C888BA7" w14:textId="77777777" w:rsidR="00A66767" w:rsidRPr="00603515" w:rsidRDefault="00A66767" w:rsidP="00AF37F9">
      <w:pPr>
        <w:spacing w:line="360" w:lineRule="auto"/>
        <w:jc w:val="both"/>
        <w:rPr>
          <w:rFonts w:ascii="Times New Roman" w:eastAsiaTheme="minorEastAsia" w:hAnsi="Times New Roman"/>
          <w:b/>
          <w:sz w:val="24"/>
          <w:szCs w:val="24"/>
          <w:lang w:val="ru-RU" w:eastAsia="zh-TW"/>
        </w:rPr>
      </w:pPr>
    </w:p>
    <w:p w14:paraId="2A215F7B" w14:textId="126342F2" w:rsidR="000D0DE2" w:rsidRDefault="009A0FFE" w:rsidP="00AF37F9">
      <w:pPr>
        <w:autoSpaceDE w:val="0"/>
        <w:autoSpaceDN w:val="0"/>
        <w:adjustRightInd w:val="0"/>
        <w:spacing w:after="100" w:afterAutospacing="1" w:line="360" w:lineRule="auto"/>
        <w:ind w:left="-90" w:firstLine="720"/>
        <w:jc w:val="both"/>
        <w:rPr>
          <w:rFonts w:ascii="Times New Roman" w:hAnsi="Times New Roman"/>
          <w:sz w:val="24"/>
          <w:szCs w:val="24"/>
          <w:lang w:val="ru-RU"/>
        </w:rPr>
      </w:pPr>
      <w:r>
        <w:rPr>
          <w:rFonts w:ascii="Times New Roman" w:hAnsi="Times New Roman"/>
          <w:sz w:val="24"/>
          <w:szCs w:val="24"/>
          <w:lang w:val="sr-Cyrl-RS"/>
        </w:rPr>
        <w:t xml:space="preserve">Докторска </w:t>
      </w:r>
      <w:r w:rsidR="00462D82">
        <w:rPr>
          <w:rFonts w:ascii="Times New Roman" w:hAnsi="Times New Roman"/>
          <w:sz w:val="24"/>
          <w:szCs w:val="24"/>
          <w:lang w:val="sr-Cyrl-RS"/>
        </w:rPr>
        <w:t>дисерта</w:t>
      </w:r>
      <w:r w:rsidR="00B858CE">
        <w:rPr>
          <w:rFonts w:ascii="Times New Roman" w:hAnsi="Times New Roman"/>
          <w:sz w:val="24"/>
          <w:szCs w:val="24"/>
          <w:lang w:val="sr-Cyrl-RS"/>
        </w:rPr>
        <w:t>ција Михаила Радиновића</w:t>
      </w:r>
      <w:r w:rsidR="0083698A">
        <w:rPr>
          <w:rFonts w:ascii="Times New Roman" w:hAnsi="Times New Roman"/>
          <w:sz w:val="24"/>
          <w:szCs w:val="24"/>
          <w:lang w:val="sr-Cyrl-RS"/>
        </w:rPr>
        <w:t xml:space="preserve"> представља </w:t>
      </w:r>
      <w:r w:rsidR="008E4DAD">
        <w:rPr>
          <w:rFonts w:ascii="Times New Roman" w:hAnsi="Times New Roman"/>
          <w:sz w:val="24"/>
          <w:szCs w:val="24"/>
          <w:lang w:val="sr-Cyrl-RS"/>
        </w:rPr>
        <w:t>оригинално</w:t>
      </w:r>
      <w:r w:rsidR="0083698A">
        <w:rPr>
          <w:rFonts w:ascii="Times New Roman" w:hAnsi="Times New Roman"/>
          <w:sz w:val="24"/>
          <w:szCs w:val="24"/>
          <w:lang w:val="sr-Cyrl-RS"/>
        </w:rPr>
        <w:t xml:space="preserve"> и </w:t>
      </w:r>
      <w:r w:rsidR="001B548E">
        <w:rPr>
          <w:rFonts w:ascii="Times New Roman" w:hAnsi="Times New Roman"/>
          <w:sz w:val="24"/>
          <w:szCs w:val="24"/>
          <w:lang w:val="sr-Cyrl-RS"/>
        </w:rPr>
        <w:t>доследно спроведено</w:t>
      </w:r>
      <w:r w:rsidR="0083698A">
        <w:rPr>
          <w:rFonts w:ascii="Times New Roman" w:hAnsi="Times New Roman"/>
          <w:sz w:val="24"/>
          <w:szCs w:val="24"/>
          <w:lang w:val="sr-Cyrl-RS"/>
        </w:rPr>
        <w:t xml:space="preserve"> и</w:t>
      </w:r>
      <w:r w:rsidR="00462D82">
        <w:rPr>
          <w:rFonts w:ascii="Times New Roman" w:hAnsi="Times New Roman"/>
          <w:sz w:val="24"/>
          <w:szCs w:val="24"/>
          <w:lang w:val="sr-Cyrl-RS"/>
        </w:rPr>
        <w:t>страживање</w:t>
      </w:r>
      <w:r w:rsidR="008E4DAD">
        <w:rPr>
          <w:rFonts w:ascii="Times New Roman" w:hAnsi="Times New Roman"/>
          <w:sz w:val="24"/>
          <w:szCs w:val="24"/>
          <w:lang w:val="sr-Cyrl-RS"/>
        </w:rPr>
        <w:t xml:space="preserve"> са значајним доприносом</w:t>
      </w:r>
      <w:r w:rsidR="00CC5665">
        <w:rPr>
          <w:rFonts w:ascii="Times New Roman" w:hAnsi="Times New Roman"/>
          <w:sz w:val="24"/>
          <w:szCs w:val="24"/>
          <w:lang w:val="sr-Latn-RS"/>
        </w:rPr>
        <w:t xml:space="preserve"> </w:t>
      </w:r>
      <w:r w:rsidR="00CC5665">
        <w:rPr>
          <w:rFonts w:ascii="Times New Roman" w:hAnsi="Times New Roman"/>
          <w:sz w:val="24"/>
          <w:szCs w:val="24"/>
          <w:lang w:val="sr-Cyrl-RS"/>
        </w:rPr>
        <w:t>неолитској археологији југоисточне Европе</w:t>
      </w:r>
      <w:r w:rsidR="00AF6A37">
        <w:rPr>
          <w:rFonts w:ascii="Times New Roman" w:hAnsi="Times New Roman"/>
          <w:sz w:val="24"/>
          <w:szCs w:val="24"/>
          <w:lang w:val="sr-Cyrl-RS"/>
        </w:rPr>
        <w:t>.</w:t>
      </w:r>
      <w:r w:rsidR="00AF6A37">
        <w:rPr>
          <w:rFonts w:ascii="Times New Roman" w:hAnsi="Times New Roman"/>
          <w:sz w:val="24"/>
          <w:szCs w:val="24"/>
          <w:lang w:val="ru-RU"/>
        </w:rPr>
        <w:t xml:space="preserve"> Из ових разлога</w:t>
      </w:r>
      <w:r w:rsidR="00F70A21">
        <w:rPr>
          <w:rFonts w:ascii="Times New Roman" w:hAnsi="Times New Roman"/>
          <w:sz w:val="24"/>
          <w:szCs w:val="24"/>
          <w:lang w:val="ru-RU"/>
        </w:rPr>
        <w:t xml:space="preserve"> дајемо позитивну оцену </w:t>
      </w:r>
      <w:r w:rsidR="00462D82">
        <w:rPr>
          <w:rFonts w:ascii="Times New Roman" w:hAnsi="Times New Roman"/>
          <w:sz w:val="24"/>
          <w:szCs w:val="24"/>
          <w:lang w:val="ru-RU"/>
        </w:rPr>
        <w:t>за докторску дисерта</w:t>
      </w:r>
      <w:r w:rsidR="00A07769">
        <w:rPr>
          <w:rFonts w:ascii="Times New Roman" w:hAnsi="Times New Roman"/>
          <w:sz w:val="24"/>
          <w:szCs w:val="24"/>
          <w:lang w:val="ru-RU"/>
        </w:rPr>
        <w:t>цију Михаила Радиновића</w:t>
      </w:r>
      <w:r w:rsidR="005A6720">
        <w:rPr>
          <w:rFonts w:ascii="Times New Roman" w:hAnsi="Times New Roman"/>
          <w:sz w:val="24"/>
          <w:szCs w:val="24"/>
          <w:lang w:val="ru-RU"/>
        </w:rPr>
        <w:t xml:space="preserve"> </w:t>
      </w:r>
      <w:r w:rsidR="001B59D4">
        <w:rPr>
          <w:rFonts w:ascii="Times New Roman" w:hAnsi="Times New Roman"/>
          <w:sz w:val="24"/>
          <w:szCs w:val="24"/>
        </w:rPr>
        <w:t>"</w:t>
      </w:r>
      <w:r w:rsidR="00A07769" w:rsidRPr="000A5BE1">
        <w:rPr>
          <w:rFonts w:ascii="Times New Roman" w:hAnsi="Times New Roman" w:cs="Times New Roman"/>
          <w:color w:val="222222"/>
          <w:sz w:val="24"/>
          <w:szCs w:val="24"/>
          <w:shd w:val="clear" w:color="auto" w:fill="FFFFFF"/>
        </w:rPr>
        <w:t xml:space="preserve">Social and demographic implications of variability of anthropomorphic figurines and knapped stone tools on the Late Neolithic site of Vinča-Belo brdo (Социјалне и демографске импликације варијабилности антропоморфних фигурина и алатки од окресаног камена на </w:t>
      </w:r>
      <w:r w:rsidR="00A07769" w:rsidRPr="000A5BE1">
        <w:rPr>
          <w:rFonts w:ascii="Times New Roman" w:hAnsi="Times New Roman" w:cs="Times New Roman"/>
          <w:color w:val="222222"/>
          <w:sz w:val="24"/>
          <w:szCs w:val="24"/>
          <w:shd w:val="clear" w:color="auto" w:fill="FFFFFF"/>
        </w:rPr>
        <w:lastRenderedPageBreak/>
        <w:t>каснонеолитском локалитету Винча - Бело брдо)</w:t>
      </w:r>
      <w:r w:rsidR="001B59D4">
        <w:rPr>
          <w:rFonts w:ascii="Times New Roman" w:hAnsi="Times New Roman" w:cs="Times New Roman"/>
          <w:color w:val="222222"/>
          <w:sz w:val="24"/>
          <w:szCs w:val="24"/>
          <w:shd w:val="clear" w:color="auto" w:fill="FFFFFF"/>
        </w:rPr>
        <w:t>"</w:t>
      </w:r>
      <w:r w:rsidR="005A6720">
        <w:rPr>
          <w:rFonts w:ascii="Times New Roman" w:hAnsi="Times New Roman" w:cs="Times New Roman"/>
          <w:sz w:val="24"/>
          <w:szCs w:val="24"/>
          <w:shd w:val="clear" w:color="auto" w:fill="FFFFFF"/>
          <w:lang w:val="sr-Cyrl-RS"/>
        </w:rPr>
        <w:t xml:space="preserve"> </w:t>
      </w:r>
      <w:r w:rsidR="00F70A21">
        <w:rPr>
          <w:rFonts w:ascii="Times New Roman" w:hAnsi="Times New Roman"/>
          <w:sz w:val="24"/>
          <w:szCs w:val="24"/>
          <w:lang w:val="ru-RU"/>
        </w:rPr>
        <w:t xml:space="preserve">и </w:t>
      </w:r>
      <w:r w:rsidR="005A6720">
        <w:rPr>
          <w:rFonts w:ascii="Times New Roman" w:hAnsi="Times New Roman"/>
          <w:sz w:val="24"/>
          <w:szCs w:val="24"/>
          <w:lang w:val="ru-RU"/>
        </w:rPr>
        <w:t xml:space="preserve">предлажемо да се приступи </w:t>
      </w:r>
      <w:r w:rsidR="00F70A21">
        <w:rPr>
          <w:rFonts w:ascii="Times New Roman" w:hAnsi="Times New Roman"/>
          <w:sz w:val="24"/>
          <w:szCs w:val="24"/>
          <w:lang w:val="ru-RU"/>
        </w:rPr>
        <w:t>јавној одбрани.</w:t>
      </w:r>
    </w:p>
    <w:p w14:paraId="559025C0" w14:textId="77777777" w:rsidR="001B0C93" w:rsidRDefault="001B0C93" w:rsidP="00AF37F9">
      <w:pPr>
        <w:spacing w:line="360" w:lineRule="auto"/>
        <w:jc w:val="both"/>
        <w:rPr>
          <w:rFonts w:ascii="Times New Roman" w:hAnsi="Times New Roman"/>
          <w:sz w:val="24"/>
          <w:szCs w:val="24"/>
          <w:lang w:val="sr-Cyrl-CS"/>
        </w:rPr>
      </w:pPr>
    </w:p>
    <w:p w14:paraId="2E5195B9" w14:textId="014EAB11" w:rsidR="009A0FFE" w:rsidRDefault="007358AC" w:rsidP="00AF37F9">
      <w:pPr>
        <w:spacing w:line="360" w:lineRule="auto"/>
        <w:jc w:val="both"/>
        <w:rPr>
          <w:rFonts w:ascii="Times New Roman" w:eastAsiaTheme="minorEastAsia" w:hAnsi="Times New Roman"/>
          <w:noProof/>
          <w:sz w:val="24"/>
          <w:szCs w:val="24"/>
          <w:lang w:val="sr-Cyrl-CS"/>
        </w:rPr>
      </w:pPr>
      <w:r w:rsidRPr="006B2865">
        <w:rPr>
          <w:rFonts w:ascii="Times New Roman" w:eastAsiaTheme="minorEastAsia" w:hAnsi="Times New Roman"/>
          <w:sz w:val="24"/>
          <w:szCs w:val="24"/>
          <w:lang w:val="ru-RU" w:eastAsia="zh-TW"/>
        </w:rPr>
        <w:t xml:space="preserve">У Београду, </w:t>
      </w:r>
      <w:r w:rsidR="003D1C79">
        <w:rPr>
          <w:rFonts w:ascii="Times New Roman" w:eastAsiaTheme="minorEastAsia" w:hAnsi="Times New Roman"/>
          <w:sz w:val="24"/>
          <w:szCs w:val="24"/>
          <w:lang w:val="sr-Cyrl-RS" w:eastAsia="zh-TW"/>
        </w:rPr>
        <w:t>18</w:t>
      </w:r>
      <w:r w:rsidR="00B858CE">
        <w:rPr>
          <w:rFonts w:ascii="Times New Roman" w:eastAsiaTheme="minorEastAsia" w:hAnsi="Times New Roman"/>
          <w:sz w:val="24"/>
          <w:szCs w:val="24"/>
          <w:lang w:val="ru-RU" w:eastAsia="zh-TW"/>
        </w:rPr>
        <w:t>.05</w:t>
      </w:r>
      <w:r w:rsidR="00462D82">
        <w:rPr>
          <w:rFonts w:ascii="Times New Roman" w:eastAsiaTheme="minorEastAsia" w:hAnsi="Times New Roman"/>
          <w:sz w:val="24"/>
          <w:szCs w:val="24"/>
          <w:lang w:val="ru-RU" w:eastAsia="zh-TW"/>
        </w:rPr>
        <w:t>.2022</w:t>
      </w:r>
      <w:r>
        <w:rPr>
          <w:rFonts w:ascii="Times New Roman" w:eastAsiaTheme="minorEastAsia" w:hAnsi="Times New Roman"/>
          <w:sz w:val="24"/>
          <w:szCs w:val="24"/>
          <w:lang w:val="ru-RU" w:eastAsia="zh-TW"/>
        </w:rPr>
        <w:t>.</w:t>
      </w:r>
      <w:r w:rsidRPr="00A45511">
        <w:rPr>
          <w:rFonts w:ascii="Times New Roman" w:eastAsiaTheme="minorEastAsia" w:hAnsi="Times New Roman"/>
          <w:noProof/>
          <w:sz w:val="24"/>
          <w:szCs w:val="24"/>
          <w:lang w:val="sr-Cyrl-CS"/>
        </w:rPr>
        <w:t xml:space="preserve"> </w:t>
      </w:r>
    </w:p>
    <w:p w14:paraId="780F6982" w14:textId="4A43A161" w:rsidR="00904055" w:rsidRPr="009A0FFE" w:rsidRDefault="000D658C" w:rsidP="00904055">
      <w:pPr>
        <w:spacing w:line="360" w:lineRule="auto"/>
        <w:ind w:left="3600" w:firstLine="720"/>
        <w:jc w:val="right"/>
        <w:rPr>
          <w:rFonts w:ascii="Times New Roman" w:eastAsia="Times New Roman" w:hAnsi="Times New Roman" w:cs="Times New Roman"/>
          <w:sz w:val="24"/>
          <w:szCs w:val="24"/>
          <w:lang w:val="sr-Cyrl-BA" w:eastAsia="zh-TW"/>
        </w:rPr>
      </w:pPr>
      <w:r>
        <w:rPr>
          <w:rFonts w:ascii="Times New Roman" w:eastAsia="Times New Roman" w:hAnsi="Times New Roman" w:cs="Times New Roman"/>
          <w:noProof/>
          <w:sz w:val="24"/>
          <w:szCs w:val="24"/>
        </w:rPr>
        <w:drawing>
          <wp:inline distT="0" distB="0" distL="0" distR="0" wp14:anchorId="327D3E0A" wp14:editId="70420FF3">
            <wp:extent cx="2154215" cy="512427"/>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5341" cy="538861"/>
                    </a:xfrm>
                    <a:prstGeom prst="rect">
                      <a:avLst/>
                    </a:prstGeom>
                    <a:noFill/>
                    <a:ln>
                      <a:noFill/>
                    </a:ln>
                  </pic:spPr>
                </pic:pic>
              </a:graphicData>
            </a:graphic>
          </wp:inline>
        </w:drawing>
      </w:r>
      <w:r w:rsidR="00904055" w:rsidRPr="009A0FFE">
        <w:rPr>
          <w:rFonts w:ascii="Times New Roman" w:eastAsia="Times New Roman" w:hAnsi="Times New Roman" w:cs="Times New Roman"/>
          <w:sz w:val="24"/>
          <w:szCs w:val="24"/>
          <w:lang w:val="sr-Cyrl-BA" w:eastAsia="zh-TW"/>
        </w:rPr>
        <w:t>_______________</w:t>
      </w:r>
    </w:p>
    <w:p w14:paraId="024F9558" w14:textId="77777777" w:rsidR="00904055" w:rsidRPr="00A07769" w:rsidRDefault="00904055" w:rsidP="00904055">
      <w:pPr>
        <w:spacing w:line="360" w:lineRule="auto"/>
        <w:ind w:left="3600" w:firstLine="720"/>
        <w:jc w:val="right"/>
        <w:rPr>
          <w:rFonts w:ascii="Times New Roman" w:eastAsia="Times New Roman" w:hAnsi="Times New Roman" w:cs="Times New Roman"/>
          <w:sz w:val="24"/>
          <w:szCs w:val="24"/>
          <w:lang w:val="sr-Cyrl-RS" w:eastAsia="zh-TW"/>
        </w:rPr>
      </w:pPr>
      <w:r>
        <w:rPr>
          <w:rFonts w:ascii="Times New Roman" w:eastAsia="Times New Roman" w:hAnsi="Times New Roman" w:cs="Times New Roman"/>
          <w:sz w:val="24"/>
          <w:szCs w:val="24"/>
          <w:lang w:val="sr-Cyrl-BA" w:eastAsia="zh-TW"/>
        </w:rPr>
        <w:t xml:space="preserve">проф. др </w:t>
      </w:r>
      <w:r>
        <w:rPr>
          <w:rFonts w:ascii="Times New Roman" w:eastAsia="Times New Roman" w:hAnsi="Times New Roman" w:cs="Times New Roman"/>
          <w:sz w:val="24"/>
          <w:szCs w:val="24"/>
          <w:lang w:val="sr-Cyrl-RS" w:eastAsia="zh-TW"/>
        </w:rPr>
        <w:t>Александар Палавестра</w:t>
      </w:r>
    </w:p>
    <w:p w14:paraId="422100D9" w14:textId="77777777" w:rsidR="00904055" w:rsidRDefault="00904055" w:rsidP="00904055">
      <w:pPr>
        <w:spacing w:line="360" w:lineRule="auto"/>
        <w:ind w:left="3600" w:firstLine="720"/>
        <w:jc w:val="right"/>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 xml:space="preserve">  Филозофски факултет, Универзитет у Београду</w:t>
      </w:r>
    </w:p>
    <w:p w14:paraId="7CAD77EA" w14:textId="77777777" w:rsidR="00331616" w:rsidRDefault="00331616" w:rsidP="00331616">
      <w:pPr>
        <w:ind w:left="3600" w:firstLine="720"/>
        <w:jc w:val="right"/>
        <w:rPr>
          <w:rFonts w:ascii="Times New Roman" w:eastAsia="Times New Roman" w:hAnsi="Times New Roman" w:cs="Times New Roman"/>
          <w:sz w:val="24"/>
          <w:szCs w:val="24"/>
          <w:lang w:val="sr-Cyrl-BA" w:eastAsia="zh-TW"/>
        </w:rPr>
      </w:pPr>
      <w:r w:rsidRPr="00A45511">
        <w:rPr>
          <w:noProof/>
        </w:rPr>
        <w:drawing>
          <wp:anchor distT="0" distB="0" distL="114300" distR="114300" simplePos="0" relativeHeight="251663360" behindDoc="1" locked="0" layoutInCell="1" allowOverlap="1" wp14:anchorId="726FF294" wp14:editId="4BBA1EB6">
            <wp:simplePos x="0" y="0"/>
            <wp:positionH relativeFrom="column">
              <wp:posOffset>4099560</wp:posOffset>
            </wp:positionH>
            <wp:positionV relativeFrom="paragraph">
              <wp:posOffset>5715</wp:posOffset>
            </wp:positionV>
            <wp:extent cx="2240280" cy="673759"/>
            <wp:effectExtent l="38100" t="95250" r="26670" b="882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rot="21352266">
                      <a:off x="0" y="0"/>
                      <a:ext cx="2240280" cy="673759"/>
                    </a:xfrm>
                    <a:prstGeom prst="rect">
                      <a:avLst/>
                    </a:prstGeom>
                  </pic:spPr>
                </pic:pic>
              </a:graphicData>
            </a:graphic>
            <wp14:sizeRelH relativeFrom="margin">
              <wp14:pctWidth>0</wp14:pctWidth>
            </wp14:sizeRelH>
            <wp14:sizeRelV relativeFrom="margin">
              <wp14:pctHeight>0</wp14:pctHeight>
            </wp14:sizeRelV>
          </wp:anchor>
        </w:drawing>
      </w:r>
    </w:p>
    <w:p w14:paraId="25DE50B5" w14:textId="77777777" w:rsidR="00331616" w:rsidRPr="009A0FFE" w:rsidRDefault="00331616" w:rsidP="00331616">
      <w:pPr>
        <w:ind w:left="3600" w:firstLine="720"/>
        <w:jc w:val="right"/>
        <w:rPr>
          <w:rFonts w:ascii="Times New Roman" w:eastAsia="Times New Roman" w:hAnsi="Times New Roman" w:cs="Times New Roman"/>
          <w:sz w:val="24"/>
          <w:szCs w:val="24"/>
          <w:lang w:val="sr-Cyrl-BA" w:eastAsia="zh-TW"/>
        </w:rPr>
      </w:pPr>
      <w:r w:rsidRPr="009A0FFE">
        <w:rPr>
          <w:rFonts w:ascii="Times New Roman" w:eastAsia="Times New Roman" w:hAnsi="Times New Roman" w:cs="Times New Roman"/>
          <w:sz w:val="24"/>
          <w:szCs w:val="24"/>
          <w:lang w:val="sr-Cyrl-BA" w:eastAsia="zh-TW"/>
        </w:rPr>
        <w:t>______________________</w:t>
      </w:r>
    </w:p>
    <w:p w14:paraId="5CCAFD9A" w14:textId="77777777" w:rsidR="00331616" w:rsidRDefault="00331616" w:rsidP="00331616">
      <w:pPr>
        <w:ind w:left="3600" w:firstLine="720"/>
        <w:jc w:val="right"/>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проф. др Ненад Тасић</w:t>
      </w:r>
    </w:p>
    <w:p w14:paraId="098EC602" w14:textId="45E00383" w:rsidR="0089317A" w:rsidRDefault="00904055" w:rsidP="00904055">
      <w:pPr>
        <w:spacing w:line="360" w:lineRule="auto"/>
        <w:ind w:left="3600" w:firstLine="720"/>
        <w:jc w:val="right"/>
        <w:rPr>
          <w:rFonts w:ascii="Times New Roman" w:eastAsia="Times New Roman" w:hAnsi="Times New Roman" w:cs="Times New Roman"/>
          <w:sz w:val="24"/>
          <w:szCs w:val="24"/>
          <w:lang w:val="sr-Cyrl-BA" w:eastAsia="zh-TW"/>
        </w:rPr>
      </w:pPr>
      <w:bookmarkStart w:id="0" w:name="_GoBack"/>
      <w:bookmarkEnd w:id="0"/>
      <w:r>
        <w:rPr>
          <w:rFonts w:ascii="Times New Roman" w:eastAsia="Times New Roman" w:hAnsi="Times New Roman" w:cs="Times New Roman"/>
          <w:sz w:val="24"/>
          <w:szCs w:val="24"/>
          <w:lang w:val="sr-Cyrl-BA" w:eastAsia="zh-TW"/>
        </w:rPr>
        <w:t>Филозофски факултет, Универзитет у Београду</w:t>
      </w:r>
    </w:p>
    <w:p w14:paraId="5FB0E830" w14:textId="3DF39786" w:rsidR="000D658C" w:rsidRDefault="000D658C" w:rsidP="00904055">
      <w:pPr>
        <w:spacing w:line="360" w:lineRule="auto"/>
        <w:ind w:left="3600" w:firstLine="720"/>
        <w:jc w:val="right"/>
        <w:rPr>
          <w:rFonts w:ascii="Times New Roman" w:eastAsia="Times New Roman" w:hAnsi="Times New Roman" w:cs="Times New Roman"/>
          <w:sz w:val="24"/>
          <w:szCs w:val="24"/>
          <w:lang w:val="sr-Cyrl-BA" w:eastAsia="zh-TW"/>
        </w:rPr>
      </w:pPr>
      <w:r w:rsidRPr="0022109B">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14:anchorId="11ADF624" wp14:editId="12070075">
            <wp:simplePos x="0" y="0"/>
            <wp:positionH relativeFrom="margin">
              <wp:posOffset>4838700</wp:posOffset>
            </wp:positionH>
            <wp:positionV relativeFrom="margin">
              <wp:posOffset>4358005</wp:posOffset>
            </wp:positionV>
            <wp:extent cx="722376" cy="106984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722376" cy="1069848"/>
                    </a:xfrm>
                    <a:prstGeom prst="rect">
                      <a:avLst/>
                    </a:prstGeom>
                  </pic:spPr>
                </pic:pic>
              </a:graphicData>
            </a:graphic>
            <wp14:sizeRelH relativeFrom="margin">
              <wp14:pctWidth>0</wp14:pctWidth>
            </wp14:sizeRelH>
            <wp14:sizeRelV relativeFrom="margin">
              <wp14:pctHeight>0</wp14:pctHeight>
            </wp14:sizeRelV>
          </wp:anchor>
        </w:drawing>
      </w:r>
    </w:p>
    <w:p w14:paraId="20C8687C" w14:textId="77777777" w:rsidR="000D658C" w:rsidRPr="00904055" w:rsidRDefault="000D658C" w:rsidP="00904055">
      <w:pPr>
        <w:spacing w:line="360" w:lineRule="auto"/>
        <w:ind w:left="3600" w:firstLine="720"/>
        <w:jc w:val="right"/>
        <w:rPr>
          <w:rFonts w:ascii="Times New Roman" w:eastAsia="Times New Roman" w:hAnsi="Times New Roman" w:cs="Times New Roman"/>
          <w:sz w:val="24"/>
          <w:szCs w:val="24"/>
          <w:lang w:val="sr-Cyrl-BA" w:eastAsia="zh-TW"/>
        </w:rPr>
      </w:pPr>
    </w:p>
    <w:p w14:paraId="7DC8F11A" w14:textId="0AE045E5" w:rsidR="000D658C" w:rsidRPr="009A0FFE" w:rsidRDefault="009A0FFE" w:rsidP="000D658C">
      <w:pPr>
        <w:spacing w:line="360" w:lineRule="auto"/>
        <w:ind w:left="3600" w:firstLine="720"/>
        <w:jc w:val="right"/>
        <w:rPr>
          <w:rFonts w:ascii="Times New Roman" w:eastAsia="Times New Roman" w:hAnsi="Times New Roman" w:cs="Times New Roman"/>
          <w:sz w:val="24"/>
          <w:szCs w:val="24"/>
          <w:lang w:val="sr-Cyrl-BA" w:eastAsia="zh-TW"/>
        </w:rPr>
      </w:pPr>
      <w:r w:rsidRPr="009A0FFE">
        <w:rPr>
          <w:rFonts w:ascii="Times New Roman" w:eastAsia="Times New Roman" w:hAnsi="Times New Roman" w:cs="Times New Roman"/>
          <w:sz w:val="24"/>
          <w:szCs w:val="24"/>
          <w:lang w:val="sr-Cyrl-BA" w:eastAsia="zh-TW"/>
        </w:rPr>
        <w:t>______________________</w:t>
      </w:r>
    </w:p>
    <w:p w14:paraId="79209827" w14:textId="15D35FC1" w:rsidR="009A0FFE" w:rsidRPr="00A07769" w:rsidRDefault="00A07769" w:rsidP="00AF37F9">
      <w:pPr>
        <w:spacing w:line="360" w:lineRule="auto"/>
        <w:ind w:left="3600" w:firstLine="720"/>
        <w:jc w:val="right"/>
        <w:rPr>
          <w:rFonts w:ascii="Times New Roman" w:eastAsia="Times New Roman" w:hAnsi="Times New Roman" w:cs="Times New Roman"/>
          <w:sz w:val="24"/>
          <w:szCs w:val="24"/>
          <w:lang w:val="sr-Latn-RS" w:eastAsia="zh-TW"/>
        </w:rPr>
      </w:pPr>
      <w:r>
        <w:rPr>
          <w:rFonts w:ascii="Times New Roman" w:eastAsia="Times New Roman" w:hAnsi="Times New Roman" w:cs="Times New Roman"/>
          <w:sz w:val="24"/>
          <w:szCs w:val="24"/>
          <w:lang w:val="sr-Cyrl-BA" w:eastAsia="zh-TW"/>
        </w:rPr>
        <w:t>проф. др Бен Марвик (</w:t>
      </w:r>
      <w:r>
        <w:rPr>
          <w:rFonts w:ascii="Times New Roman" w:eastAsia="Times New Roman" w:hAnsi="Times New Roman" w:cs="Times New Roman"/>
          <w:sz w:val="24"/>
          <w:szCs w:val="24"/>
          <w:lang w:val="sr-Latn-RS" w:eastAsia="zh-TW"/>
        </w:rPr>
        <w:t>Ben Marwick)</w:t>
      </w:r>
    </w:p>
    <w:p w14:paraId="0BD1BDBD" w14:textId="0868BF53" w:rsidR="00331616" w:rsidRPr="00904055" w:rsidRDefault="00331616" w:rsidP="00331616">
      <w:pPr>
        <w:spacing w:line="360" w:lineRule="auto"/>
        <w:ind w:left="3600"/>
        <w:rPr>
          <w:rFonts w:ascii="Times New Roman" w:eastAsia="Times New Roman" w:hAnsi="Times New Roman" w:cs="Times New Roman"/>
          <w:sz w:val="24"/>
          <w:szCs w:val="24"/>
          <w:lang w:val="sr-Latn-RS" w:eastAsia="zh-TW"/>
        </w:rPr>
      </w:pPr>
      <w:r>
        <w:rPr>
          <w:rFonts w:ascii="Times New Roman" w:hAnsi="Times New Roman"/>
          <w:b/>
          <w:i/>
          <w:noProof/>
          <w:sz w:val="24"/>
          <w:szCs w:val="24"/>
        </w:rPr>
        <w:drawing>
          <wp:anchor distT="0" distB="0" distL="114300" distR="114300" simplePos="0" relativeHeight="251661312" behindDoc="0" locked="0" layoutInCell="1" allowOverlap="1" wp14:anchorId="0F090305" wp14:editId="2209B128">
            <wp:simplePos x="0" y="0"/>
            <wp:positionH relativeFrom="margin">
              <wp:posOffset>4396740</wp:posOffset>
            </wp:positionH>
            <wp:positionV relativeFrom="paragraph">
              <wp:posOffset>189230</wp:posOffset>
            </wp:positionV>
            <wp:extent cx="1495425" cy="590550"/>
            <wp:effectExtent l="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tpis crop.jpg"/>
                    <pic:cNvPicPr/>
                  </pic:nvPicPr>
                  <pic:blipFill rotWithShape="1">
                    <a:blip r:embed="rId8" cstate="print">
                      <a:extLst>
                        <a:ext uri="{28A0092B-C50C-407E-A947-70E740481C1C}">
                          <a14:useLocalDpi xmlns:a14="http://schemas.microsoft.com/office/drawing/2010/main" val="0"/>
                        </a:ext>
                      </a:extLst>
                    </a:blip>
                    <a:srcRect b="23456"/>
                    <a:stretch/>
                  </pic:blipFill>
                  <pic:spPr bwMode="auto">
                    <a:xfrm>
                      <a:off x="0" y="0"/>
                      <a:ext cx="1495425" cy="590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07769">
        <w:rPr>
          <w:rFonts w:ascii="Times New Roman" w:eastAsia="Times New Roman" w:hAnsi="Times New Roman" w:cs="Times New Roman"/>
          <w:sz w:val="24"/>
          <w:szCs w:val="24"/>
          <w:lang w:val="sr-Cyrl-RS" w:eastAsia="zh-TW"/>
        </w:rPr>
        <w:t xml:space="preserve">   Универзитет у Вашингтону (</w:t>
      </w:r>
      <w:r w:rsidR="00A07769">
        <w:rPr>
          <w:rFonts w:ascii="Times New Roman" w:eastAsia="Times New Roman" w:hAnsi="Times New Roman" w:cs="Times New Roman"/>
          <w:sz w:val="24"/>
          <w:szCs w:val="24"/>
          <w:lang w:val="sr-Latn-RS" w:eastAsia="zh-TW"/>
        </w:rPr>
        <w:t>University of Washington)</w:t>
      </w:r>
    </w:p>
    <w:p w14:paraId="68DE01A1" w14:textId="77777777" w:rsidR="00331616" w:rsidRDefault="00A07769" w:rsidP="00A07769">
      <w:pPr>
        <w:spacing w:line="360" w:lineRule="auto"/>
        <w:ind w:left="3600"/>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 xml:space="preserve">                                                      </w:t>
      </w:r>
    </w:p>
    <w:p w14:paraId="7184B99D" w14:textId="77777777" w:rsidR="00331616" w:rsidRDefault="00331616" w:rsidP="00331616">
      <w:pPr>
        <w:spacing w:line="360" w:lineRule="auto"/>
        <w:ind w:left="3600"/>
        <w:jc w:val="right"/>
        <w:rPr>
          <w:rFonts w:ascii="Times New Roman" w:eastAsia="Times New Roman" w:hAnsi="Times New Roman" w:cs="Times New Roman"/>
          <w:sz w:val="24"/>
          <w:szCs w:val="24"/>
          <w:lang w:val="sr-Cyrl-BA" w:eastAsia="zh-TW"/>
        </w:rPr>
      </w:pPr>
    </w:p>
    <w:p w14:paraId="01461E13" w14:textId="27F15CE0" w:rsidR="00A07769" w:rsidRPr="009A0FFE" w:rsidRDefault="00A07769" w:rsidP="00331616">
      <w:pPr>
        <w:spacing w:line="360" w:lineRule="auto"/>
        <w:ind w:left="3600"/>
        <w:jc w:val="right"/>
        <w:rPr>
          <w:rFonts w:ascii="Times New Roman" w:eastAsia="Times New Roman" w:hAnsi="Times New Roman" w:cs="Times New Roman"/>
          <w:sz w:val="24"/>
          <w:szCs w:val="24"/>
          <w:lang w:val="sr-Cyrl-BA" w:eastAsia="zh-TW"/>
        </w:rPr>
      </w:pPr>
      <w:r w:rsidRPr="009A0FFE">
        <w:rPr>
          <w:rFonts w:ascii="Times New Roman" w:eastAsia="Times New Roman" w:hAnsi="Times New Roman" w:cs="Times New Roman"/>
          <w:sz w:val="24"/>
          <w:szCs w:val="24"/>
          <w:lang w:val="sr-Cyrl-BA" w:eastAsia="zh-TW"/>
        </w:rPr>
        <w:t>_____________________</w:t>
      </w:r>
    </w:p>
    <w:p w14:paraId="79FC6E41" w14:textId="5398ADE5" w:rsidR="00A07769" w:rsidRDefault="00A07769" w:rsidP="00A07769">
      <w:pPr>
        <w:spacing w:line="360" w:lineRule="auto"/>
        <w:ind w:left="3600" w:firstLine="720"/>
        <w:jc w:val="right"/>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проф. др Ј</w:t>
      </w:r>
      <w:r w:rsidR="005C6B3D">
        <w:rPr>
          <w:rFonts w:ascii="Times New Roman" w:eastAsia="Times New Roman" w:hAnsi="Times New Roman" w:cs="Times New Roman"/>
          <w:sz w:val="24"/>
          <w:szCs w:val="24"/>
          <w:lang w:val="sr-Cyrl-BA" w:eastAsia="zh-TW"/>
        </w:rPr>
        <w:t>асна Вуковић</w:t>
      </w:r>
    </w:p>
    <w:p w14:paraId="641EAC06" w14:textId="77777777" w:rsidR="00A07769" w:rsidRDefault="00A07769" w:rsidP="00A07769">
      <w:pPr>
        <w:spacing w:line="360" w:lineRule="auto"/>
        <w:ind w:left="3600" w:firstLine="720"/>
        <w:jc w:val="right"/>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Филозофски факултет, Универзитет у Београду</w:t>
      </w:r>
    </w:p>
    <w:p w14:paraId="3C6EE146" w14:textId="04C51313" w:rsidR="008E6894" w:rsidRDefault="008E6894" w:rsidP="00A07769">
      <w:pPr>
        <w:spacing w:line="360" w:lineRule="auto"/>
        <w:ind w:left="3600" w:firstLine="720"/>
        <w:jc w:val="right"/>
        <w:rPr>
          <w:rFonts w:ascii="Times New Roman" w:eastAsia="Times New Roman" w:hAnsi="Times New Roman" w:cs="Times New Roman"/>
          <w:sz w:val="24"/>
          <w:szCs w:val="24"/>
          <w:lang w:val="sr-Cyrl-BA" w:eastAsia="zh-TW"/>
        </w:rPr>
      </w:pPr>
      <w:r>
        <w:rPr>
          <w:rFonts w:ascii="Times New Roman" w:hAnsi="Times New Roman"/>
          <w:b/>
          <w:noProof/>
        </w:rPr>
        <w:lastRenderedPageBreak/>
        <w:drawing>
          <wp:inline distT="0" distB="0" distL="0" distR="0" wp14:anchorId="17796ECF" wp14:editId="289CC9CD">
            <wp:extent cx="1409700" cy="3962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9700" cy="396240"/>
                    </a:xfrm>
                    <a:prstGeom prst="rect">
                      <a:avLst/>
                    </a:prstGeom>
                    <a:noFill/>
                    <a:ln>
                      <a:noFill/>
                    </a:ln>
                  </pic:spPr>
                </pic:pic>
              </a:graphicData>
            </a:graphic>
          </wp:inline>
        </w:drawing>
      </w:r>
    </w:p>
    <w:p w14:paraId="29BE9AC0" w14:textId="77777777" w:rsidR="005C6B3D" w:rsidRDefault="005C6B3D" w:rsidP="005C6B3D">
      <w:pPr>
        <w:spacing w:line="360" w:lineRule="auto"/>
        <w:ind w:left="3600"/>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 xml:space="preserve">                                                      </w:t>
      </w:r>
      <w:r w:rsidRPr="009A0FFE">
        <w:rPr>
          <w:rFonts w:ascii="Times New Roman" w:eastAsia="Times New Roman" w:hAnsi="Times New Roman" w:cs="Times New Roman"/>
          <w:sz w:val="24"/>
          <w:szCs w:val="24"/>
          <w:lang w:val="sr-Cyrl-BA" w:eastAsia="zh-TW"/>
        </w:rPr>
        <w:t>_____________________</w:t>
      </w:r>
    </w:p>
    <w:p w14:paraId="6BE8D905" w14:textId="434D35B2" w:rsidR="005C6B3D" w:rsidRDefault="005C6B3D" w:rsidP="005C6B3D">
      <w:pPr>
        <w:spacing w:line="360" w:lineRule="auto"/>
        <w:ind w:left="3600"/>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 xml:space="preserve">                                       проф. др Марко Порчић (ментор)</w:t>
      </w:r>
    </w:p>
    <w:p w14:paraId="4EE27072" w14:textId="77777777" w:rsidR="005C6B3D" w:rsidRDefault="005C6B3D" w:rsidP="005C6B3D">
      <w:pPr>
        <w:spacing w:line="360" w:lineRule="auto"/>
        <w:ind w:left="3600" w:firstLine="720"/>
        <w:jc w:val="right"/>
        <w:rPr>
          <w:rFonts w:ascii="Times New Roman" w:eastAsia="Times New Roman" w:hAnsi="Times New Roman" w:cs="Times New Roman"/>
          <w:sz w:val="24"/>
          <w:szCs w:val="24"/>
          <w:lang w:val="sr-Cyrl-BA" w:eastAsia="zh-TW"/>
        </w:rPr>
      </w:pPr>
      <w:r>
        <w:rPr>
          <w:rFonts w:ascii="Times New Roman" w:eastAsia="Times New Roman" w:hAnsi="Times New Roman" w:cs="Times New Roman"/>
          <w:sz w:val="24"/>
          <w:szCs w:val="24"/>
          <w:lang w:val="sr-Cyrl-BA" w:eastAsia="zh-TW"/>
        </w:rPr>
        <w:t>Филозофски факултет, Универзитет у Београду</w:t>
      </w:r>
    </w:p>
    <w:p w14:paraId="47C5B3BB" w14:textId="77777777" w:rsidR="009A0FFE" w:rsidRPr="00024948" w:rsidRDefault="009A0FFE" w:rsidP="00904055">
      <w:pPr>
        <w:spacing w:line="360" w:lineRule="auto"/>
        <w:rPr>
          <w:rFonts w:ascii="Times New Roman" w:eastAsia="Times New Roman" w:hAnsi="Times New Roman" w:cs="Times New Roman"/>
          <w:sz w:val="24"/>
          <w:szCs w:val="24"/>
          <w:lang w:val="sr-Latn-RS" w:eastAsia="zh-TW"/>
        </w:rPr>
      </w:pPr>
    </w:p>
    <w:p w14:paraId="76CA53E2" w14:textId="19D9FCD7" w:rsidR="003208FE" w:rsidRPr="00903AF2" w:rsidRDefault="007358AC" w:rsidP="00AF37F9">
      <w:pPr>
        <w:spacing w:line="360" w:lineRule="auto"/>
        <w:ind w:firstLine="720"/>
        <w:jc w:val="both"/>
        <w:rPr>
          <w:rFonts w:ascii="Times New Roman" w:eastAsiaTheme="minorEastAsia" w:hAnsi="Times New Roman" w:cs="Times New Roman"/>
          <w:sz w:val="24"/>
          <w:szCs w:val="24"/>
          <w:lang w:val="sr-Cyrl-CS" w:eastAsia="zh-TW"/>
        </w:rPr>
      </w:pPr>
      <w:r w:rsidRPr="006B2865">
        <w:rPr>
          <w:rFonts w:ascii="Times New Roman" w:eastAsia="Times New Roman" w:hAnsi="Times New Roman" w:cs="Times New Roman"/>
          <w:sz w:val="24"/>
          <w:szCs w:val="24"/>
          <w:lang w:val="sr-Cyrl-BA" w:eastAsia="zh-TW"/>
        </w:rPr>
        <w:tab/>
      </w:r>
      <w:r w:rsidRPr="006B2865">
        <w:rPr>
          <w:rFonts w:ascii="Times New Roman" w:eastAsia="Times New Roman" w:hAnsi="Times New Roman" w:cs="Times New Roman"/>
          <w:sz w:val="24"/>
          <w:szCs w:val="24"/>
          <w:lang w:val="sr-Cyrl-BA" w:eastAsia="zh-TW"/>
        </w:rPr>
        <w:tab/>
      </w:r>
      <w:r w:rsidRPr="006B2865">
        <w:rPr>
          <w:rFonts w:ascii="Times New Roman" w:eastAsia="Times New Roman" w:hAnsi="Times New Roman" w:cs="Times New Roman"/>
          <w:sz w:val="24"/>
          <w:szCs w:val="24"/>
          <w:lang w:val="sr-Cyrl-BA" w:eastAsia="zh-TW"/>
        </w:rPr>
        <w:tab/>
      </w:r>
      <w:r w:rsidRPr="006B2865">
        <w:rPr>
          <w:rFonts w:ascii="Times New Roman" w:eastAsia="Times New Roman" w:hAnsi="Times New Roman" w:cs="Times New Roman"/>
          <w:sz w:val="24"/>
          <w:szCs w:val="24"/>
          <w:lang w:val="sr-Cyrl-BA" w:eastAsia="zh-TW"/>
        </w:rPr>
        <w:tab/>
      </w:r>
      <w:r w:rsidRPr="006B2865">
        <w:rPr>
          <w:rFonts w:ascii="Times New Roman" w:eastAsia="Times New Roman" w:hAnsi="Times New Roman" w:cs="Times New Roman"/>
          <w:sz w:val="24"/>
          <w:szCs w:val="24"/>
          <w:lang w:val="sr-Cyrl-BA" w:eastAsia="zh-TW"/>
        </w:rPr>
        <w:tab/>
      </w:r>
      <w:r w:rsidRPr="006B2865">
        <w:rPr>
          <w:rFonts w:ascii="Times New Roman" w:eastAsia="Times New Roman" w:hAnsi="Times New Roman" w:cs="Times New Roman"/>
          <w:sz w:val="24"/>
          <w:szCs w:val="24"/>
          <w:lang w:val="sr-Cyrl-BA" w:eastAsia="zh-TW"/>
        </w:rPr>
        <w:tab/>
      </w:r>
    </w:p>
    <w:sectPr w:rsidR="003208FE" w:rsidRPr="00903A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8AC"/>
    <w:rsid w:val="00001CFA"/>
    <w:rsid w:val="00014466"/>
    <w:rsid w:val="00024948"/>
    <w:rsid w:val="0003684C"/>
    <w:rsid w:val="000401F0"/>
    <w:rsid w:val="0004715D"/>
    <w:rsid w:val="00054CBD"/>
    <w:rsid w:val="00056054"/>
    <w:rsid w:val="00073ACC"/>
    <w:rsid w:val="00077A2E"/>
    <w:rsid w:val="000A5BE1"/>
    <w:rsid w:val="000D0DE2"/>
    <w:rsid w:val="000D315B"/>
    <w:rsid w:val="000D658C"/>
    <w:rsid w:val="000E26DF"/>
    <w:rsid w:val="001220D3"/>
    <w:rsid w:val="00165594"/>
    <w:rsid w:val="00167DA0"/>
    <w:rsid w:val="00177B8A"/>
    <w:rsid w:val="001A6E6A"/>
    <w:rsid w:val="001B0C93"/>
    <w:rsid w:val="001B548E"/>
    <w:rsid w:val="001B59D4"/>
    <w:rsid w:val="001B64A7"/>
    <w:rsid w:val="0021043D"/>
    <w:rsid w:val="00217F28"/>
    <w:rsid w:val="0023109D"/>
    <w:rsid w:val="00243B1A"/>
    <w:rsid w:val="00256EFE"/>
    <w:rsid w:val="002630F7"/>
    <w:rsid w:val="002654CF"/>
    <w:rsid w:val="002864E4"/>
    <w:rsid w:val="00290D86"/>
    <w:rsid w:val="002B6CAB"/>
    <w:rsid w:val="002C3316"/>
    <w:rsid w:val="002C347B"/>
    <w:rsid w:val="002F5FC6"/>
    <w:rsid w:val="003103E9"/>
    <w:rsid w:val="003208FE"/>
    <w:rsid w:val="00322660"/>
    <w:rsid w:val="00325A26"/>
    <w:rsid w:val="00331616"/>
    <w:rsid w:val="00336CEA"/>
    <w:rsid w:val="00357222"/>
    <w:rsid w:val="00370CA2"/>
    <w:rsid w:val="00371FE0"/>
    <w:rsid w:val="00383DA7"/>
    <w:rsid w:val="003B315C"/>
    <w:rsid w:val="003D1C79"/>
    <w:rsid w:val="003E6DB9"/>
    <w:rsid w:val="00422A1B"/>
    <w:rsid w:val="00435EBC"/>
    <w:rsid w:val="0045606F"/>
    <w:rsid w:val="00462D82"/>
    <w:rsid w:val="004713B8"/>
    <w:rsid w:val="004C045E"/>
    <w:rsid w:val="004F3A55"/>
    <w:rsid w:val="00523D5A"/>
    <w:rsid w:val="00524D4F"/>
    <w:rsid w:val="00580E05"/>
    <w:rsid w:val="005861D4"/>
    <w:rsid w:val="00587AAA"/>
    <w:rsid w:val="005A6720"/>
    <w:rsid w:val="005C2657"/>
    <w:rsid w:val="005C6B3D"/>
    <w:rsid w:val="005D4B41"/>
    <w:rsid w:val="0060056A"/>
    <w:rsid w:val="00623A58"/>
    <w:rsid w:val="0064181E"/>
    <w:rsid w:val="006706E1"/>
    <w:rsid w:val="00694975"/>
    <w:rsid w:val="006A7270"/>
    <w:rsid w:val="006E1325"/>
    <w:rsid w:val="007358AC"/>
    <w:rsid w:val="007364D2"/>
    <w:rsid w:val="00762CC2"/>
    <w:rsid w:val="00771961"/>
    <w:rsid w:val="00777A7D"/>
    <w:rsid w:val="00784F2D"/>
    <w:rsid w:val="00791BBD"/>
    <w:rsid w:val="007A4051"/>
    <w:rsid w:val="007B78DB"/>
    <w:rsid w:val="007D14B0"/>
    <w:rsid w:val="007D609B"/>
    <w:rsid w:val="007E30E5"/>
    <w:rsid w:val="007E6DF3"/>
    <w:rsid w:val="008107AD"/>
    <w:rsid w:val="00816A18"/>
    <w:rsid w:val="00824184"/>
    <w:rsid w:val="0083698A"/>
    <w:rsid w:val="0089317A"/>
    <w:rsid w:val="008A2E8B"/>
    <w:rsid w:val="008D3892"/>
    <w:rsid w:val="008D5ACA"/>
    <w:rsid w:val="008D799B"/>
    <w:rsid w:val="008E4DAD"/>
    <w:rsid w:val="008E57F9"/>
    <w:rsid w:val="008E6894"/>
    <w:rsid w:val="00901E13"/>
    <w:rsid w:val="00901E77"/>
    <w:rsid w:val="00903AF2"/>
    <w:rsid w:val="00904055"/>
    <w:rsid w:val="009053E3"/>
    <w:rsid w:val="00920A60"/>
    <w:rsid w:val="009403D8"/>
    <w:rsid w:val="009829CD"/>
    <w:rsid w:val="009942D9"/>
    <w:rsid w:val="009A0FFE"/>
    <w:rsid w:val="009A201E"/>
    <w:rsid w:val="009A7D86"/>
    <w:rsid w:val="009B5227"/>
    <w:rsid w:val="009D13D8"/>
    <w:rsid w:val="009E3625"/>
    <w:rsid w:val="00A00D8C"/>
    <w:rsid w:val="00A07769"/>
    <w:rsid w:val="00A30075"/>
    <w:rsid w:val="00A321E5"/>
    <w:rsid w:val="00A3230B"/>
    <w:rsid w:val="00A45511"/>
    <w:rsid w:val="00A66767"/>
    <w:rsid w:val="00AD25AE"/>
    <w:rsid w:val="00AD54F1"/>
    <w:rsid w:val="00AE5E3F"/>
    <w:rsid w:val="00AF37F9"/>
    <w:rsid w:val="00AF6A37"/>
    <w:rsid w:val="00B10D5F"/>
    <w:rsid w:val="00B454ED"/>
    <w:rsid w:val="00B6312E"/>
    <w:rsid w:val="00B84359"/>
    <w:rsid w:val="00B858CE"/>
    <w:rsid w:val="00BC6B11"/>
    <w:rsid w:val="00BF1540"/>
    <w:rsid w:val="00C14CC5"/>
    <w:rsid w:val="00C259E0"/>
    <w:rsid w:val="00C3301C"/>
    <w:rsid w:val="00C44BE7"/>
    <w:rsid w:val="00C44D9B"/>
    <w:rsid w:val="00C54B9B"/>
    <w:rsid w:val="00C727A8"/>
    <w:rsid w:val="00C76677"/>
    <w:rsid w:val="00CA2C65"/>
    <w:rsid w:val="00CC36BA"/>
    <w:rsid w:val="00CC5665"/>
    <w:rsid w:val="00D01899"/>
    <w:rsid w:val="00D24FA8"/>
    <w:rsid w:val="00D53760"/>
    <w:rsid w:val="00D53EE6"/>
    <w:rsid w:val="00D62622"/>
    <w:rsid w:val="00DB6E40"/>
    <w:rsid w:val="00DF1BE1"/>
    <w:rsid w:val="00DF48E8"/>
    <w:rsid w:val="00E032BF"/>
    <w:rsid w:val="00E14162"/>
    <w:rsid w:val="00E53E7F"/>
    <w:rsid w:val="00E97157"/>
    <w:rsid w:val="00EB407C"/>
    <w:rsid w:val="00ED0BDD"/>
    <w:rsid w:val="00F06BB0"/>
    <w:rsid w:val="00F227BB"/>
    <w:rsid w:val="00F229DD"/>
    <w:rsid w:val="00F3075C"/>
    <w:rsid w:val="00F70A21"/>
    <w:rsid w:val="00F72F90"/>
    <w:rsid w:val="00F87357"/>
    <w:rsid w:val="00F902DE"/>
    <w:rsid w:val="00FB3398"/>
    <w:rsid w:val="00FC0000"/>
    <w:rsid w:val="00FC644C"/>
    <w:rsid w:val="00FE3154"/>
    <w:rsid w:val="00FE3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324BC"/>
  <w15:chartTrackingRefBased/>
  <w15:docId w15:val="{A64C2770-0F85-4820-B53F-6F29BA4C5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8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8AC"/>
    <w:pPr>
      <w:spacing w:after="200" w:line="276" w:lineRule="auto"/>
      <w:ind w:left="720"/>
      <w:contextualSpacing/>
    </w:pPr>
    <w:rPr>
      <w:rFonts w:ascii="Calibri" w:eastAsia="Calibri" w:hAnsi="Calibri" w:cs="Calibri"/>
    </w:rPr>
  </w:style>
  <w:style w:type="character" w:styleId="Hyperlink">
    <w:name w:val="Hyperlink"/>
    <w:basedOn w:val="DefaultParagraphFont"/>
    <w:uiPriority w:val="99"/>
    <w:unhideWhenUsed/>
    <w:rsid w:val="008E57F9"/>
    <w:rPr>
      <w:color w:val="0563C1" w:themeColor="hyperlink"/>
      <w:u w:val="single"/>
    </w:rPr>
  </w:style>
  <w:style w:type="character" w:styleId="CommentReference">
    <w:name w:val="annotation reference"/>
    <w:basedOn w:val="DefaultParagraphFont"/>
    <w:uiPriority w:val="99"/>
    <w:semiHidden/>
    <w:unhideWhenUsed/>
    <w:rsid w:val="008E57F9"/>
    <w:rPr>
      <w:sz w:val="16"/>
      <w:szCs w:val="16"/>
    </w:rPr>
  </w:style>
  <w:style w:type="paragraph" w:styleId="CommentText">
    <w:name w:val="annotation text"/>
    <w:basedOn w:val="Normal"/>
    <w:link w:val="CommentTextChar"/>
    <w:uiPriority w:val="99"/>
    <w:semiHidden/>
    <w:unhideWhenUsed/>
    <w:rsid w:val="008E57F9"/>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8E57F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doi.org/10.1016/j.jasrep.2021.103079" TargetMode="Externa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8</Pages>
  <Words>1925</Words>
  <Characters>10974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Marko</cp:lastModifiedBy>
  <cp:revision>42</cp:revision>
  <dcterms:created xsi:type="dcterms:W3CDTF">2022-04-07T15:46:00Z</dcterms:created>
  <dcterms:modified xsi:type="dcterms:W3CDTF">2022-05-23T08:19:00Z</dcterms:modified>
</cp:coreProperties>
</file>