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DA7" w:rsidRPr="007D771E" w:rsidRDefault="00495DA7" w:rsidP="001E4CEF">
      <w:pPr>
        <w:pStyle w:val="BodyText"/>
        <w:spacing w:after="120" w:line="240" w:lineRule="auto"/>
        <w:rPr>
          <w:b/>
          <w:bCs/>
          <w:sz w:val="32"/>
          <w:szCs w:val="32"/>
        </w:rPr>
      </w:pPr>
      <w:r w:rsidRPr="007D771E">
        <w:rPr>
          <w:b/>
          <w:bCs/>
          <w:sz w:val="32"/>
          <w:szCs w:val="32"/>
        </w:rPr>
        <w:t>И З В Е Ш Т А Ј</w:t>
      </w:r>
    </w:p>
    <w:p w:rsidR="00495DA7" w:rsidRPr="007D771E" w:rsidRDefault="00495DA7" w:rsidP="001E4CEF">
      <w:pPr>
        <w:pStyle w:val="BodyText"/>
        <w:spacing w:after="120" w:line="240" w:lineRule="auto"/>
        <w:rPr>
          <w:b/>
          <w:bCs/>
        </w:rPr>
      </w:pPr>
      <w:r w:rsidRPr="007D771E">
        <w:rPr>
          <w:b/>
          <w:bCs/>
        </w:rPr>
        <w:t xml:space="preserve">О ИСПУЊЕНОСТИ УСЛОВА ЗА ИЗБОР ДР </w:t>
      </w:r>
      <w:r>
        <w:rPr>
          <w:b/>
          <w:bCs/>
        </w:rPr>
        <w:t>ВЛАДАНЕ ПУТНИК</w:t>
      </w:r>
      <w:r>
        <w:rPr>
          <w:b/>
          <w:bCs/>
          <w:lang/>
        </w:rPr>
        <w:t xml:space="preserve">ПРИЦЕ </w:t>
      </w:r>
      <w:r w:rsidRPr="007D771E">
        <w:rPr>
          <w:b/>
          <w:bCs/>
        </w:rPr>
        <w:t xml:space="preserve">У НАУЧНО ЗВАЊЕ </w:t>
      </w:r>
      <w:r>
        <w:rPr>
          <w:b/>
          <w:bCs/>
          <w:lang/>
        </w:rPr>
        <w:t xml:space="preserve">ВИШИ </w:t>
      </w:r>
      <w:r w:rsidRPr="007D771E">
        <w:rPr>
          <w:b/>
          <w:bCs/>
        </w:rPr>
        <w:t>НАУЧНИ САРАДНИК</w:t>
      </w:r>
    </w:p>
    <w:p w:rsidR="00495DA7" w:rsidRPr="007D771E" w:rsidRDefault="00495DA7" w:rsidP="001E4CEF">
      <w:pPr>
        <w:pStyle w:val="NoSpacing"/>
        <w:rPr>
          <w:rFonts w:ascii="Times New Roman" w:hAnsi="Times New Roman" w:cs="Times New Roman"/>
        </w:rPr>
      </w:pPr>
    </w:p>
    <w:p w:rsidR="00495DA7" w:rsidRPr="007031DA" w:rsidRDefault="00495DA7" w:rsidP="001E4CEF">
      <w:pPr>
        <w:pStyle w:val="NoSpacing"/>
        <w:tabs>
          <w:tab w:val="left" w:pos="900"/>
        </w:tabs>
        <w:rPr>
          <w:rFonts w:ascii="Times New Roman" w:hAnsi="Times New Roman" w:cs="Times New Roman"/>
        </w:rPr>
      </w:pPr>
      <w:r>
        <w:rPr>
          <w:rFonts w:ascii="Times New Roman" w:hAnsi="Times New Roman" w:cs="Times New Roman"/>
        </w:rPr>
        <w:tab/>
      </w:r>
    </w:p>
    <w:p w:rsidR="00495DA7" w:rsidRPr="00EC739C" w:rsidRDefault="00495DA7" w:rsidP="001E4CEF">
      <w:pPr>
        <w:pStyle w:val="Heading1"/>
      </w:pPr>
      <w:r w:rsidRPr="00EC739C">
        <w:t xml:space="preserve">I </w:t>
      </w:r>
      <w:r w:rsidRPr="00EC739C">
        <w:tab/>
        <w:t>БИОГРАФСКИ ПОДАЦИ</w:t>
      </w:r>
    </w:p>
    <w:p w:rsidR="00495DA7" w:rsidRPr="00EC739C" w:rsidRDefault="00495DA7" w:rsidP="001E4CEF">
      <w:pPr>
        <w:pStyle w:val="Heading2"/>
        <w:jc w:val="both"/>
        <w:rPr>
          <w:sz w:val="24"/>
          <w:szCs w:val="24"/>
          <w:lang/>
        </w:rPr>
      </w:pPr>
      <w:r w:rsidRPr="00EC739C">
        <w:rPr>
          <w:sz w:val="24"/>
          <w:szCs w:val="24"/>
        </w:rPr>
        <w:t xml:space="preserve">1. </w:t>
      </w:r>
      <w:r w:rsidRPr="00EC739C">
        <w:rPr>
          <w:sz w:val="24"/>
          <w:szCs w:val="24"/>
        </w:rPr>
        <w:tab/>
        <w:t xml:space="preserve">ИМЕ И ПРЕЗИМЕ: </w:t>
      </w:r>
      <w:r w:rsidRPr="00EC739C">
        <w:rPr>
          <w:b w:val="0"/>
          <w:bCs w:val="0"/>
          <w:sz w:val="24"/>
          <w:szCs w:val="24"/>
        </w:rPr>
        <w:t>Владана Путник</w:t>
      </w:r>
      <w:r w:rsidRPr="00EC739C">
        <w:rPr>
          <w:b w:val="0"/>
          <w:bCs w:val="0"/>
          <w:sz w:val="24"/>
          <w:szCs w:val="24"/>
          <w:lang/>
        </w:rPr>
        <w:t xml:space="preserve"> Прица</w:t>
      </w:r>
    </w:p>
    <w:p w:rsidR="00495DA7" w:rsidRPr="00EC739C" w:rsidRDefault="00495DA7" w:rsidP="001E4CEF">
      <w:pPr>
        <w:pStyle w:val="Heading2"/>
        <w:jc w:val="both"/>
        <w:rPr>
          <w:sz w:val="24"/>
          <w:szCs w:val="24"/>
          <w:lang w:val="ru-RU"/>
        </w:rPr>
      </w:pPr>
      <w:r w:rsidRPr="00EC739C">
        <w:rPr>
          <w:sz w:val="24"/>
          <w:szCs w:val="24"/>
        </w:rPr>
        <w:t xml:space="preserve">2. </w:t>
      </w:r>
      <w:r w:rsidRPr="00EC739C">
        <w:rPr>
          <w:sz w:val="24"/>
          <w:szCs w:val="24"/>
        </w:rPr>
        <w:tab/>
        <w:t xml:space="preserve">ДАТУМ И МЕСТО РОЂЕЊА: </w:t>
      </w:r>
      <w:r w:rsidRPr="00EC739C">
        <w:rPr>
          <w:b w:val="0"/>
          <w:bCs w:val="0"/>
          <w:sz w:val="24"/>
          <w:szCs w:val="24"/>
          <w:lang w:val="ru-RU"/>
        </w:rPr>
        <w:t>03</w:t>
      </w:r>
      <w:r w:rsidRPr="00EC739C">
        <w:rPr>
          <w:b w:val="0"/>
          <w:bCs w:val="0"/>
          <w:sz w:val="24"/>
          <w:szCs w:val="24"/>
        </w:rPr>
        <w:t>.децембар1986. године, Београд, Србија</w:t>
      </w:r>
      <w:r w:rsidRPr="00EC739C">
        <w:rPr>
          <w:b w:val="0"/>
          <w:bCs w:val="0"/>
          <w:sz w:val="24"/>
          <w:szCs w:val="24"/>
          <w:lang w:val="ru-RU"/>
        </w:rPr>
        <w:t xml:space="preserve">.  </w:t>
      </w:r>
    </w:p>
    <w:p w:rsidR="00495DA7" w:rsidRPr="00EC739C" w:rsidRDefault="00495DA7" w:rsidP="001E4CEF">
      <w:pPr>
        <w:pStyle w:val="Heading2"/>
        <w:jc w:val="both"/>
        <w:rPr>
          <w:sz w:val="24"/>
          <w:szCs w:val="24"/>
        </w:rPr>
      </w:pPr>
      <w:r w:rsidRPr="00EC739C">
        <w:rPr>
          <w:sz w:val="24"/>
          <w:szCs w:val="24"/>
        </w:rPr>
        <w:t xml:space="preserve">3. </w:t>
      </w:r>
      <w:r w:rsidRPr="00EC739C">
        <w:rPr>
          <w:sz w:val="24"/>
          <w:szCs w:val="24"/>
        </w:rPr>
        <w:tab/>
        <w:t>ШКОЛСКА СПРЕМА – ЗВАЊЕ:</w:t>
      </w:r>
    </w:p>
    <w:p w:rsidR="00495DA7" w:rsidRPr="00EC739C" w:rsidRDefault="00495DA7" w:rsidP="0020445C">
      <w:pPr>
        <w:widowControl w:val="0"/>
        <w:spacing w:after="100"/>
        <w:ind w:right="-51"/>
        <w:jc w:val="both"/>
        <w:rPr>
          <w:b/>
          <w:bCs/>
          <w:sz w:val="24"/>
          <w:szCs w:val="24"/>
          <w:lang w:val="sr-Latn-CS"/>
        </w:rPr>
      </w:pPr>
      <w:r w:rsidRPr="00EC739C">
        <w:rPr>
          <w:sz w:val="24"/>
          <w:szCs w:val="24"/>
          <w:lang w:val="sr-Cyrl-CS"/>
        </w:rPr>
        <w:t xml:space="preserve">- 2014. године </w:t>
      </w:r>
      <w:r w:rsidRPr="00EC739C">
        <w:rPr>
          <w:sz w:val="24"/>
          <w:szCs w:val="24"/>
          <w:lang w:val="ru-RU"/>
        </w:rPr>
        <w:t>на Одељењу за историју уметности Филозофског факултета Универзитета у Београду</w:t>
      </w:r>
      <w:r w:rsidRPr="00EC739C">
        <w:rPr>
          <w:sz w:val="24"/>
          <w:szCs w:val="24"/>
        </w:rPr>
        <w:t xml:space="preserve"> одбранила је докторску дисертацију под називом </w:t>
      </w:r>
      <w:r w:rsidRPr="00EC739C">
        <w:rPr>
          <w:sz w:val="24"/>
          <w:szCs w:val="24"/>
          <w:lang w:val="sr-Cyrl-CS"/>
        </w:rPr>
        <w:t>„Архитектура соколских домова у Краљевини Срба, Хрвата и Словенаца и Краљевини Југославији</w:t>
      </w:r>
      <w:r w:rsidRPr="00EC739C">
        <w:rPr>
          <w:sz w:val="24"/>
          <w:szCs w:val="24"/>
        </w:rPr>
        <w:t>“</w:t>
      </w:r>
      <w:r w:rsidRPr="00EC739C">
        <w:rPr>
          <w:sz w:val="24"/>
          <w:szCs w:val="24"/>
          <w:lang w:val="sr-Cyrl-CS"/>
        </w:rPr>
        <w:t xml:space="preserve">, чиме је стекла </w:t>
      </w:r>
      <w:r w:rsidRPr="00EC739C">
        <w:rPr>
          <w:sz w:val="24"/>
          <w:szCs w:val="24"/>
        </w:rPr>
        <w:t xml:space="preserve">aкадемски </w:t>
      </w:r>
      <w:r w:rsidRPr="00EC739C">
        <w:rPr>
          <w:sz w:val="24"/>
          <w:szCs w:val="24"/>
          <w:lang w:val="sr-Cyrl-CS"/>
        </w:rPr>
        <w:t xml:space="preserve">назив </w:t>
      </w:r>
      <w:r w:rsidRPr="00EC739C">
        <w:rPr>
          <w:b/>
          <w:bCs/>
          <w:sz w:val="24"/>
          <w:szCs w:val="24"/>
          <w:lang w:val="sr-Cyrl-CS"/>
        </w:rPr>
        <w:t xml:space="preserve">доктора наука </w:t>
      </w:r>
      <w:r w:rsidRPr="00EC739C">
        <w:rPr>
          <w:sz w:val="24"/>
          <w:szCs w:val="24"/>
          <w:lang w:val="sr-Cyrl-CS"/>
        </w:rPr>
        <w:t>(</w:t>
      </w:r>
      <w:r w:rsidRPr="00EC739C">
        <w:rPr>
          <w:sz w:val="24"/>
          <w:szCs w:val="24"/>
        </w:rPr>
        <w:t>ментор проф. др Александар Кадијевић, редовни професор</w:t>
      </w:r>
      <w:r w:rsidRPr="00EC739C">
        <w:rPr>
          <w:sz w:val="24"/>
          <w:szCs w:val="24"/>
          <w:lang w:val="sr-Cyrl-CS"/>
        </w:rPr>
        <w:t>)</w:t>
      </w:r>
      <w:r w:rsidRPr="00EC739C">
        <w:rPr>
          <w:sz w:val="24"/>
          <w:szCs w:val="24"/>
        </w:rPr>
        <w:t>.</w:t>
      </w:r>
    </w:p>
    <w:p w:rsidR="00495DA7" w:rsidRPr="00EC739C" w:rsidRDefault="00495DA7" w:rsidP="0020445C">
      <w:pPr>
        <w:widowControl w:val="0"/>
        <w:spacing w:after="100"/>
        <w:ind w:right="-51"/>
        <w:jc w:val="both"/>
        <w:rPr>
          <w:b/>
          <w:bCs/>
          <w:sz w:val="24"/>
          <w:szCs w:val="24"/>
          <w:lang w:val="sr-Latn-CS"/>
        </w:rPr>
      </w:pPr>
      <w:r w:rsidRPr="00EC739C">
        <w:rPr>
          <w:b/>
          <w:bCs/>
          <w:sz w:val="24"/>
          <w:szCs w:val="24"/>
          <w:lang/>
        </w:rPr>
        <w:t xml:space="preserve">- </w:t>
      </w:r>
      <w:r w:rsidRPr="00EC739C">
        <w:rPr>
          <w:sz w:val="24"/>
          <w:szCs w:val="24"/>
          <w:lang w:val="ru-RU"/>
        </w:rPr>
        <w:t>2009</w:t>
      </w:r>
      <w:r w:rsidRPr="00EC739C">
        <w:rPr>
          <w:sz w:val="24"/>
          <w:szCs w:val="24"/>
        </w:rPr>
        <w:t>. године</w:t>
      </w:r>
      <w:r w:rsidRPr="00EC739C">
        <w:rPr>
          <w:sz w:val="24"/>
          <w:szCs w:val="24"/>
          <w:lang w:val="ru-RU"/>
        </w:rPr>
        <w:t xml:space="preserve"> завршила је основне студије и дипломирала на Одељењу за историју уметности Филозофског факултета Универзитета у Београду, са просечном оценом 9,58 током студија и оценом 10 на дипломском испиту, чиме је стекла академски назив </w:t>
      </w:r>
      <w:r w:rsidRPr="00EC739C">
        <w:rPr>
          <w:b/>
          <w:bCs/>
          <w:sz w:val="24"/>
          <w:szCs w:val="24"/>
          <w:lang w:val="ru-RU"/>
        </w:rPr>
        <w:t>дипломираног историчара уметности</w:t>
      </w:r>
      <w:r w:rsidRPr="00EC739C">
        <w:rPr>
          <w:sz w:val="24"/>
          <w:szCs w:val="24"/>
          <w:lang w:val="ru-RU"/>
        </w:rPr>
        <w:t xml:space="preserve"> (тема дипломског рада: </w:t>
      </w:r>
      <w:r w:rsidRPr="00EC739C">
        <w:rPr>
          <w:sz w:val="24"/>
          <w:szCs w:val="24"/>
        </w:rPr>
        <w:t>„</w:t>
      </w:r>
      <w:r w:rsidRPr="00EC739C">
        <w:rPr>
          <w:sz w:val="24"/>
          <w:szCs w:val="24"/>
          <w:lang w:val="sr-Cyrl-CS"/>
        </w:rPr>
        <w:t>Фолклоризам у архитектури Београда (1918‒1950)</w:t>
      </w:r>
      <w:r w:rsidRPr="00EC739C">
        <w:rPr>
          <w:sz w:val="24"/>
          <w:szCs w:val="24"/>
        </w:rPr>
        <w:t>“</w:t>
      </w:r>
      <w:r w:rsidRPr="00EC739C">
        <w:rPr>
          <w:sz w:val="24"/>
          <w:szCs w:val="24"/>
          <w:lang w:val="ru-RU"/>
        </w:rPr>
        <w:t>, ментор проф. др Александар Кадијевић, редовни професор).</w:t>
      </w:r>
    </w:p>
    <w:p w:rsidR="00495DA7" w:rsidRPr="00EC739C" w:rsidRDefault="00495DA7" w:rsidP="001E4CEF">
      <w:pPr>
        <w:widowControl w:val="0"/>
        <w:spacing w:after="120"/>
        <w:ind w:right="-51"/>
        <w:jc w:val="both"/>
        <w:rPr>
          <w:b/>
          <w:bCs/>
          <w:sz w:val="24"/>
          <w:szCs w:val="24"/>
        </w:rPr>
      </w:pPr>
      <w:r w:rsidRPr="00EC739C">
        <w:rPr>
          <w:b/>
          <w:bCs/>
          <w:sz w:val="24"/>
          <w:szCs w:val="24"/>
        </w:rPr>
        <w:t>4. СТИПЕНДИЈЕ:</w:t>
      </w:r>
    </w:p>
    <w:p w:rsidR="00495DA7" w:rsidRPr="00EC739C" w:rsidRDefault="00495DA7" w:rsidP="0020445C">
      <w:pPr>
        <w:pStyle w:val="Default"/>
        <w:spacing w:after="100"/>
        <w:jc w:val="both"/>
        <w:rPr>
          <w:lang w:val="hr-HR"/>
        </w:rPr>
      </w:pPr>
      <w:r w:rsidRPr="00EC739C">
        <w:rPr>
          <w:lang/>
        </w:rPr>
        <w:t xml:space="preserve">- </w:t>
      </w:r>
      <w:r w:rsidRPr="00EC739C">
        <w:rPr>
          <w:lang w:val="hr-HR"/>
        </w:rPr>
        <w:t>Сипендија Министарства просвете за студенте основних студија школске 2006/2007. и 2007/2008. године.</w:t>
      </w:r>
    </w:p>
    <w:p w:rsidR="00495DA7" w:rsidRPr="00EC739C" w:rsidRDefault="00495DA7" w:rsidP="0020445C">
      <w:pPr>
        <w:pStyle w:val="Default"/>
        <w:spacing w:after="100"/>
        <w:jc w:val="both"/>
        <w:rPr>
          <w:lang w:val="hr-HR"/>
        </w:rPr>
      </w:pPr>
      <w:r w:rsidRPr="00EC739C">
        <w:rPr>
          <w:lang/>
        </w:rPr>
        <w:t xml:space="preserve">- </w:t>
      </w:r>
      <w:r w:rsidRPr="00EC739C">
        <w:rPr>
          <w:lang w:val="hr-HR"/>
        </w:rPr>
        <w:t>Стипендија Фонда за младе таленте Министарства омладине и спорта школске 2008/2009. године.</w:t>
      </w:r>
    </w:p>
    <w:p w:rsidR="00495DA7" w:rsidRPr="00EC739C" w:rsidRDefault="00495DA7" w:rsidP="0020445C">
      <w:pPr>
        <w:pStyle w:val="Default"/>
        <w:spacing w:after="100"/>
        <w:jc w:val="both"/>
        <w:rPr>
          <w:lang w:val="hr-HR"/>
        </w:rPr>
      </w:pPr>
      <w:r w:rsidRPr="00EC739C">
        <w:rPr>
          <w:lang/>
        </w:rPr>
        <w:t xml:space="preserve">- </w:t>
      </w:r>
      <w:r w:rsidRPr="00EC739C">
        <w:rPr>
          <w:lang w:val="hr-HR"/>
        </w:rPr>
        <w:t>С</w:t>
      </w:r>
      <w:r w:rsidRPr="00EC739C">
        <w:rPr>
          <w:lang/>
        </w:rPr>
        <w:t>т</w:t>
      </w:r>
      <w:r w:rsidRPr="00EC739C">
        <w:rPr>
          <w:lang w:val="hr-HR"/>
        </w:rPr>
        <w:t>ипендија Министарства просвете, науке и технолошког развоја за докторске студије школске 2010/2011, 2011/2012 и 2012/2013. године.</w:t>
      </w:r>
    </w:p>
    <w:p w:rsidR="00495DA7" w:rsidRPr="00EC739C" w:rsidRDefault="00495DA7" w:rsidP="001E4CEF">
      <w:pPr>
        <w:pStyle w:val="Heading2"/>
        <w:jc w:val="both"/>
        <w:rPr>
          <w:sz w:val="24"/>
          <w:szCs w:val="24"/>
        </w:rPr>
      </w:pPr>
      <w:r w:rsidRPr="00EC739C">
        <w:rPr>
          <w:sz w:val="24"/>
          <w:szCs w:val="24"/>
        </w:rPr>
        <w:t>5. ЗАПОСЛЕЊЕ:</w:t>
      </w:r>
    </w:p>
    <w:p w:rsidR="00495DA7" w:rsidRPr="00EC739C" w:rsidRDefault="00495DA7" w:rsidP="0020445C">
      <w:pPr>
        <w:spacing w:after="100"/>
        <w:jc w:val="both"/>
        <w:rPr>
          <w:sz w:val="24"/>
          <w:szCs w:val="24"/>
          <w:lang w:val="sr-Latn-CS"/>
        </w:rPr>
      </w:pPr>
      <w:r w:rsidRPr="00EC739C">
        <w:rPr>
          <w:sz w:val="24"/>
          <w:szCs w:val="24"/>
          <w:lang w:val="sr-Cyrl-CS"/>
        </w:rPr>
        <w:t>- Март 201</w:t>
      </w:r>
      <w:r w:rsidRPr="00EC739C">
        <w:rPr>
          <w:sz w:val="24"/>
          <w:szCs w:val="24"/>
          <w:lang w:val="ru-RU"/>
        </w:rPr>
        <w:t xml:space="preserve">5 </w:t>
      </w:r>
      <w:r w:rsidRPr="00EC739C">
        <w:rPr>
          <w:sz w:val="24"/>
          <w:szCs w:val="24"/>
          <w:lang w:val="sr-Cyrl-CS"/>
        </w:rPr>
        <w:t xml:space="preserve">- данас: Запослена као </w:t>
      </w:r>
      <w:r w:rsidRPr="00EC739C">
        <w:rPr>
          <w:sz w:val="24"/>
          <w:szCs w:val="24"/>
          <w:lang/>
        </w:rPr>
        <w:t xml:space="preserve">научни </w:t>
      </w:r>
      <w:r w:rsidRPr="00EC739C">
        <w:rPr>
          <w:sz w:val="24"/>
          <w:szCs w:val="24"/>
          <w:lang w:val="sr-Cyrl-CS"/>
        </w:rPr>
        <w:t xml:space="preserve">сарадник на Универзитету у Београду – Филозофском факултету, Одељењу за историју уметности </w:t>
      </w:r>
    </w:p>
    <w:p w:rsidR="00495DA7" w:rsidRPr="00EC739C" w:rsidRDefault="00495DA7" w:rsidP="00D450E2">
      <w:pPr>
        <w:pStyle w:val="Heading2"/>
        <w:rPr>
          <w:sz w:val="24"/>
          <w:szCs w:val="24"/>
          <w:lang w:val="ru-RU"/>
        </w:rPr>
      </w:pPr>
      <w:r w:rsidRPr="00EC739C">
        <w:rPr>
          <w:sz w:val="24"/>
          <w:szCs w:val="24"/>
        </w:rPr>
        <w:t xml:space="preserve">6. </w:t>
      </w:r>
      <w:r w:rsidRPr="00EC739C">
        <w:rPr>
          <w:sz w:val="24"/>
          <w:szCs w:val="24"/>
        </w:rPr>
        <w:tab/>
      </w:r>
      <w:r w:rsidRPr="00EC739C">
        <w:rPr>
          <w:sz w:val="24"/>
          <w:szCs w:val="24"/>
          <w:lang w:val="ru-RU"/>
        </w:rPr>
        <w:t>УЧЕШЋЕ У НАУЧНО-ИСТРАЖИВАЧКИМ ПРОЈЕКТИМА МИНИСТАРСТВА ПРОСВЕТЕ, НАУКЕ И ТЕХНОЛОШКОГ РАЗВОЈА</w:t>
      </w:r>
    </w:p>
    <w:p w:rsidR="00495DA7" w:rsidRPr="00EC739C" w:rsidRDefault="00495DA7" w:rsidP="0020445C">
      <w:pPr>
        <w:spacing w:after="100"/>
        <w:jc w:val="both"/>
        <w:rPr>
          <w:sz w:val="24"/>
          <w:szCs w:val="24"/>
          <w:lang w:val="ru-RU"/>
        </w:rPr>
      </w:pPr>
      <w:r w:rsidRPr="00EC739C">
        <w:rPr>
          <w:sz w:val="24"/>
          <w:szCs w:val="24"/>
          <w:lang w:val="ru-RU"/>
        </w:rPr>
        <w:t xml:space="preserve">- 2011−2014. истраживач-стипендиста на пројекту </w:t>
      </w:r>
      <w:r w:rsidRPr="00EC739C">
        <w:rPr>
          <w:sz w:val="24"/>
          <w:szCs w:val="24"/>
          <w:lang w:val="sr-Cyrl-CS"/>
        </w:rPr>
        <w:t xml:space="preserve">бр. 177013 </w:t>
      </w:r>
      <w:r w:rsidRPr="00EC739C">
        <w:rPr>
          <w:sz w:val="24"/>
          <w:szCs w:val="24"/>
        </w:rPr>
        <w:t>(,,Српска уметност 20. века. Национално и Европа“)</w:t>
      </w:r>
    </w:p>
    <w:p w:rsidR="00495DA7" w:rsidRPr="00EC739C" w:rsidRDefault="00495DA7" w:rsidP="0020445C">
      <w:pPr>
        <w:spacing w:after="100"/>
        <w:jc w:val="both"/>
        <w:rPr>
          <w:sz w:val="24"/>
          <w:szCs w:val="24"/>
          <w:lang w:val="ru-RU"/>
        </w:rPr>
      </w:pPr>
      <w:r w:rsidRPr="00EC739C">
        <w:rPr>
          <w:sz w:val="24"/>
          <w:szCs w:val="24"/>
          <w:lang w:val="ru-RU"/>
        </w:rPr>
        <w:t xml:space="preserve">- 2015−2016. истраживач-сарадник на пројекту </w:t>
      </w:r>
      <w:r w:rsidRPr="00EC739C">
        <w:rPr>
          <w:sz w:val="24"/>
          <w:szCs w:val="24"/>
          <w:lang w:val="sr-Cyrl-CS"/>
        </w:rPr>
        <w:t xml:space="preserve">бр. 177013 </w:t>
      </w:r>
      <w:r w:rsidRPr="00EC739C">
        <w:rPr>
          <w:sz w:val="24"/>
          <w:szCs w:val="24"/>
        </w:rPr>
        <w:t>(,,Српска уметност 20. века. Национално и Европа“)</w:t>
      </w:r>
    </w:p>
    <w:p w:rsidR="00495DA7" w:rsidRPr="00EC739C" w:rsidRDefault="00495DA7" w:rsidP="0020445C">
      <w:pPr>
        <w:spacing w:after="100"/>
        <w:jc w:val="both"/>
        <w:rPr>
          <w:sz w:val="24"/>
          <w:szCs w:val="24"/>
        </w:rPr>
      </w:pPr>
      <w:r w:rsidRPr="00EC739C">
        <w:rPr>
          <w:sz w:val="24"/>
          <w:szCs w:val="24"/>
          <w:lang w:val="ru-RU"/>
        </w:rPr>
        <w:t xml:space="preserve">- 2016−2019. научни сарадник на пројекту </w:t>
      </w:r>
      <w:r w:rsidRPr="00EC739C">
        <w:rPr>
          <w:sz w:val="24"/>
          <w:szCs w:val="24"/>
          <w:lang w:val="sr-Cyrl-CS"/>
        </w:rPr>
        <w:t xml:space="preserve">бр. 177013 </w:t>
      </w:r>
      <w:r w:rsidRPr="00EC739C">
        <w:rPr>
          <w:sz w:val="24"/>
          <w:szCs w:val="24"/>
        </w:rPr>
        <w:t>(,,Српска уметност 20. века. Национално и Европа“)</w:t>
      </w:r>
    </w:p>
    <w:p w:rsidR="00495DA7" w:rsidRPr="00EC739C" w:rsidRDefault="00495DA7" w:rsidP="0020445C">
      <w:pPr>
        <w:spacing w:after="100"/>
        <w:jc w:val="both"/>
        <w:rPr>
          <w:sz w:val="24"/>
          <w:szCs w:val="24"/>
          <w:lang w:val="ru-RU"/>
        </w:rPr>
      </w:pPr>
      <w:r w:rsidRPr="00EC739C">
        <w:rPr>
          <w:sz w:val="24"/>
          <w:szCs w:val="24"/>
          <w:lang/>
        </w:rPr>
        <w:t>- 2019</w:t>
      </w:r>
      <w:r w:rsidRPr="00EC739C">
        <w:rPr>
          <w:sz w:val="24"/>
          <w:szCs w:val="24"/>
          <w:lang w:val="en-US"/>
        </w:rPr>
        <w:t>−</w:t>
      </w:r>
      <w:r w:rsidRPr="00EC739C">
        <w:rPr>
          <w:sz w:val="24"/>
          <w:szCs w:val="24"/>
          <w:lang/>
        </w:rPr>
        <w:t xml:space="preserve">данас. научни сарадник на </w:t>
      </w:r>
      <w:r w:rsidRPr="00EC739C">
        <w:rPr>
          <w:sz w:val="24"/>
          <w:szCs w:val="24"/>
          <w:lang w:val="ru-RU"/>
        </w:rPr>
        <w:t>Универзитету у Београду – Филозофском факултету</w:t>
      </w:r>
    </w:p>
    <w:p w:rsidR="00495DA7" w:rsidRPr="00EC739C" w:rsidRDefault="00495DA7" w:rsidP="00EC739C">
      <w:pPr>
        <w:spacing w:after="120"/>
        <w:jc w:val="both"/>
        <w:rPr>
          <w:b/>
          <w:bCs/>
          <w:sz w:val="24"/>
          <w:szCs w:val="24"/>
          <w:lang w:val="sr-Cyrl-CS"/>
        </w:rPr>
      </w:pPr>
      <w:r w:rsidRPr="00EC739C">
        <w:rPr>
          <w:sz w:val="24"/>
          <w:szCs w:val="24"/>
          <w:lang/>
        </w:rPr>
        <w:t xml:space="preserve">- </w:t>
      </w:r>
      <w:r w:rsidRPr="00EC739C">
        <w:rPr>
          <w:sz w:val="24"/>
          <w:szCs w:val="24"/>
          <w:lang w:val="en-US"/>
        </w:rPr>
        <w:t xml:space="preserve">2021−2022. </w:t>
      </w:r>
      <w:r w:rsidRPr="00EC739C">
        <w:rPr>
          <w:sz w:val="24"/>
          <w:szCs w:val="24"/>
          <w:lang/>
        </w:rPr>
        <w:t>истраживач на пројекту „Човек и друштво у време кризе“ Универзитета у Београду – Филозофског факултета</w:t>
      </w:r>
    </w:p>
    <w:p w:rsidR="00495DA7" w:rsidRPr="00EC739C" w:rsidRDefault="00495DA7" w:rsidP="0020445C">
      <w:pPr>
        <w:pStyle w:val="ListParagraph"/>
        <w:spacing w:after="120"/>
        <w:ind w:left="360"/>
        <w:jc w:val="both"/>
        <w:rPr>
          <w:b/>
          <w:bCs/>
          <w:sz w:val="24"/>
          <w:szCs w:val="24"/>
          <w:lang w:val="sr-Cyrl-CS"/>
        </w:rPr>
      </w:pPr>
    </w:p>
    <w:p w:rsidR="00495DA7" w:rsidRPr="00EC739C" w:rsidRDefault="00495DA7" w:rsidP="0020445C">
      <w:pPr>
        <w:spacing w:after="120"/>
        <w:jc w:val="both"/>
        <w:rPr>
          <w:b/>
          <w:bCs/>
          <w:sz w:val="24"/>
          <w:szCs w:val="24"/>
          <w:lang w:val="sr-Cyrl-CS"/>
        </w:rPr>
      </w:pPr>
      <w:r w:rsidRPr="00EC739C">
        <w:rPr>
          <w:b/>
          <w:bCs/>
          <w:sz w:val="24"/>
          <w:szCs w:val="24"/>
        </w:rPr>
        <w:t xml:space="preserve">7. </w:t>
      </w:r>
      <w:r w:rsidRPr="00EC739C">
        <w:rPr>
          <w:b/>
          <w:bCs/>
          <w:sz w:val="24"/>
          <w:szCs w:val="24"/>
          <w:lang w:val="ru-RU"/>
        </w:rPr>
        <w:t xml:space="preserve">УЧЕШЋЕ </w:t>
      </w:r>
      <w:r w:rsidRPr="00EC739C">
        <w:rPr>
          <w:b/>
          <w:bCs/>
          <w:sz w:val="24"/>
          <w:szCs w:val="24"/>
        </w:rPr>
        <w:t xml:space="preserve">НА </w:t>
      </w:r>
      <w:r w:rsidRPr="00EC739C">
        <w:rPr>
          <w:b/>
          <w:bCs/>
          <w:sz w:val="24"/>
          <w:szCs w:val="24"/>
          <w:lang w:val="ru-RU"/>
        </w:rPr>
        <w:t>НАУЧНИМ И СТРУЧНИМ СКУПОВИМА</w:t>
      </w:r>
    </w:p>
    <w:p w:rsidR="00495DA7" w:rsidRPr="00EC739C" w:rsidRDefault="00495DA7" w:rsidP="005D3674">
      <w:pPr>
        <w:spacing w:after="200"/>
        <w:jc w:val="both"/>
        <w:rPr>
          <w:b/>
          <w:bCs/>
          <w:sz w:val="24"/>
          <w:szCs w:val="24"/>
          <w:lang w:val="ru-RU"/>
        </w:rPr>
      </w:pPr>
      <w:r w:rsidRPr="00EC739C">
        <w:rPr>
          <w:b/>
          <w:bCs/>
          <w:sz w:val="24"/>
          <w:szCs w:val="24"/>
          <w:lang w:val="ru-RU"/>
        </w:rPr>
        <w:t xml:space="preserve">2016. </w:t>
      </w:r>
    </w:p>
    <w:p w:rsidR="00495DA7" w:rsidRPr="00EC739C" w:rsidRDefault="00495DA7" w:rsidP="005D3674">
      <w:pPr>
        <w:spacing w:after="200"/>
        <w:jc w:val="both"/>
        <w:rPr>
          <w:sz w:val="24"/>
          <w:szCs w:val="24"/>
        </w:rPr>
      </w:pPr>
      <w:r w:rsidRPr="00EC739C">
        <w:rPr>
          <w:sz w:val="24"/>
          <w:szCs w:val="24"/>
          <w:lang w:val="ru-RU"/>
        </w:rPr>
        <w:t xml:space="preserve">- </w:t>
      </w:r>
      <w:r w:rsidRPr="00EC739C">
        <w:rPr>
          <w:i/>
          <w:iCs/>
          <w:sz w:val="24"/>
          <w:szCs w:val="24"/>
        </w:rPr>
        <w:t>Women Designers, Architects and Engineers between 1946 and 1968</w:t>
      </w:r>
      <w:r w:rsidRPr="00EC739C">
        <w:rPr>
          <w:sz w:val="24"/>
          <w:szCs w:val="24"/>
          <w:lang/>
        </w:rPr>
        <w:t>(</w:t>
      </w:r>
      <w:r w:rsidRPr="00EC739C">
        <w:rPr>
          <w:sz w:val="24"/>
          <w:szCs w:val="24"/>
        </w:rPr>
        <w:t>Ljubljana</w:t>
      </w:r>
      <w:r w:rsidRPr="00EC739C">
        <w:rPr>
          <w:sz w:val="24"/>
          <w:szCs w:val="24"/>
          <w:lang/>
        </w:rPr>
        <w:t xml:space="preserve">, 3. – 5. 10. 2016.) са темом </w:t>
      </w:r>
      <w:r w:rsidRPr="00EC739C">
        <w:rPr>
          <w:sz w:val="24"/>
          <w:szCs w:val="24"/>
        </w:rPr>
        <w:t>“Vera Cirkovic’s Contibution to Educational Architecture in Yugoslavia”</w:t>
      </w:r>
    </w:p>
    <w:p w:rsidR="00495DA7" w:rsidRPr="00EC739C" w:rsidRDefault="00495DA7" w:rsidP="005D3674">
      <w:pPr>
        <w:spacing w:after="200"/>
        <w:jc w:val="both"/>
        <w:rPr>
          <w:sz w:val="24"/>
          <w:szCs w:val="24"/>
        </w:rPr>
      </w:pPr>
      <w:r w:rsidRPr="00EC739C">
        <w:rPr>
          <w:sz w:val="24"/>
          <w:szCs w:val="24"/>
          <w:lang/>
        </w:rPr>
        <w:t xml:space="preserve">- </w:t>
      </w:r>
      <w:r w:rsidRPr="00EC739C">
        <w:rPr>
          <w:i/>
          <w:iCs/>
          <w:sz w:val="24"/>
          <w:szCs w:val="24"/>
        </w:rPr>
        <w:t>Смедеревски крај 1918−1941</w:t>
      </w:r>
      <w:r w:rsidRPr="00EC739C">
        <w:rPr>
          <w:sz w:val="24"/>
          <w:szCs w:val="24"/>
          <w:lang/>
        </w:rPr>
        <w:t xml:space="preserve">(Смедерево, 5. – 6. 10. 2016.) са темом </w:t>
      </w:r>
      <w:r w:rsidRPr="00EC739C">
        <w:rPr>
          <w:sz w:val="24"/>
          <w:szCs w:val="24"/>
        </w:rPr>
        <w:t>„Архитектура Смедеревске Паланке 1918−1941“</w:t>
      </w:r>
    </w:p>
    <w:p w:rsidR="00495DA7" w:rsidRPr="00EC739C" w:rsidRDefault="00495DA7" w:rsidP="005D3674">
      <w:pPr>
        <w:spacing w:after="200"/>
        <w:jc w:val="both"/>
        <w:rPr>
          <w:sz w:val="24"/>
          <w:szCs w:val="24"/>
        </w:rPr>
      </w:pPr>
      <w:r w:rsidRPr="00EC739C">
        <w:rPr>
          <w:sz w:val="24"/>
          <w:szCs w:val="24"/>
          <w:lang/>
        </w:rPr>
        <w:t xml:space="preserve">- </w:t>
      </w:r>
      <w:r w:rsidRPr="00EC739C">
        <w:rPr>
          <w:i/>
          <w:iCs/>
          <w:sz w:val="24"/>
          <w:szCs w:val="24"/>
        </w:rPr>
        <w:t>The State Artist in Romania and Eastern Europe. The Role of the Creative Unions</w:t>
      </w:r>
      <w:r w:rsidRPr="00EC739C">
        <w:rPr>
          <w:sz w:val="24"/>
          <w:szCs w:val="24"/>
          <w:lang/>
        </w:rPr>
        <w:t>(</w:t>
      </w:r>
      <w:r w:rsidRPr="00EC739C">
        <w:rPr>
          <w:sz w:val="24"/>
          <w:szCs w:val="24"/>
          <w:lang/>
        </w:rPr>
        <w:t>Bucharest, 5. 11. 2016.)</w:t>
      </w:r>
      <w:r w:rsidRPr="00EC739C">
        <w:rPr>
          <w:sz w:val="24"/>
          <w:szCs w:val="24"/>
          <w:lang/>
        </w:rPr>
        <w:t xml:space="preserve"> са темом</w:t>
      </w:r>
      <w:r w:rsidRPr="00EC739C">
        <w:rPr>
          <w:sz w:val="24"/>
          <w:szCs w:val="24"/>
        </w:rPr>
        <w:t>“From Socialist Realism to Socialist Aestheticism: Three Contrasting Examples of State Architects in Yugoslavia”</w:t>
      </w:r>
    </w:p>
    <w:p w:rsidR="00495DA7" w:rsidRPr="00EC739C" w:rsidRDefault="00495DA7" w:rsidP="005D3674">
      <w:pPr>
        <w:spacing w:after="200"/>
        <w:jc w:val="both"/>
        <w:rPr>
          <w:b/>
          <w:bCs/>
          <w:sz w:val="24"/>
          <w:szCs w:val="24"/>
          <w:lang/>
        </w:rPr>
      </w:pPr>
      <w:r w:rsidRPr="00EC739C">
        <w:rPr>
          <w:b/>
          <w:bCs/>
          <w:sz w:val="24"/>
          <w:szCs w:val="24"/>
          <w:lang/>
        </w:rPr>
        <w:t>2017.</w:t>
      </w:r>
    </w:p>
    <w:p w:rsidR="00495DA7" w:rsidRPr="00EC739C" w:rsidRDefault="00495DA7" w:rsidP="005D3674">
      <w:pPr>
        <w:spacing w:after="200"/>
        <w:jc w:val="both"/>
        <w:rPr>
          <w:sz w:val="24"/>
          <w:szCs w:val="24"/>
        </w:rPr>
      </w:pPr>
      <w:r w:rsidRPr="00EC739C">
        <w:rPr>
          <w:sz w:val="24"/>
          <w:szCs w:val="24"/>
          <w:lang/>
        </w:rPr>
        <w:t xml:space="preserve">- </w:t>
      </w:r>
      <w:r w:rsidRPr="00EC739C">
        <w:rPr>
          <w:i/>
          <w:iCs/>
          <w:sz w:val="24"/>
          <w:szCs w:val="24"/>
        </w:rPr>
        <w:t>Културно добро данас − вредност и значење</w:t>
      </w:r>
      <w:r w:rsidRPr="00EC739C">
        <w:rPr>
          <w:sz w:val="24"/>
          <w:szCs w:val="24"/>
          <w:lang/>
        </w:rPr>
        <w:t xml:space="preserve">(Београд, 12. 10. 2017.) са темом </w:t>
      </w:r>
      <w:r w:rsidRPr="00EC739C">
        <w:rPr>
          <w:sz w:val="24"/>
          <w:szCs w:val="24"/>
        </w:rPr>
        <w:t>„Баштина у којој живимо: проблем очувања стамбених објеката из међуратног периода у Београду“</w:t>
      </w:r>
    </w:p>
    <w:p w:rsidR="00495DA7" w:rsidRPr="00EC739C" w:rsidRDefault="00495DA7" w:rsidP="005D3674">
      <w:pPr>
        <w:spacing w:after="200"/>
        <w:jc w:val="both"/>
        <w:rPr>
          <w:sz w:val="24"/>
          <w:szCs w:val="24"/>
          <w:lang/>
        </w:rPr>
      </w:pPr>
      <w:r w:rsidRPr="00EC739C">
        <w:rPr>
          <w:sz w:val="24"/>
          <w:szCs w:val="24"/>
          <w:lang/>
        </w:rPr>
        <w:t xml:space="preserve">- </w:t>
      </w:r>
      <w:r w:rsidRPr="00EC739C">
        <w:rPr>
          <w:i/>
          <w:iCs/>
          <w:sz w:val="24"/>
          <w:szCs w:val="24"/>
        </w:rPr>
        <w:t>Иван и Ђорђе Табаковић: градитељи српске културе XX века</w:t>
      </w:r>
      <w:r w:rsidRPr="00EC739C">
        <w:rPr>
          <w:sz w:val="24"/>
          <w:szCs w:val="24"/>
          <w:lang/>
        </w:rPr>
        <w:t xml:space="preserve">(Нови Сад, 7. 11. 2017.) са темом </w:t>
      </w:r>
      <w:r w:rsidRPr="00EC739C">
        <w:rPr>
          <w:sz w:val="24"/>
          <w:szCs w:val="24"/>
        </w:rPr>
        <w:t>„Табаковићи и породице архитеката у Србији“</w:t>
      </w:r>
      <w:r w:rsidRPr="00EC739C">
        <w:rPr>
          <w:sz w:val="24"/>
          <w:szCs w:val="24"/>
          <w:lang/>
        </w:rPr>
        <w:t xml:space="preserve"> (са А. Кадијевић)</w:t>
      </w:r>
    </w:p>
    <w:p w:rsidR="00495DA7" w:rsidRPr="00EC739C" w:rsidRDefault="00495DA7" w:rsidP="005D3674">
      <w:pPr>
        <w:spacing w:after="200"/>
        <w:jc w:val="both"/>
        <w:rPr>
          <w:sz w:val="24"/>
          <w:szCs w:val="24"/>
        </w:rPr>
      </w:pPr>
      <w:r w:rsidRPr="00EC739C">
        <w:rPr>
          <w:sz w:val="24"/>
          <w:szCs w:val="24"/>
          <w:lang/>
        </w:rPr>
        <w:t xml:space="preserve">- </w:t>
      </w:r>
      <w:r w:rsidRPr="00EC739C">
        <w:rPr>
          <w:i/>
          <w:iCs/>
          <w:sz w:val="24"/>
          <w:szCs w:val="24"/>
        </w:rPr>
        <w:t>Архитект Никола Добровић: 50 година после</w:t>
      </w:r>
      <w:r w:rsidRPr="00EC739C">
        <w:rPr>
          <w:sz w:val="24"/>
          <w:szCs w:val="24"/>
          <w:lang/>
        </w:rPr>
        <w:t xml:space="preserve"> (Београд, 22. 12. 2017.) са темом </w:t>
      </w:r>
      <w:r w:rsidRPr="00EC739C">
        <w:rPr>
          <w:sz w:val="24"/>
          <w:szCs w:val="24"/>
        </w:rPr>
        <w:t>„Добровићеви нереализовани пројекти Политичко-спортског стадиона и Фискултурног појаса“</w:t>
      </w:r>
    </w:p>
    <w:p w:rsidR="00495DA7" w:rsidRPr="00EC739C" w:rsidRDefault="00495DA7" w:rsidP="005D3674">
      <w:pPr>
        <w:spacing w:after="200"/>
        <w:jc w:val="both"/>
        <w:rPr>
          <w:b/>
          <w:bCs/>
          <w:sz w:val="24"/>
          <w:szCs w:val="24"/>
          <w:lang/>
        </w:rPr>
      </w:pPr>
      <w:r w:rsidRPr="00EC739C">
        <w:rPr>
          <w:b/>
          <w:bCs/>
          <w:sz w:val="24"/>
          <w:szCs w:val="24"/>
          <w:lang/>
        </w:rPr>
        <w:t>2018.</w:t>
      </w:r>
    </w:p>
    <w:p w:rsidR="00495DA7" w:rsidRPr="00EC739C" w:rsidRDefault="00495DA7" w:rsidP="005D3674">
      <w:pPr>
        <w:spacing w:after="200"/>
        <w:jc w:val="both"/>
        <w:rPr>
          <w:sz w:val="24"/>
          <w:szCs w:val="24"/>
        </w:rPr>
      </w:pPr>
      <w:r w:rsidRPr="00EC739C">
        <w:rPr>
          <w:sz w:val="24"/>
          <w:szCs w:val="24"/>
          <w:lang/>
        </w:rPr>
        <w:t xml:space="preserve">- </w:t>
      </w:r>
      <w:r w:rsidRPr="00EC739C">
        <w:rPr>
          <w:i/>
          <w:iCs/>
          <w:sz w:val="24"/>
          <w:szCs w:val="24"/>
        </w:rPr>
        <w:t>MoMoWo Symposium 2018: Women’s Creativity since the Modern Movement (1918–2018)</w:t>
      </w:r>
      <w:r w:rsidRPr="00EC739C">
        <w:rPr>
          <w:sz w:val="24"/>
          <w:szCs w:val="24"/>
          <w:lang/>
        </w:rPr>
        <w:t>(</w:t>
      </w:r>
      <w:r w:rsidRPr="00EC739C">
        <w:rPr>
          <w:sz w:val="24"/>
          <w:szCs w:val="24"/>
          <w:lang/>
        </w:rPr>
        <w:t xml:space="preserve">Turin, </w:t>
      </w:r>
      <w:r w:rsidRPr="00EC739C">
        <w:rPr>
          <w:sz w:val="24"/>
          <w:szCs w:val="24"/>
          <w:lang/>
        </w:rPr>
        <w:t>13. – 16. 6. 2018.</w:t>
      </w:r>
      <w:r w:rsidRPr="00EC739C">
        <w:rPr>
          <w:sz w:val="24"/>
          <w:szCs w:val="24"/>
          <w:lang/>
        </w:rPr>
        <w:t xml:space="preserve">)  </w:t>
      </w:r>
      <w:r w:rsidRPr="00EC739C">
        <w:rPr>
          <w:sz w:val="24"/>
          <w:szCs w:val="24"/>
          <w:lang/>
        </w:rPr>
        <w:t>са темом</w:t>
      </w:r>
      <w:r w:rsidRPr="00EC739C">
        <w:rPr>
          <w:sz w:val="24"/>
          <w:szCs w:val="24"/>
        </w:rPr>
        <w:t>“The Role of Female Architects in Designing Schools in Belgrade (1918−1941)ˮ</w:t>
      </w:r>
    </w:p>
    <w:p w:rsidR="00495DA7" w:rsidRPr="00EC739C" w:rsidRDefault="00495DA7" w:rsidP="005D3674">
      <w:pPr>
        <w:spacing w:after="200"/>
        <w:jc w:val="both"/>
        <w:rPr>
          <w:b/>
          <w:bCs/>
          <w:sz w:val="24"/>
          <w:szCs w:val="24"/>
          <w:lang/>
        </w:rPr>
      </w:pPr>
      <w:r w:rsidRPr="00EC739C">
        <w:rPr>
          <w:b/>
          <w:bCs/>
          <w:sz w:val="24"/>
          <w:szCs w:val="24"/>
          <w:lang/>
        </w:rPr>
        <w:t>2019.</w:t>
      </w:r>
    </w:p>
    <w:p w:rsidR="00495DA7" w:rsidRPr="00EC739C" w:rsidRDefault="00495DA7" w:rsidP="005D3674">
      <w:pPr>
        <w:spacing w:after="200"/>
        <w:jc w:val="both"/>
        <w:rPr>
          <w:sz w:val="24"/>
          <w:szCs w:val="24"/>
        </w:rPr>
      </w:pPr>
      <w:r w:rsidRPr="00EC739C">
        <w:rPr>
          <w:sz w:val="24"/>
          <w:szCs w:val="24"/>
          <w:lang/>
        </w:rPr>
        <w:t xml:space="preserve">- </w:t>
      </w:r>
      <w:r w:rsidRPr="00EC739C">
        <w:rPr>
          <w:i/>
          <w:iCs/>
          <w:sz w:val="24"/>
          <w:szCs w:val="24"/>
        </w:rPr>
        <w:t>Smart Art: Art and Science Applied</w:t>
      </w:r>
      <w:r w:rsidRPr="00EC739C">
        <w:rPr>
          <w:sz w:val="24"/>
          <w:szCs w:val="24"/>
          <w:lang/>
        </w:rPr>
        <w:t>(</w:t>
      </w:r>
      <w:r w:rsidRPr="00EC739C">
        <w:rPr>
          <w:sz w:val="24"/>
          <w:szCs w:val="24"/>
          <w:lang/>
        </w:rPr>
        <w:t xml:space="preserve">Belgrade, </w:t>
      </w:r>
      <w:r w:rsidRPr="00EC739C">
        <w:rPr>
          <w:sz w:val="24"/>
          <w:szCs w:val="24"/>
          <w:lang/>
        </w:rPr>
        <w:t>28. – 30. 11. 2019.</w:t>
      </w:r>
      <w:r w:rsidRPr="00EC739C">
        <w:rPr>
          <w:sz w:val="24"/>
          <w:szCs w:val="24"/>
          <w:lang/>
        </w:rPr>
        <w:t xml:space="preserve">) </w:t>
      </w:r>
      <w:r w:rsidRPr="00EC739C">
        <w:rPr>
          <w:sz w:val="24"/>
          <w:szCs w:val="24"/>
          <w:lang/>
        </w:rPr>
        <w:t xml:space="preserve">са темом </w:t>
      </w:r>
      <w:r w:rsidRPr="00EC739C">
        <w:rPr>
          <w:sz w:val="24"/>
          <w:szCs w:val="24"/>
        </w:rPr>
        <w:t>“Orientalism and Interior Design in Belgrade (1918−1941)”</w:t>
      </w:r>
    </w:p>
    <w:p w:rsidR="00495DA7" w:rsidRPr="00EC739C" w:rsidRDefault="00495DA7" w:rsidP="005D3674">
      <w:pPr>
        <w:spacing w:after="200"/>
        <w:jc w:val="both"/>
        <w:rPr>
          <w:sz w:val="24"/>
          <w:szCs w:val="24"/>
        </w:rPr>
      </w:pPr>
      <w:r w:rsidRPr="00EC739C">
        <w:rPr>
          <w:sz w:val="24"/>
          <w:szCs w:val="24"/>
          <w:lang/>
        </w:rPr>
        <w:t xml:space="preserve">- </w:t>
      </w:r>
      <w:r w:rsidRPr="00EC739C">
        <w:rPr>
          <w:i/>
          <w:iCs/>
          <w:sz w:val="24"/>
          <w:szCs w:val="24"/>
        </w:rPr>
        <w:t>Arhitektonske ustanove i udruženja, umetničke grupe i časopisi u Kraljevini SHS/Jugoslaviji (1918–1941)</w:t>
      </w:r>
      <w:r w:rsidRPr="00EC739C">
        <w:rPr>
          <w:sz w:val="24"/>
          <w:szCs w:val="24"/>
          <w:lang/>
        </w:rPr>
        <w:t xml:space="preserve"> (Београд, 12. – 13. 12. 2019.) са темом </w:t>
      </w:r>
      <w:r w:rsidRPr="00EC739C">
        <w:rPr>
          <w:sz w:val="24"/>
          <w:szCs w:val="24"/>
        </w:rPr>
        <w:t>„Doprinos Škole za primenu dekorativne umetnosti razvoju dizajna enterijera u međuratnom Beogradu“</w:t>
      </w:r>
    </w:p>
    <w:p w:rsidR="00495DA7" w:rsidRPr="00EC739C" w:rsidRDefault="00495DA7" w:rsidP="005D3674">
      <w:pPr>
        <w:spacing w:after="200"/>
        <w:jc w:val="both"/>
        <w:rPr>
          <w:b/>
          <w:bCs/>
          <w:sz w:val="24"/>
          <w:szCs w:val="24"/>
          <w:lang/>
        </w:rPr>
      </w:pPr>
      <w:r w:rsidRPr="00EC739C">
        <w:rPr>
          <w:b/>
          <w:bCs/>
          <w:sz w:val="24"/>
          <w:szCs w:val="24"/>
          <w:lang/>
        </w:rPr>
        <w:t>2021.</w:t>
      </w:r>
    </w:p>
    <w:p w:rsidR="00495DA7" w:rsidRPr="00EC739C" w:rsidRDefault="00495DA7" w:rsidP="005D3674">
      <w:pPr>
        <w:spacing w:after="200"/>
        <w:jc w:val="both"/>
        <w:rPr>
          <w:sz w:val="24"/>
          <w:szCs w:val="24"/>
          <w:lang/>
        </w:rPr>
      </w:pPr>
      <w:r w:rsidRPr="00EC739C">
        <w:rPr>
          <w:sz w:val="24"/>
          <w:szCs w:val="24"/>
          <w:lang/>
        </w:rPr>
        <w:t xml:space="preserve">- </w:t>
      </w:r>
      <w:r w:rsidRPr="00EC739C">
        <w:rPr>
          <w:i/>
          <w:iCs/>
          <w:sz w:val="24"/>
          <w:szCs w:val="24"/>
          <w:lang/>
        </w:rPr>
        <w:t xml:space="preserve">Градитељско наслеђе и урбанизам </w:t>
      </w:r>
      <w:r w:rsidRPr="00EC739C">
        <w:rPr>
          <w:sz w:val="24"/>
          <w:szCs w:val="24"/>
          <w:lang/>
        </w:rPr>
        <w:t>(Београд, 8. 10. 2021.) са темом „Железничка колонија у Београду: од вртног града до постмодерног урбанизма“</w:t>
      </w:r>
    </w:p>
    <w:p w:rsidR="00495DA7" w:rsidRPr="00AE26CE" w:rsidRDefault="00495DA7" w:rsidP="005D3674">
      <w:pPr>
        <w:spacing w:after="200"/>
        <w:jc w:val="both"/>
        <w:rPr>
          <w:b/>
          <w:bCs/>
          <w:sz w:val="24"/>
          <w:szCs w:val="24"/>
          <w:lang/>
        </w:rPr>
      </w:pPr>
      <w:r w:rsidRPr="00AE26CE">
        <w:rPr>
          <w:b/>
          <w:bCs/>
          <w:sz w:val="24"/>
          <w:szCs w:val="24"/>
          <w:lang/>
        </w:rPr>
        <w:t>2022.</w:t>
      </w:r>
    </w:p>
    <w:p w:rsidR="00495DA7" w:rsidRPr="00EC739C" w:rsidRDefault="00495DA7" w:rsidP="005D3674">
      <w:pPr>
        <w:spacing w:after="200"/>
        <w:jc w:val="both"/>
        <w:rPr>
          <w:sz w:val="24"/>
          <w:szCs w:val="24"/>
          <w:lang w:val="en-US"/>
        </w:rPr>
      </w:pPr>
      <w:r w:rsidRPr="00EC739C">
        <w:rPr>
          <w:sz w:val="24"/>
          <w:szCs w:val="24"/>
          <w:lang/>
        </w:rPr>
        <w:t xml:space="preserve">- </w:t>
      </w:r>
      <w:r w:rsidRPr="00EC739C">
        <w:rPr>
          <w:i/>
          <w:iCs/>
          <w:sz w:val="24"/>
          <w:szCs w:val="24"/>
          <w:lang/>
        </w:rPr>
        <w:t>Biopolitics and Mass Gymnastics in the Modern History of East Central Europe</w:t>
      </w:r>
      <w:r w:rsidRPr="00EC739C">
        <w:rPr>
          <w:sz w:val="24"/>
          <w:szCs w:val="24"/>
          <w:lang/>
        </w:rPr>
        <w:t xml:space="preserve"> (</w:t>
      </w:r>
      <w:r w:rsidRPr="00EC739C">
        <w:rPr>
          <w:sz w:val="24"/>
          <w:szCs w:val="24"/>
          <w:lang/>
        </w:rPr>
        <w:t xml:space="preserve">Prague, 28. – 30. 4. 2022.) </w:t>
      </w:r>
      <w:r w:rsidRPr="00EC739C">
        <w:rPr>
          <w:sz w:val="24"/>
          <w:szCs w:val="24"/>
          <w:lang/>
        </w:rPr>
        <w:t xml:space="preserve">са темом </w:t>
      </w:r>
      <w:r w:rsidRPr="00EC739C">
        <w:rPr>
          <w:sz w:val="24"/>
          <w:szCs w:val="24"/>
          <w:lang w:val="en-US"/>
        </w:rPr>
        <w:t>“The Role of Architecture in Shaping the Sokol Visual Identity in the Kingdom of Yugoslavia”</w:t>
      </w:r>
    </w:p>
    <w:p w:rsidR="00495DA7" w:rsidRPr="00EC739C" w:rsidRDefault="00495DA7" w:rsidP="005D3674">
      <w:pPr>
        <w:spacing w:after="200"/>
        <w:jc w:val="both"/>
        <w:rPr>
          <w:b/>
          <w:bCs/>
          <w:sz w:val="24"/>
          <w:szCs w:val="24"/>
          <w:lang/>
        </w:rPr>
      </w:pPr>
      <w:r w:rsidRPr="00EC739C">
        <w:rPr>
          <w:b/>
          <w:bCs/>
          <w:sz w:val="24"/>
          <w:szCs w:val="24"/>
          <w:lang/>
        </w:rPr>
        <w:t>8. ЧЛАНСТВО У РЕДАКЦИЈАМА НАУЧНИХ ЧАСОПИСА</w:t>
      </w:r>
    </w:p>
    <w:p w:rsidR="00495DA7" w:rsidRPr="00EC739C" w:rsidRDefault="00495DA7" w:rsidP="005D3674">
      <w:pPr>
        <w:spacing w:after="200"/>
        <w:jc w:val="both"/>
        <w:rPr>
          <w:sz w:val="24"/>
          <w:szCs w:val="24"/>
          <w:lang/>
        </w:rPr>
      </w:pPr>
      <w:r w:rsidRPr="00EC739C">
        <w:rPr>
          <w:b/>
          <w:bCs/>
          <w:sz w:val="24"/>
          <w:szCs w:val="24"/>
          <w:lang/>
        </w:rPr>
        <w:t xml:space="preserve">- </w:t>
      </w:r>
      <w:r w:rsidRPr="00EC739C">
        <w:rPr>
          <w:sz w:val="24"/>
          <w:szCs w:val="24"/>
          <w:lang/>
        </w:rPr>
        <w:t xml:space="preserve">Од 2022. члан уређивачког одбора научног часописа </w:t>
      </w:r>
      <w:r w:rsidRPr="00EC739C">
        <w:rPr>
          <w:i/>
          <w:iCs/>
          <w:sz w:val="24"/>
          <w:szCs w:val="24"/>
          <w:lang/>
        </w:rPr>
        <w:t>Зборник Музеја примењене уметности</w:t>
      </w:r>
      <w:r w:rsidRPr="00EC739C">
        <w:rPr>
          <w:sz w:val="24"/>
          <w:szCs w:val="24"/>
          <w:lang/>
        </w:rPr>
        <w:t xml:space="preserve"> (категорија М51)</w:t>
      </w:r>
    </w:p>
    <w:p w:rsidR="00495DA7" w:rsidRPr="00EC739C" w:rsidRDefault="00495DA7" w:rsidP="007A7925">
      <w:pPr>
        <w:pStyle w:val="Heading2"/>
        <w:ind w:left="288" w:hanging="288"/>
        <w:jc w:val="both"/>
        <w:rPr>
          <w:sz w:val="24"/>
          <w:szCs w:val="24"/>
        </w:rPr>
      </w:pPr>
      <w:r w:rsidRPr="00EC739C">
        <w:rPr>
          <w:sz w:val="24"/>
          <w:szCs w:val="24"/>
          <w:lang/>
        </w:rPr>
        <w:t>9</w:t>
      </w:r>
      <w:r w:rsidRPr="00EC739C">
        <w:rPr>
          <w:sz w:val="24"/>
          <w:szCs w:val="24"/>
        </w:rPr>
        <w:t>. ЧЛАНСТВО И АНГАЖОВАЊА У СТРУКОВНИМ УДРУЖЕЊИМА</w:t>
      </w:r>
    </w:p>
    <w:p w:rsidR="00495DA7" w:rsidRPr="00EC739C" w:rsidRDefault="00495DA7" w:rsidP="00B56FF3">
      <w:pPr>
        <w:spacing w:after="100"/>
        <w:jc w:val="both"/>
        <w:rPr>
          <w:sz w:val="24"/>
          <w:szCs w:val="24"/>
        </w:rPr>
      </w:pPr>
      <w:r w:rsidRPr="00EC739C">
        <w:rPr>
          <w:sz w:val="24"/>
          <w:szCs w:val="24"/>
          <w:lang/>
        </w:rPr>
        <w:t xml:space="preserve">- </w:t>
      </w:r>
      <w:r w:rsidRPr="00EC739C">
        <w:rPr>
          <w:sz w:val="24"/>
          <w:szCs w:val="24"/>
          <w:lang w:val="en-US"/>
        </w:rPr>
        <w:t>Docomomo Serbia</w:t>
      </w:r>
      <w:r w:rsidRPr="00EC739C">
        <w:rPr>
          <w:sz w:val="24"/>
          <w:szCs w:val="24"/>
          <w:lang/>
        </w:rPr>
        <w:t xml:space="preserve"> (координатор)</w:t>
      </w:r>
    </w:p>
    <w:p w:rsidR="00495DA7" w:rsidRPr="00D450E2" w:rsidRDefault="00495DA7" w:rsidP="00D450E2">
      <w:pPr>
        <w:spacing w:after="200"/>
        <w:jc w:val="both"/>
        <w:rPr>
          <w:sz w:val="24"/>
          <w:szCs w:val="24"/>
          <w:lang/>
        </w:rPr>
      </w:pPr>
      <w:r w:rsidRPr="00EC739C">
        <w:rPr>
          <w:sz w:val="24"/>
          <w:szCs w:val="24"/>
          <w:lang/>
        </w:rPr>
        <w:t xml:space="preserve">- </w:t>
      </w:r>
      <w:r w:rsidRPr="00EC739C">
        <w:rPr>
          <w:sz w:val="24"/>
          <w:szCs w:val="24"/>
          <w:lang/>
        </w:rPr>
        <w:t>ICOMOS Serbia</w:t>
      </w:r>
    </w:p>
    <w:p w:rsidR="00495DA7" w:rsidRPr="00EC739C" w:rsidRDefault="00495DA7" w:rsidP="001E4CEF">
      <w:pPr>
        <w:pStyle w:val="Default"/>
        <w:spacing w:after="100" w:line="276" w:lineRule="auto"/>
        <w:jc w:val="both"/>
        <w:rPr>
          <w:b/>
          <w:bCs/>
        </w:rPr>
      </w:pPr>
      <w:r w:rsidRPr="00EC739C">
        <w:rPr>
          <w:b/>
          <w:bCs/>
          <w:lang/>
        </w:rPr>
        <w:t>10</w:t>
      </w:r>
      <w:r w:rsidRPr="00EC739C">
        <w:rPr>
          <w:b/>
          <w:bCs/>
        </w:rPr>
        <w:t xml:space="preserve">. ИЗЛОЖБЕ </w:t>
      </w:r>
    </w:p>
    <w:p w:rsidR="00495DA7" w:rsidRPr="00D450E2" w:rsidRDefault="00495DA7" w:rsidP="00D450E2">
      <w:pPr>
        <w:spacing w:after="200"/>
        <w:jc w:val="both"/>
        <w:rPr>
          <w:sz w:val="24"/>
          <w:szCs w:val="24"/>
        </w:rPr>
      </w:pPr>
      <w:r w:rsidRPr="00EC739C">
        <w:rPr>
          <w:sz w:val="24"/>
          <w:szCs w:val="24"/>
          <w:lang/>
        </w:rPr>
        <w:t xml:space="preserve">- Коаутор изложбе </w:t>
      </w:r>
      <w:r w:rsidRPr="00EC739C">
        <w:rPr>
          <w:i/>
          <w:iCs/>
          <w:sz w:val="24"/>
          <w:szCs w:val="24"/>
          <w:lang/>
        </w:rPr>
        <w:t>Ко је соко – тај је Југословен</w:t>
      </w:r>
      <w:r w:rsidRPr="00EC739C">
        <w:rPr>
          <w:sz w:val="24"/>
          <w:szCs w:val="24"/>
          <w:lang/>
        </w:rPr>
        <w:t xml:space="preserve"> (Музеј историје Југославије, 4. 2. – 10. 7. 2016.)</w:t>
      </w:r>
    </w:p>
    <w:p w:rsidR="00495DA7" w:rsidRPr="00EC739C" w:rsidRDefault="00495DA7" w:rsidP="001E4CEF">
      <w:pPr>
        <w:spacing w:after="100"/>
        <w:jc w:val="both"/>
        <w:rPr>
          <w:b/>
          <w:bCs/>
          <w:sz w:val="24"/>
          <w:szCs w:val="24"/>
        </w:rPr>
      </w:pPr>
      <w:r w:rsidRPr="00EC739C">
        <w:rPr>
          <w:b/>
          <w:bCs/>
          <w:sz w:val="24"/>
          <w:szCs w:val="24"/>
        </w:rPr>
        <w:t>1</w:t>
      </w:r>
      <w:r w:rsidRPr="00EC739C">
        <w:rPr>
          <w:b/>
          <w:bCs/>
          <w:sz w:val="24"/>
          <w:szCs w:val="24"/>
          <w:lang/>
        </w:rPr>
        <w:t>1</w:t>
      </w:r>
      <w:r w:rsidRPr="00EC739C">
        <w:rPr>
          <w:b/>
          <w:bCs/>
          <w:sz w:val="24"/>
          <w:szCs w:val="24"/>
        </w:rPr>
        <w:t>. СТРУЧНА ВОЂЕЊА</w:t>
      </w:r>
    </w:p>
    <w:p w:rsidR="00495DA7" w:rsidRPr="00EC739C" w:rsidRDefault="00495DA7" w:rsidP="00B56FF3">
      <w:pPr>
        <w:spacing w:after="100"/>
        <w:jc w:val="both"/>
        <w:rPr>
          <w:color w:val="000000"/>
          <w:sz w:val="24"/>
          <w:szCs w:val="24"/>
        </w:rPr>
      </w:pPr>
      <w:r w:rsidRPr="00EC739C">
        <w:rPr>
          <w:color w:val="000000"/>
          <w:sz w:val="24"/>
          <w:szCs w:val="24"/>
          <w:lang/>
        </w:rPr>
        <w:t xml:space="preserve">- </w:t>
      </w:r>
      <w:r w:rsidRPr="00EC739C">
        <w:rPr>
          <w:color w:val="000000"/>
          <w:sz w:val="24"/>
          <w:szCs w:val="24"/>
        </w:rPr>
        <w:t xml:space="preserve">Стручни водич </w:t>
      </w:r>
      <w:r w:rsidRPr="00EC739C">
        <w:rPr>
          <w:sz w:val="24"/>
          <w:szCs w:val="24"/>
          <w:lang/>
        </w:rPr>
        <w:t>међународне стручно-научне праксе „Новија архитектура Београда“ (2011-2019) у организацији Филозофског факултета у Београду</w:t>
      </w:r>
    </w:p>
    <w:p w:rsidR="00495DA7" w:rsidRPr="00EC739C" w:rsidRDefault="00495DA7">
      <w:pPr>
        <w:rPr>
          <w:sz w:val="24"/>
          <w:szCs w:val="24"/>
        </w:rPr>
      </w:pPr>
    </w:p>
    <w:p w:rsidR="00495DA7" w:rsidRPr="00EC739C" w:rsidRDefault="00495DA7" w:rsidP="001E4CEF">
      <w:pPr>
        <w:pStyle w:val="Heading1"/>
      </w:pPr>
      <w:r w:rsidRPr="00EC739C">
        <w:t>II</w:t>
      </w:r>
      <w:r w:rsidRPr="00EC739C">
        <w:tab/>
        <w:t>БИБЛИОГРАФИЈА ОСТВАРЕНИХ НАУЧНИХ РЕЗУЛТАТА</w:t>
      </w:r>
    </w:p>
    <w:p w:rsidR="00495DA7" w:rsidRPr="00EC739C" w:rsidRDefault="00495DA7" w:rsidP="001A2027">
      <w:pPr>
        <w:spacing w:after="100"/>
        <w:jc w:val="both"/>
        <w:rPr>
          <w:sz w:val="24"/>
          <w:szCs w:val="24"/>
        </w:rPr>
      </w:pPr>
      <w:r w:rsidRPr="00EC739C">
        <w:rPr>
          <w:b/>
          <w:bCs/>
          <w:sz w:val="24"/>
          <w:szCs w:val="24"/>
        </w:rPr>
        <w:t>I</w:t>
      </w:r>
      <w:r w:rsidRPr="00EC739C">
        <w:rPr>
          <w:b/>
          <w:bCs/>
          <w:sz w:val="24"/>
          <w:szCs w:val="24"/>
          <w:lang w:val="sr-Cyrl-CS"/>
        </w:rPr>
        <w:t xml:space="preserve">Монографије, монографске студије,тематски зборници,лескикографске икартографске публикације међународног значаја </w:t>
      </w:r>
      <w:r w:rsidRPr="00EC739C">
        <w:rPr>
          <w:b/>
          <w:bCs/>
          <w:sz w:val="24"/>
          <w:szCs w:val="24"/>
          <w:lang w:val="en-US"/>
        </w:rPr>
        <w:t>M</w:t>
      </w:r>
      <w:r w:rsidRPr="00EC739C">
        <w:rPr>
          <w:b/>
          <w:bCs/>
          <w:sz w:val="24"/>
          <w:szCs w:val="24"/>
          <w:lang w:val="sr-Cyrl-CS"/>
        </w:rPr>
        <w:t>10:</w:t>
      </w:r>
    </w:p>
    <w:p w:rsidR="00495DA7" w:rsidRPr="00EC739C" w:rsidRDefault="00495DA7" w:rsidP="001A2027">
      <w:pPr>
        <w:pStyle w:val="ListParagraph"/>
        <w:numPr>
          <w:ilvl w:val="0"/>
          <w:numId w:val="8"/>
        </w:numPr>
        <w:autoSpaceDE w:val="0"/>
        <w:autoSpaceDN w:val="0"/>
        <w:adjustRightInd w:val="0"/>
        <w:spacing w:after="200"/>
        <w:jc w:val="both"/>
        <w:rPr>
          <w:sz w:val="24"/>
          <w:szCs w:val="24"/>
          <w:lang/>
        </w:rPr>
      </w:pPr>
      <w:r w:rsidRPr="00EC739C">
        <w:rPr>
          <w:sz w:val="24"/>
          <w:szCs w:val="24"/>
          <w:lang/>
        </w:rPr>
        <w:t>V. Putnik,</w:t>
      </w:r>
      <w:r w:rsidRPr="00EC739C">
        <w:rPr>
          <w:sz w:val="24"/>
          <w:szCs w:val="24"/>
        </w:rPr>
        <w:t xml:space="preserve"> “From Socialist Realism to Socialist Aestheticism: Three Contrasting Examples of State Architects in Yugoslavia”, in: Caterina Preda (ed.), </w:t>
      </w:r>
      <w:r w:rsidRPr="00EC739C">
        <w:rPr>
          <w:i/>
          <w:iCs/>
          <w:sz w:val="24"/>
          <w:szCs w:val="24"/>
        </w:rPr>
        <w:t>The State Artist in Romania and Eastern Europe. The Role of the Creative Unions</w:t>
      </w:r>
      <w:r w:rsidRPr="00EC739C">
        <w:rPr>
          <w:sz w:val="24"/>
          <w:szCs w:val="24"/>
        </w:rPr>
        <w:t xml:space="preserve">, Bucharest: Faculty of Political Science,University of Bucharest, 2017, 347−373. </w:t>
      </w:r>
      <w:r w:rsidRPr="00EC739C">
        <w:rPr>
          <w:sz w:val="24"/>
          <w:szCs w:val="24"/>
          <w:lang/>
        </w:rPr>
        <w:t>(</w:t>
      </w:r>
      <w:r w:rsidRPr="00EC739C">
        <w:rPr>
          <w:sz w:val="24"/>
          <w:szCs w:val="24"/>
        </w:rPr>
        <w:t>М14 – 5</w:t>
      </w:r>
      <w:r w:rsidRPr="00EC739C">
        <w:rPr>
          <w:sz w:val="24"/>
          <w:szCs w:val="24"/>
          <w:lang/>
        </w:rPr>
        <w:t>)</w:t>
      </w:r>
    </w:p>
    <w:p w:rsidR="00495DA7" w:rsidRPr="00EC739C" w:rsidRDefault="00495DA7" w:rsidP="001A2027">
      <w:pPr>
        <w:pStyle w:val="ListParagraph"/>
        <w:numPr>
          <w:ilvl w:val="0"/>
          <w:numId w:val="8"/>
        </w:numPr>
        <w:spacing w:after="200"/>
        <w:jc w:val="both"/>
        <w:rPr>
          <w:sz w:val="24"/>
          <w:szCs w:val="24"/>
        </w:rPr>
      </w:pPr>
      <w:r w:rsidRPr="00EC739C">
        <w:rPr>
          <w:sz w:val="24"/>
          <w:szCs w:val="24"/>
          <w:lang/>
        </w:rPr>
        <w:t>V. Putnik,</w:t>
      </w:r>
      <w:r w:rsidRPr="00EC739C">
        <w:rPr>
          <w:sz w:val="24"/>
          <w:szCs w:val="24"/>
        </w:rPr>
        <w:t xml:space="preserve"> “</w:t>
      </w:r>
      <w:r w:rsidRPr="00EC739C">
        <w:rPr>
          <w:i/>
          <w:iCs/>
          <w:sz w:val="24"/>
          <w:szCs w:val="24"/>
        </w:rPr>
        <w:t>Pioneer</w:t>
      </w:r>
      <w:r w:rsidRPr="00EC739C">
        <w:rPr>
          <w:sz w:val="24"/>
          <w:szCs w:val="24"/>
        </w:rPr>
        <w:t xml:space="preserve"> Sports Hall − Ljiljana Vučović Bakić”, </w:t>
      </w:r>
      <w:r w:rsidRPr="00EC739C">
        <w:rPr>
          <w:i/>
          <w:iCs/>
          <w:sz w:val="24"/>
          <w:szCs w:val="24"/>
        </w:rPr>
        <w:t>European Women in Architecture and Design 1918−2018</w:t>
      </w:r>
      <w:r w:rsidRPr="00EC739C">
        <w:rPr>
          <w:sz w:val="24"/>
          <w:szCs w:val="24"/>
        </w:rPr>
        <w:t xml:space="preserve">, Ljubljana: France Stele Institute of Art History ZRC SAZU, 2016, 132−133. </w:t>
      </w:r>
      <w:r w:rsidRPr="00EC739C">
        <w:rPr>
          <w:sz w:val="24"/>
          <w:szCs w:val="24"/>
          <w:lang/>
        </w:rPr>
        <w:t>(</w:t>
      </w:r>
      <w:r w:rsidRPr="00EC739C">
        <w:rPr>
          <w:sz w:val="24"/>
          <w:szCs w:val="24"/>
        </w:rPr>
        <w:t>M15 – 3</w:t>
      </w:r>
      <w:r w:rsidRPr="00EC739C">
        <w:rPr>
          <w:sz w:val="24"/>
          <w:szCs w:val="24"/>
          <w:lang/>
        </w:rPr>
        <w:t>)</w:t>
      </w:r>
    </w:p>
    <w:p w:rsidR="00495DA7" w:rsidRPr="00D450E2" w:rsidRDefault="00495DA7" w:rsidP="00D450E2">
      <w:pPr>
        <w:pStyle w:val="ListParagraph"/>
        <w:numPr>
          <w:ilvl w:val="0"/>
          <w:numId w:val="8"/>
        </w:numPr>
        <w:spacing w:after="200"/>
        <w:jc w:val="both"/>
        <w:rPr>
          <w:sz w:val="24"/>
          <w:szCs w:val="24"/>
        </w:rPr>
      </w:pPr>
      <w:r w:rsidRPr="00EC739C">
        <w:rPr>
          <w:sz w:val="24"/>
          <w:szCs w:val="24"/>
          <w:lang/>
        </w:rPr>
        <w:t xml:space="preserve">V. Putnik Prica, „Doprinos Škole za primenu dekorativne umetnosti razvoju dizajna enterijera u međuratnom Beogradu“, u: A. Kadijević, A. Ilijevski (ur.), </w:t>
      </w:r>
      <w:r w:rsidRPr="00EC739C">
        <w:rPr>
          <w:i/>
          <w:iCs/>
          <w:sz w:val="24"/>
          <w:szCs w:val="24"/>
          <w:lang/>
        </w:rPr>
        <w:t>Arhitektura i vizuelne umetnosti u jugoslovenskom kontekstu: 1918–1941</w:t>
      </w:r>
      <w:r w:rsidRPr="00EC739C">
        <w:rPr>
          <w:sz w:val="24"/>
          <w:szCs w:val="24"/>
          <w:lang/>
        </w:rPr>
        <w:t>, Beograd: Filozofski fakultet, 2021, 69−74. (M14 – 5)</w:t>
      </w:r>
    </w:p>
    <w:p w:rsidR="00495DA7" w:rsidRPr="00EC739C" w:rsidRDefault="00495DA7" w:rsidP="001A2027">
      <w:pPr>
        <w:pStyle w:val="ListParagraph"/>
        <w:spacing w:after="100"/>
        <w:ind w:left="0"/>
        <w:jc w:val="both"/>
        <w:rPr>
          <w:b/>
          <w:bCs/>
          <w:sz w:val="24"/>
          <w:szCs w:val="24"/>
          <w:lang/>
        </w:rPr>
      </w:pPr>
      <w:r w:rsidRPr="00EC739C">
        <w:rPr>
          <w:b/>
          <w:bCs/>
          <w:sz w:val="24"/>
          <w:szCs w:val="24"/>
        </w:rPr>
        <w:t>II</w:t>
      </w:r>
      <w:r w:rsidRPr="00EC739C">
        <w:rPr>
          <w:b/>
          <w:bCs/>
          <w:sz w:val="24"/>
          <w:szCs w:val="24"/>
          <w:lang/>
        </w:rPr>
        <w:t>Радови објављени у научним часописима међународног значаја, научна критика; уређивање часописа (М20):</w:t>
      </w:r>
    </w:p>
    <w:p w:rsidR="00495DA7" w:rsidRPr="00EC739C" w:rsidRDefault="00495DA7" w:rsidP="001A2027">
      <w:pPr>
        <w:pStyle w:val="ListParagraph"/>
        <w:numPr>
          <w:ilvl w:val="0"/>
          <w:numId w:val="25"/>
        </w:numPr>
        <w:autoSpaceDE w:val="0"/>
        <w:autoSpaceDN w:val="0"/>
        <w:adjustRightInd w:val="0"/>
        <w:spacing w:after="200"/>
        <w:jc w:val="both"/>
        <w:rPr>
          <w:b/>
          <w:bCs/>
          <w:sz w:val="24"/>
          <w:szCs w:val="24"/>
          <w:lang/>
        </w:rPr>
      </w:pPr>
      <w:r w:rsidRPr="00EC739C">
        <w:rPr>
          <w:sz w:val="24"/>
          <w:szCs w:val="24"/>
          <w:lang/>
        </w:rPr>
        <w:t>V. Putnik,</w:t>
      </w:r>
      <w:r w:rsidRPr="00EC739C">
        <w:rPr>
          <w:sz w:val="24"/>
          <w:szCs w:val="24"/>
        </w:rPr>
        <w:t xml:space="preserve"> “</w:t>
      </w:r>
      <w:r w:rsidRPr="00EC739C">
        <w:rPr>
          <w:sz w:val="24"/>
          <w:szCs w:val="24"/>
          <w:lang/>
        </w:rPr>
        <w:t>Les parcs mémoriaux dans l’espace yougoslave et post-yougoslave</w:t>
      </w:r>
      <w:r w:rsidRPr="00EC739C">
        <w:rPr>
          <w:sz w:val="24"/>
          <w:szCs w:val="24"/>
        </w:rPr>
        <w:t>”</w:t>
      </w:r>
      <w:r w:rsidRPr="00EC739C">
        <w:rPr>
          <w:sz w:val="24"/>
          <w:szCs w:val="24"/>
          <w:lang/>
        </w:rPr>
        <w:t xml:space="preserve">, </w:t>
      </w:r>
      <w:r w:rsidRPr="00EC739C">
        <w:rPr>
          <w:i/>
          <w:iCs/>
          <w:sz w:val="24"/>
          <w:szCs w:val="24"/>
          <w:lang/>
        </w:rPr>
        <w:t>Revue d’études comparatives Est-Ouest</w:t>
      </w:r>
      <w:r w:rsidRPr="00EC739C">
        <w:rPr>
          <w:sz w:val="24"/>
          <w:szCs w:val="24"/>
          <w:lang/>
        </w:rPr>
        <w:t xml:space="preserve"> 46/4 (Decembre 2015), 93‒122. (M23 – 4)</w:t>
      </w:r>
    </w:p>
    <w:p w:rsidR="00495DA7" w:rsidRPr="00EC739C" w:rsidRDefault="00495DA7" w:rsidP="001A2027">
      <w:pPr>
        <w:pStyle w:val="ListParagraph"/>
        <w:numPr>
          <w:ilvl w:val="0"/>
          <w:numId w:val="25"/>
        </w:numPr>
        <w:autoSpaceDE w:val="0"/>
        <w:autoSpaceDN w:val="0"/>
        <w:adjustRightInd w:val="0"/>
        <w:spacing w:after="200"/>
        <w:jc w:val="both"/>
        <w:rPr>
          <w:b/>
          <w:bCs/>
          <w:sz w:val="24"/>
          <w:szCs w:val="24"/>
          <w:lang/>
        </w:rPr>
      </w:pPr>
      <w:r w:rsidRPr="00EC739C">
        <w:rPr>
          <w:sz w:val="24"/>
          <w:szCs w:val="24"/>
          <w:lang/>
        </w:rPr>
        <w:t>V. Putnik,</w:t>
      </w:r>
      <w:r w:rsidRPr="00EC739C">
        <w:rPr>
          <w:sz w:val="24"/>
          <w:szCs w:val="24"/>
        </w:rPr>
        <w:t xml:space="preserve"> “Second World War monuments in Yugoslavia as witnesses of the past and the future”, </w:t>
      </w:r>
      <w:r w:rsidRPr="00EC739C">
        <w:rPr>
          <w:i/>
          <w:iCs/>
          <w:sz w:val="24"/>
          <w:szCs w:val="24"/>
        </w:rPr>
        <w:t>Journal of Tourism and Cultural Change</w:t>
      </w:r>
      <w:r w:rsidRPr="00EC739C">
        <w:rPr>
          <w:sz w:val="24"/>
          <w:szCs w:val="24"/>
        </w:rPr>
        <w:t xml:space="preserve"> vol. 14 no. 3</w:t>
      </w:r>
      <w:r w:rsidRPr="00EC739C">
        <w:rPr>
          <w:sz w:val="24"/>
          <w:szCs w:val="24"/>
          <w:lang/>
        </w:rPr>
        <w:t xml:space="preserve"> (2016)</w:t>
      </w:r>
      <w:r w:rsidRPr="00EC739C">
        <w:rPr>
          <w:sz w:val="24"/>
          <w:szCs w:val="24"/>
        </w:rPr>
        <w:t>, 206−221.</w:t>
      </w:r>
      <w:r w:rsidRPr="00EC739C">
        <w:rPr>
          <w:sz w:val="24"/>
          <w:szCs w:val="24"/>
          <w:lang/>
        </w:rPr>
        <w:t>(</w:t>
      </w:r>
      <w:r w:rsidRPr="00EC739C">
        <w:rPr>
          <w:sz w:val="24"/>
          <w:szCs w:val="24"/>
        </w:rPr>
        <w:t>M23 – 4</w:t>
      </w:r>
      <w:r w:rsidRPr="00EC739C">
        <w:rPr>
          <w:sz w:val="24"/>
          <w:szCs w:val="24"/>
          <w:lang/>
        </w:rPr>
        <w:t>)</w:t>
      </w:r>
    </w:p>
    <w:p w:rsidR="00495DA7" w:rsidRPr="00EC739C" w:rsidRDefault="00495DA7" w:rsidP="001A2027">
      <w:pPr>
        <w:pStyle w:val="ListParagraph"/>
        <w:numPr>
          <w:ilvl w:val="0"/>
          <w:numId w:val="25"/>
        </w:numPr>
        <w:autoSpaceDE w:val="0"/>
        <w:autoSpaceDN w:val="0"/>
        <w:adjustRightInd w:val="0"/>
        <w:spacing w:after="200"/>
        <w:jc w:val="both"/>
        <w:rPr>
          <w:sz w:val="24"/>
          <w:szCs w:val="24"/>
        </w:rPr>
      </w:pPr>
      <w:r w:rsidRPr="00EC739C">
        <w:rPr>
          <w:sz w:val="24"/>
          <w:szCs w:val="24"/>
          <w:lang/>
        </w:rPr>
        <w:t>V. Putnik Prica,</w:t>
      </w:r>
      <w:r w:rsidRPr="00EC739C">
        <w:rPr>
          <w:sz w:val="24"/>
          <w:szCs w:val="24"/>
        </w:rPr>
        <w:t xml:space="preserve"> “New Belgrade − a Successful Concept?ˮ, </w:t>
      </w:r>
      <w:r w:rsidRPr="00EC739C">
        <w:rPr>
          <w:i/>
          <w:iCs/>
          <w:sz w:val="24"/>
          <w:szCs w:val="24"/>
        </w:rPr>
        <w:t>Зборник Матице српске за ликовне уметности</w:t>
      </w:r>
      <w:r w:rsidRPr="00EC739C">
        <w:rPr>
          <w:sz w:val="24"/>
          <w:szCs w:val="24"/>
        </w:rPr>
        <w:t xml:space="preserve"> 46 (2018), 203−211. (M24 – 4)</w:t>
      </w:r>
    </w:p>
    <w:p w:rsidR="00495DA7" w:rsidRPr="00D450E2" w:rsidRDefault="00495DA7" w:rsidP="00D450E2">
      <w:pPr>
        <w:pStyle w:val="ListParagraph"/>
        <w:numPr>
          <w:ilvl w:val="0"/>
          <w:numId w:val="25"/>
        </w:numPr>
        <w:spacing w:after="200"/>
        <w:jc w:val="both"/>
        <w:rPr>
          <w:sz w:val="24"/>
          <w:szCs w:val="24"/>
        </w:rPr>
      </w:pPr>
      <w:r w:rsidRPr="00EC739C">
        <w:rPr>
          <w:sz w:val="24"/>
          <w:szCs w:val="24"/>
          <w:lang/>
        </w:rPr>
        <w:t>V. Putnik Prica,</w:t>
      </w:r>
      <w:r w:rsidRPr="00EC739C">
        <w:rPr>
          <w:sz w:val="24"/>
          <w:szCs w:val="24"/>
        </w:rPr>
        <w:t xml:space="preserve"> “About the Development of Small Apartment Typology in Belgrade Interwar Architecture”, </w:t>
      </w:r>
      <w:r w:rsidRPr="00EC739C">
        <w:rPr>
          <w:i/>
          <w:iCs/>
          <w:sz w:val="24"/>
          <w:szCs w:val="24"/>
        </w:rPr>
        <w:t>Зборник Матице српске за ликовне уметности</w:t>
      </w:r>
      <w:r w:rsidRPr="00EC739C">
        <w:rPr>
          <w:sz w:val="24"/>
          <w:szCs w:val="24"/>
        </w:rPr>
        <w:t xml:space="preserve"> 47 (2019), 225−234. (M24 – 4)</w:t>
      </w:r>
    </w:p>
    <w:p w:rsidR="00495DA7" w:rsidRPr="00EC739C" w:rsidRDefault="00495DA7" w:rsidP="001A2027">
      <w:pPr>
        <w:pStyle w:val="ListParagraph"/>
        <w:spacing w:after="100"/>
        <w:ind w:left="0"/>
        <w:jc w:val="both"/>
        <w:rPr>
          <w:b/>
          <w:bCs/>
          <w:sz w:val="24"/>
          <w:szCs w:val="24"/>
        </w:rPr>
      </w:pPr>
      <w:r w:rsidRPr="00EC739C">
        <w:rPr>
          <w:b/>
          <w:bCs/>
          <w:sz w:val="24"/>
          <w:szCs w:val="24"/>
          <w:lang/>
        </w:rPr>
        <w:t>III</w:t>
      </w:r>
      <w:r w:rsidRPr="00EC739C">
        <w:rPr>
          <w:b/>
          <w:bCs/>
          <w:sz w:val="24"/>
          <w:szCs w:val="24"/>
          <w:lang/>
        </w:rPr>
        <w:tab/>
      </w:r>
      <w:r w:rsidRPr="00EC739C">
        <w:rPr>
          <w:b/>
          <w:bCs/>
          <w:sz w:val="24"/>
          <w:szCs w:val="24"/>
        </w:rPr>
        <w:t>Радови објављени у зборницима међународних научних скупова М30:</w:t>
      </w:r>
    </w:p>
    <w:p w:rsidR="00495DA7" w:rsidRPr="00EC739C" w:rsidRDefault="00495DA7" w:rsidP="001A2027">
      <w:pPr>
        <w:pStyle w:val="ListParagraph"/>
        <w:numPr>
          <w:ilvl w:val="0"/>
          <w:numId w:val="26"/>
        </w:numPr>
        <w:autoSpaceDE w:val="0"/>
        <w:autoSpaceDN w:val="0"/>
        <w:adjustRightInd w:val="0"/>
        <w:spacing w:after="200"/>
        <w:jc w:val="both"/>
        <w:rPr>
          <w:sz w:val="24"/>
          <w:szCs w:val="24"/>
        </w:rPr>
      </w:pPr>
      <w:r w:rsidRPr="00EC739C">
        <w:rPr>
          <w:sz w:val="24"/>
          <w:szCs w:val="24"/>
          <w:lang/>
        </w:rPr>
        <w:t>V. Putnik Prica,</w:t>
      </w:r>
      <w:r w:rsidRPr="00EC739C">
        <w:rPr>
          <w:sz w:val="24"/>
          <w:szCs w:val="24"/>
        </w:rPr>
        <w:t xml:space="preserve"> “The Role of Female Architects in Designing Schools in Belgrade (1918−1941)ˮ, in: </w:t>
      </w:r>
      <w:r w:rsidRPr="00EC739C">
        <w:rPr>
          <w:i/>
          <w:iCs/>
          <w:sz w:val="24"/>
          <w:szCs w:val="24"/>
        </w:rPr>
        <w:t>MoMoWo Symposium 2018: Women’s Creativity since the Modern Movement (1918–2018)</w:t>
      </w:r>
      <w:r w:rsidRPr="00EC739C">
        <w:rPr>
          <w:sz w:val="24"/>
          <w:szCs w:val="24"/>
        </w:rPr>
        <w:t>, Ljubljana: ZRC SAZU, France Stele Institute of Art History, 2018, 1015−1024. (М33 – 1)</w:t>
      </w:r>
    </w:p>
    <w:p w:rsidR="00495DA7" w:rsidRPr="00EC739C" w:rsidRDefault="00495DA7" w:rsidP="001A2027">
      <w:pPr>
        <w:pStyle w:val="ListParagraph"/>
        <w:numPr>
          <w:ilvl w:val="0"/>
          <w:numId w:val="26"/>
        </w:numPr>
        <w:autoSpaceDE w:val="0"/>
        <w:autoSpaceDN w:val="0"/>
        <w:adjustRightInd w:val="0"/>
        <w:spacing w:after="200"/>
        <w:jc w:val="both"/>
        <w:rPr>
          <w:sz w:val="24"/>
          <w:szCs w:val="24"/>
        </w:rPr>
      </w:pPr>
      <w:r w:rsidRPr="00EC739C">
        <w:rPr>
          <w:sz w:val="24"/>
          <w:szCs w:val="24"/>
          <w:lang/>
        </w:rPr>
        <w:t>V. Putnik Prica,</w:t>
      </w:r>
      <w:r w:rsidRPr="00EC739C">
        <w:rPr>
          <w:sz w:val="24"/>
          <w:szCs w:val="24"/>
        </w:rPr>
        <w:t xml:space="preserve"> “Orientalism and Interior Design in Belgrade (1918−1941)”, in: Milan Prosen (ed.), </w:t>
      </w:r>
      <w:r w:rsidRPr="00EC739C">
        <w:rPr>
          <w:i/>
          <w:iCs/>
          <w:sz w:val="24"/>
          <w:szCs w:val="24"/>
        </w:rPr>
        <w:t xml:space="preserve">SmartArt 2019 Conference Proceedings, </w:t>
      </w:r>
      <w:r w:rsidRPr="00EC739C">
        <w:rPr>
          <w:sz w:val="24"/>
          <w:szCs w:val="24"/>
        </w:rPr>
        <w:t>Belgrade: Faculty of Applied Arts, 2020, 56−66. (M33 – 1)</w:t>
      </w:r>
    </w:p>
    <w:p w:rsidR="00495DA7" w:rsidRPr="00EC739C" w:rsidRDefault="00495DA7" w:rsidP="001A2027">
      <w:pPr>
        <w:pStyle w:val="ListParagraph"/>
        <w:numPr>
          <w:ilvl w:val="0"/>
          <w:numId w:val="26"/>
        </w:numPr>
        <w:autoSpaceDE w:val="0"/>
        <w:autoSpaceDN w:val="0"/>
        <w:adjustRightInd w:val="0"/>
        <w:spacing w:after="200"/>
        <w:jc w:val="both"/>
        <w:rPr>
          <w:sz w:val="24"/>
          <w:szCs w:val="24"/>
          <w:lang/>
        </w:rPr>
      </w:pPr>
      <w:r w:rsidRPr="00EC739C">
        <w:rPr>
          <w:sz w:val="24"/>
          <w:szCs w:val="24"/>
          <w:lang/>
        </w:rPr>
        <w:t>V. Putnik,</w:t>
      </w:r>
      <w:r w:rsidRPr="00EC739C">
        <w:rPr>
          <w:sz w:val="24"/>
          <w:szCs w:val="24"/>
        </w:rPr>
        <w:t xml:space="preserve"> “Vera Cirkovic’s Contibution to Educational Architecture in Yugoslavia”, апстракт са међународне конференције </w:t>
      </w:r>
      <w:r w:rsidRPr="00EC739C">
        <w:rPr>
          <w:i/>
          <w:iCs/>
          <w:sz w:val="24"/>
          <w:szCs w:val="24"/>
        </w:rPr>
        <w:t>Women Designers, Architects and Engineers between 1946 and 1968</w:t>
      </w:r>
      <w:r w:rsidRPr="00EC739C">
        <w:rPr>
          <w:sz w:val="24"/>
          <w:szCs w:val="24"/>
        </w:rPr>
        <w:t xml:space="preserve">, Ljubljana: France Stele Institute of Art History ZRC SAZU, 51. </w:t>
      </w:r>
      <w:r w:rsidRPr="00EC739C">
        <w:rPr>
          <w:sz w:val="24"/>
          <w:szCs w:val="24"/>
          <w:lang/>
        </w:rPr>
        <w:t>(</w:t>
      </w:r>
      <w:r w:rsidRPr="00EC739C">
        <w:rPr>
          <w:sz w:val="24"/>
          <w:szCs w:val="24"/>
        </w:rPr>
        <w:t>М34 − 0,5</w:t>
      </w:r>
      <w:r w:rsidRPr="00EC739C">
        <w:rPr>
          <w:sz w:val="24"/>
          <w:szCs w:val="24"/>
          <w:lang/>
        </w:rPr>
        <w:t>)</w:t>
      </w:r>
    </w:p>
    <w:p w:rsidR="00495DA7" w:rsidRPr="00EC739C" w:rsidRDefault="00495DA7" w:rsidP="001A2027">
      <w:pPr>
        <w:pStyle w:val="ListParagraph"/>
        <w:numPr>
          <w:ilvl w:val="0"/>
          <w:numId w:val="26"/>
        </w:numPr>
        <w:autoSpaceDE w:val="0"/>
        <w:autoSpaceDN w:val="0"/>
        <w:adjustRightInd w:val="0"/>
        <w:spacing w:after="200"/>
        <w:jc w:val="both"/>
        <w:rPr>
          <w:sz w:val="24"/>
          <w:szCs w:val="24"/>
        </w:rPr>
      </w:pPr>
      <w:r w:rsidRPr="00EC739C">
        <w:rPr>
          <w:sz w:val="24"/>
          <w:szCs w:val="24"/>
          <w:lang/>
        </w:rPr>
        <w:t>V. Putnik Prica,</w:t>
      </w:r>
      <w:r w:rsidRPr="00EC739C">
        <w:rPr>
          <w:sz w:val="24"/>
          <w:szCs w:val="24"/>
        </w:rPr>
        <w:t xml:space="preserve">“The Role of Female Architects in Designing Schools in Belgrade (1918−1941)ˮ, апстракт са међународне конференције </w:t>
      </w:r>
      <w:r w:rsidRPr="00EC739C">
        <w:rPr>
          <w:i/>
          <w:iCs/>
          <w:sz w:val="24"/>
          <w:szCs w:val="24"/>
        </w:rPr>
        <w:t>MoMoWo Symposium 2018</w:t>
      </w:r>
      <w:r w:rsidRPr="00EC739C">
        <w:rPr>
          <w:sz w:val="24"/>
          <w:szCs w:val="24"/>
        </w:rPr>
        <w:t>, 2018, 172. (М34 − 0,5)</w:t>
      </w:r>
    </w:p>
    <w:p w:rsidR="00495DA7" w:rsidRPr="00EC739C" w:rsidRDefault="00495DA7" w:rsidP="001A2027">
      <w:pPr>
        <w:pStyle w:val="ListParagraph"/>
        <w:numPr>
          <w:ilvl w:val="0"/>
          <w:numId w:val="26"/>
        </w:numPr>
        <w:spacing w:after="200"/>
        <w:jc w:val="both"/>
        <w:rPr>
          <w:sz w:val="24"/>
          <w:szCs w:val="24"/>
        </w:rPr>
      </w:pPr>
      <w:r w:rsidRPr="00EC739C">
        <w:rPr>
          <w:sz w:val="24"/>
          <w:szCs w:val="24"/>
          <w:lang/>
        </w:rPr>
        <w:t>V. Putnik Prica,</w:t>
      </w:r>
      <w:r w:rsidRPr="00EC739C">
        <w:rPr>
          <w:sz w:val="24"/>
          <w:szCs w:val="24"/>
        </w:rPr>
        <w:t xml:space="preserve"> “Orientalism and Interior Design in Belgrade (1918−1941)”, апстракт са научног скупа </w:t>
      </w:r>
      <w:r w:rsidRPr="00EC739C">
        <w:rPr>
          <w:i/>
          <w:iCs/>
          <w:sz w:val="24"/>
          <w:szCs w:val="24"/>
        </w:rPr>
        <w:t>Smart Art: Art and Science Applied</w:t>
      </w:r>
      <w:r w:rsidRPr="00EC739C">
        <w:rPr>
          <w:sz w:val="24"/>
          <w:szCs w:val="24"/>
        </w:rPr>
        <w:t>, 2019, 8. (М34 − 0,5)</w:t>
      </w:r>
    </w:p>
    <w:p w:rsidR="00495DA7" w:rsidRPr="00EC739C" w:rsidRDefault="00495DA7" w:rsidP="001A2027">
      <w:pPr>
        <w:pStyle w:val="ListParagraph"/>
        <w:numPr>
          <w:ilvl w:val="0"/>
          <w:numId w:val="26"/>
        </w:numPr>
        <w:spacing w:after="200"/>
        <w:jc w:val="both"/>
        <w:rPr>
          <w:sz w:val="24"/>
          <w:szCs w:val="24"/>
        </w:rPr>
      </w:pPr>
      <w:r w:rsidRPr="00EC739C">
        <w:rPr>
          <w:sz w:val="24"/>
          <w:szCs w:val="24"/>
          <w:lang/>
        </w:rPr>
        <w:t xml:space="preserve">V. Putnik Prica, </w:t>
      </w:r>
      <w:r w:rsidRPr="00EC739C">
        <w:rPr>
          <w:sz w:val="24"/>
          <w:szCs w:val="24"/>
        </w:rPr>
        <w:t xml:space="preserve">„Doprinos Škole za primenu dekorativne umetnosti razvoju dizajna enterijera u međuratnom Beogradu“, apstrakt sa naučnog skupa </w:t>
      </w:r>
      <w:r w:rsidRPr="00EC739C">
        <w:rPr>
          <w:i/>
          <w:iCs/>
          <w:sz w:val="24"/>
          <w:szCs w:val="24"/>
        </w:rPr>
        <w:t>Arhitektonske ustanove i udruženja, umetničke grupe i časopisi u Kraljevini SHS/Jugoslaviji (1918–1941)</w:t>
      </w:r>
      <w:r w:rsidRPr="00EC739C">
        <w:rPr>
          <w:sz w:val="24"/>
          <w:szCs w:val="24"/>
        </w:rPr>
        <w:t>, 2019, 70−71. (М34 − 0,5)</w:t>
      </w:r>
    </w:p>
    <w:p w:rsidR="00495DA7" w:rsidRPr="00EC739C" w:rsidRDefault="00495DA7" w:rsidP="001A2027">
      <w:pPr>
        <w:pStyle w:val="ListParagraph"/>
        <w:numPr>
          <w:ilvl w:val="0"/>
          <w:numId w:val="26"/>
        </w:numPr>
        <w:spacing w:after="200"/>
        <w:jc w:val="both"/>
        <w:rPr>
          <w:sz w:val="24"/>
          <w:szCs w:val="24"/>
        </w:rPr>
      </w:pPr>
      <w:r w:rsidRPr="00EC739C">
        <w:rPr>
          <w:sz w:val="24"/>
          <w:szCs w:val="24"/>
          <w:lang/>
        </w:rPr>
        <w:t xml:space="preserve">В. Путник Прица,„Железничка колонија у Београду: од вртног града до постмодерног урбанизма“, у: О. Вучковић (ур.), </w:t>
      </w:r>
      <w:r w:rsidRPr="00EC739C">
        <w:rPr>
          <w:i/>
          <w:iCs/>
          <w:sz w:val="24"/>
          <w:szCs w:val="24"/>
          <w:lang/>
        </w:rPr>
        <w:t>Градитељско наслеђе и урбанизам</w:t>
      </w:r>
      <w:r w:rsidRPr="00EC739C">
        <w:rPr>
          <w:sz w:val="24"/>
          <w:szCs w:val="24"/>
          <w:lang/>
        </w:rPr>
        <w:t xml:space="preserve">, Београд: Завод за заштиту споменика културе града Београда (2021), 264-273. </w:t>
      </w:r>
      <w:r w:rsidRPr="00EC739C">
        <w:rPr>
          <w:sz w:val="24"/>
          <w:szCs w:val="24"/>
        </w:rPr>
        <w:t>(</w:t>
      </w:r>
      <w:r w:rsidRPr="00EC739C">
        <w:rPr>
          <w:sz w:val="24"/>
          <w:szCs w:val="24"/>
          <w:lang/>
        </w:rPr>
        <w:t>М33 – 1</w:t>
      </w:r>
      <w:r w:rsidRPr="00EC739C">
        <w:rPr>
          <w:sz w:val="24"/>
          <w:szCs w:val="24"/>
        </w:rPr>
        <w:t>)</w:t>
      </w:r>
    </w:p>
    <w:p w:rsidR="00495DA7" w:rsidRPr="00EC739C" w:rsidRDefault="00495DA7" w:rsidP="000D17E4">
      <w:pPr>
        <w:spacing w:after="200"/>
        <w:jc w:val="both"/>
        <w:rPr>
          <w:b/>
          <w:bCs/>
          <w:sz w:val="24"/>
          <w:szCs w:val="24"/>
          <w:lang/>
        </w:rPr>
      </w:pPr>
      <w:r w:rsidRPr="00EC739C">
        <w:rPr>
          <w:b/>
          <w:bCs/>
          <w:sz w:val="24"/>
          <w:szCs w:val="24"/>
        </w:rPr>
        <w:t xml:space="preserve">IV </w:t>
      </w:r>
      <w:r w:rsidRPr="00EC739C">
        <w:rPr>
          <w:b/>
          <w:bCs/>
          <w:sz w:val="24"/>
          <w:szCs w:val="24"/>
          <w:lang/>
        </w:rPr>
        <w:t>Монографије националног значаја (М40):</w:t>
      </w:r>
    </w:p>
    <w:p w:rsidR="00495DA7" w:rsidRPr="00EC739C" w:rsidRDefault="00495DA7" w:rsidP="000D17E4">
      <w:pPr>
        <w:pStyle w:val="ListParagraph"/>
        <w:numPr>
          <w:ilvl w:val="2"/>
          <w:numId w:val="1"/>
        </w:numPr>
        <w:spacing w:after="200"/>
        <w:ind w:left="360" w:firstLine="0"/>
        <w:jc w:val="both"/>
        <w:rPr>
          <w:sz w:val="24"/>
          <w:szCs w:val="24"/>
          <w:lang/>
        </w:rPr>
      </w:pPr>
      <w:r w:rsidRPr="00EC739C">
        <w:rPr>
          <w:sz w:val="24"/>
          <w:szCs w:val="24"/>
          <w:lang/>
        </w:rPr>
        <w:t xml:space="preserve"> В. Путник Прица,</w:t>
      </w:r>
      <w:r w:rsidRPr="00EC739C">
        <w:rPr>
          <w:sz w:val="24"/>
          <w:szCs w:val="24"/>
          <w:lang/>
        </w:rPr>
        <w:t xml:space="preserve"> „</w:t>
      </w:r>
      <w:r w:rsidRPr="00EC739C">
        <w:rPr>
          <w:sz w:val="24"/>
          <w:szCs w:val="24"/>
          <w:lang/>
        </w:rPr>
        <w:t xml:space="preserve">Повратак прошлости: стамбено питање и криза архитектуре становања у новијој српској архитектури“, у: А. Кадијевић (ур.), </w:t>
      </w:r>
      <w:r w:rsidRPr="00EC739C">
        <w:rPr>
          <w:i/>
          <w:iCs/>
          <w:sz w:val="24"/>
          <w:szCs w:val="24"/>
          <w:lang/>
        </w:rPr>
        <w:t>Културна баштина и криза: херитолошки и архитектонски аспект</w:t>
      </w:r>
      <w:r w:rsidRPr="00EC739C">
        <w:rPr>
          <w:sz w:val="24"/>
          <w:szCs w:val="24"/>
          <w:lang/>
        </w:rPr>
        <w:t xml:space="preserve">, Београд: Филозофски факултет, 2021, 81−96. </w:t>
      </w:r>
      <w:r w:rsidRPr="00EC739C">
        <w:rPr>
          <w:sz w:val="24"/>
          <w:szCs w:val="24"/>
        </w:rPr>
        <w:t>(</w:t>
      </w:r>
      <w:r w:rsidRPr="00EC739C">
        <w:rPr>
          <w:sz w:val="24"/>
          <w:szCs w:val="24"/>
          <w:lang/>
        </w:rPr>
        <w:t>М</w:t>
      </w:r>
      <w:r w:rsidRPr="00EC739C">
        <w:rPr>
          <w:sz w:val="24"/>
          <w:szCs w:val="24"/>
          <w:lang/>
        </w:rPr>
        <w:t>45 – 1,5)</w:t>
      </w:r>
    </w:p>
    <w:p w:rsidR="00495DA7" w:rsidRPr="00D450E2" w:rsidRDefault="00495DA7" w:rsidP="001A2027">
      <w:pPr>
        <w:pStyle w:val="ListParagraph"/>
        <w:numPr>
          <w:ilvl w:val="2"/>
          <w:numId w:val="1"/>
        </w:numPr>
        <w:spacing w:after="200"/>
        <w:ind w:left="360" w:firstLine="0"/>
        <w:jc w:val="both"/>
        <w:rPr>
          <w:sz w:val="24"/>
          <w:szCs w:val="24"/>
          <w:lang/>
        </w:rPr>
      </w:pPr>
      <w:r w:rsidRPr="00EC739C">
        <w:rPr>
          <w:sz w:val="24"/>
          <w:szCs w:val="24"/>
          <w:lang/>
        </w:rPr>
        <w:t xml:space="preserve"> В. Путник Прица,</w:t>
      </w:r>
      <w:r w:rsidRPr="00EC739C">
        <w:rPr>
          <w:i/>
          <w:iCs/>
          <w:sz w:val="24"/>
          <w:szCs w:val="24"/>
          <w:lang/>
        </w:rPr>
        <w:t>Стамбена архитектура Београда 1918−1941</w:t>
      </w:r>
      <w:r w:rsidRPr="00EC739C">
        <w:rPr>
          <w:sz w:val="24"/>
          <w:szCs w:val="24"/>
          <w:lang/>
        </w:rPr>
        <w:t xml:space="preserve">. Београд: Завод за заштиту споменика културе града Београда, Универзитет у Београду – Филозофски факултет, 2021. </w:t>
      </w:r>
      <w:r w:rsidRPr="00EC739C">
        <w:rPr>
          <w:sz w:val="24"/>
          <w:szCs w:val="24"/>
        </w:rPr>
        <w:t>(</w:t>
      </w:r>
      <w:r w:rsidRPr="00EC739C">
        <w:rPr>
          <w:sz w:val="24"/>
          <w:szCs w:val="24"/>
          <w:lang/>
        </w:rPr>
        <w:t>М42 – 7</w:t>
      </w:r>
      <w:r w:rsidRPr="00EC739C">
        <w:rPr>
          <w:sz w:val="24"/>
          <w:szCs w:val="24"/>
        </w:rPr>
        <w:t>)</w:t>
      </w:r>
    </w:p>
    <w:p w:rsidR="00495DA7" w:rsidRPr="00EC739C" w:rsidRDefault="00495DA7" w:rsidP="001A2027">
      <w:pPr>
        <w:pStyle w:val="ListParagraph"/>
        <w:spacing w:after="100"/>
        <w:ind w:left="0"/>
        <w:jc w:val="both"/>
        <w:rPr>
          <w:b/>
          <w:bCs/>
          <w:sz w:val="24"/>
          <w:szCs w:val="24"/>
        </w:rPr>
      </w:pPr>
      <w:r w:rsidRPr="00EC739C">
        <w:rPr>
          <w:b/>
          <w:bCs/>
          <w:sz w:val="24"/>
          <w:szCs w:val="24"/>
        </w:rPr>
        <w:t>V   Радови објављени у часописима националног значаја М50:</w:t>
      </w:r>
    </w:p>
    <w:p w:rsidR="00495DA7" w:rsidRPr="00EC739C" w:rsidRDefault="00495DA7" w:rsidP="000D17E4">
      <w:pPr>
        <w:pStyle w:val="ListParagraph"/>
        <w:numPr>
          <w:ilvl w:val="0"/>
          <w:numId w:val="27"/>
        </w:numPr>
        <w:autoSpaceDE w:val="0"/>
        <w:autoSpaceDN w:val="0"/>
        <w:adjustRightInd w:val="0"/>
        <w:spacing w:after="200"/>
        <w:jc w:val="both"/>
        <w:rPr>
          <w:sz w:val="24"/>
          <w:szCs w:val="24"/>
          <w:lang/>
        </w:rPr>
      </w:pPr>
      <w:r w:rsidRPr="00EC739C">
        <w:rPr>
          <w:sz w:val="24"/>
          <w:szCs w:val="24"/>
          <w:lang/>
        </w:rPr>
        <w:t>V. Putnik,</w:t>
      </w:r>
      <w:r w:rsidRPr="00EC739C">
        <w:rPr>
          <w:sz w:val="24"/>
          <w:szCs w:val="24"/>
          <w:lang w:val="fr-FR"/>
        </w:rPr>
        <w:t xml:space="preserve">„Razvoj stambene arhitekture u Beogradu 1926. godine“, </w:t>
      </w:r>
      <w:r w:rsidRPr="00EC739C">
        <w:rPr>
          <w:i/>
          <w:iCs/>
          <w:sz w:val="24"/>
          <w:szCs w:val="24"/>
          <w:lang w:val="fr-FR"/>
        </w:rPr>
        <w:t>Zbornik Seminara za studije moderne umetnosti Filozofskog fakulteta u Beogradu</w:t>
      </w:r>
      <w:r w:rsidRPr="00EC739C">
        <w:rPr>
          <w:sz w:val="24"/>
          <w:szCs w:val="24"/>
          <w:lang w:val="fr-FR"/>
        </w:rPr>
        <w:t xml:space="preserve"> 12 (2016), 121−136. </w:t>
      </w:r>
      <w:r w:rsidRPr="00EC739C">
        <w:rPr>
          <w:sz w:val="24"/>
          <w:szCs w:val="24"/>
          <w:lang/>
        </w:rPr>
        <w:t>(</w:t>
      </w:r>
      <w:r w:rsidRPr="00EC739C">
        <w:rPr>
          <w:sz w:val="24"/>
          <w:szCs w:val="24"/>
        </w:rPr>
        <w:t>М51 – 3</w:t>
      </w:r>
      <w:r w:rsidRPr="00EC739C">
        <w:rPr>
          <w:sz w:val="24"/>
          <w:szCs w:val="24"/>
          <w:lang/>
        </w:rPr>
        <w:t>)</w:t>
      </w:r>
    </w:p>
    <w:p w:rsidR="00495DA7" w:rsidRPr="00EC739C" w:rsidRDefault="00495DA7" w:rsidP="0031337A">
      <w:pPr>
        <w:pStyle w:val="ListParagraph"/>
        <w:numPr>
          <w:ilvl w:val="0"/>
          <w:numId w:val="27"/>
        </w:numPr>
        <w:autoSpaceDE w:val="0"/>
        <w:autoSpaceDN w:val="0"/>
        <w:adjustRightInd w:val="0"/>
        <w:spacing w:after="200"/>
        <w:jc w:val="both"/>
        <w:rPr>
          <w:sz w:val="24"/>
          <w:szCs w:val="24"/>
          <w:lang/>
        </w:rPr>
      </w:pPr>
      <w:r w:rsidRPr="00EC739C">
        <w:rPr>
          <w:sz w:val="24"/>
          <w:szCs w:val="24"/>
          <w:lang/>
        </w:rPr>
        <w:t xml:space="preserve">В. Путник Прица, </w:t>
      </w:r>
      <w:r w:rsidRPr="00EC739C">
        <w:rPr>
          <w:sz w:val="24"/>
          <w:szCs w:val="24"/>
        </w:rPr>
        <w:t xml:space="preserve">„Спорт у јавном простору: генеза београдских соколских домова и стадиона“, </w:t>
      </w:r>
      <w:r w:rsidRPr="00EC739C">
        <w:rPr>
          <w:i/>
          <w:iCs/>
          <w:sz w:val="24"/>
          <w:szCs w:val="24"/>
        </w:rPr>
        <w:t>Култура</w:t>
      </w:r>
      <w:r w:rsidRPr="00EC739C">
        <w:rPr>
          <w:sz w:val="24"/>
          <w:szCs w:val="24"/>
        </w:rPr>
        <w:t xml:space="preserve"> 154 (2017), 134−152. </w:t>
      </w:r>
      <w:r w:rsidRPr="00EC739C">
        <w:rPr>
          <w:sz w:val="24"/>
          <w:szCs w:val="24"/>
          <w:lang/>
        </w:rPr>
        <w:t>(</w:t>
      </w:r>
      <w:r w:rsidRPr="00EC739C">
        <w:rPr>
          <w:sz w:val="24"/>
          <w:szCs w:val="24"/>
        </w:rPr>
        <w:t>М51 – 3</w:t>
      </w:r>
      <w:r w:rsidRPr="00EC739C">
        <w:rPr>
          <w:sz w:val="24"/>
          <w:szCs w:val="24"/>
          <w:lang/>
        </w:rPr>
        <w:t>)</w:t>
      </w:r>
    </w:p>
    <w:p w:rsidR="00495DA7" w:rsidRPr="00EC739C" w:rsidRDefault="00495DA7" w:rsidP="0031337A">
      <w:pPr>
        <w:pStyle w:val="ListParagraph"/>
        <w:numPr>
          <w:ilvl w:val="0"/>
          <w:numId w:val="27"/>
        </w:numPr>
        <w:autoSpaceDE w:val="0"/>
        <w:autoSpaceDN w:val="0"/>
        <w:adjustRightInd w:val="0"/>
        <w:spacing w:after="200"/>
        <w:jc w:val="both"/>
        <w:rPr>
          <w:sz w:val="24"/>
          <w:szCs w:val="24"/>
        </w:rPr>
      </w:pPr>
      <w:r w:rsidRPr="00EC739C">
        <w:rPr>
          <w:sz w:val="24"/>
          <w:szCs w:val="24"/>
          <w:lang/>
        </w:rPr>
        <w:t>В. Путник Прица,</w:t>
      </w:r>
      <w:r w:rsidRPr="00EC739C">
        <w:rPr>
          <w:sz w:val="24"/>
          <w:szCs w:val="24"/>
        </w:rPr>
        <w:t xml:space="preserve">„Добровићеви нереализовани пројекти Политичко-спортског стадиона и Фискултурног појаса“, </w:t>
      </w:r>
      <w:r w:rsidRPr="00EC739C">
        <w:rPr>
          <w:i/>
          <w:iCs/>
          <w:sz w:val="24"/>
          <w:szCs w:val="24"/>
        </w:rPr>
        <w:t>Култура</w:t>
      </w:r>
      <w:r w:rsidRPr="00EC739C">
        <w:rPr>
          <w:sz w:val="24"/>
          <w:szCs w:val="24"/>
        </w:rPr>
        <w:t xml:space="preserve"> 159 (2018), 189−203. (M51 – 3)</w:t>
      </w:r>
    </w:p>
    <w:p w:rsidR="00495DA7" w:rsidRPr="00EC739C" w:rsidRDefault="00495DA7" w:rsidP="0031337A">
      <w:pPr>
        <w:pStyle w:val="ListParagraph"/>
        <w:numPr>
          <w:ilvl w:val="0"/>
          <w:numId w:val="27"/>
        </w:numPr>
        <w:spacing w:after="200"/>
        <w:jc w:val="both"/>
        <w:rPr>
          <w:sz w:val="24"/>
          <w:szCs w:val="24"/>
        </w:rPr>
      </w:pPr>
      <w:r w:rsidRPr="00EC739C">
        <w:rPr>
          <w:sz w:val="24"/>
          <w:szCs w:val="24"/>
          <w:lang/>
        </w:rPr>
        <w:t xml:space="preserve">V. Putnik Prica, </w:t>
      </w:r>
      <w:r w:rsidRPr="00EC739C">
        <w:rPr>
          <w:sz w:val="24"/>
          <w:szCs w:val="24"/>
        </w:rPr>
        <w:t xml:space="preserve">„Pionirka privatne prakse: stambena arhitektura Katarine Marković-Šajinović“, </w:t>
      </w:r>
      <w:r w:rsidRPr="00EC739C">
        <w:rPr>
          <w:i/>
          <w:iCs/>
          <w:sz w:val="24"/>
          <w:szCs w:val="24"/>
        </w:rPr>
        <w:t>Zbornik Seminara za studije moderne umetnosti Filozofskog fakulteta Univerziteta u Beogradu</w:t>
      </w:r>
      <w:r w:rsidRPr="00EC739C">
        <w:rPr>
          <w:sz w:val="24"/>
          <w:szCs w:val="24"/>
        </w:rPr>
        <w:t xml:space="preserve"> 15 (2019), 65−79. (M51 – 3)</w:t>
      </w:r>
    </w:p>
    <w:p w:rsidR="00495DA7" w:rsidRPr="00EC739C" w:rsidRDefault="00495DA7" w:rsidP="0031337A">
      <w:pPr>
        <w:pStyle w:val="ListParagraph"/>
        <w:numPr>
          <w:ilvl w:val="0"/>
          <w:numId w:val="27"/>
        </w:numPr>
        <w:autoSpaceDE w:val="0"/>
        <w:autoSpaceDN w:val="0"/>
        <w:adjustRightInd w:val="0"/>
        <w:spacing w:after="200"/>
        <w:jc w:val="both"/>
        <w:rPr>
          <w:sz w:val="24"/>
          <w:szCs w:val="24"/>
          <w:lang/>
        </w:rPr>
      </w:pPr>
      <w:r w:rsidRPr="00EC739C">
        <w:rPr>
          <w:sz w:val="24"/>
          <w:szCs w:val="24"/>
          <w:lang/>
        </w:rPr>
        <w:t xml:space="preserve">В. Путник Прица, </w:t>
      </w:r>
      <w:r w:rsidRPr="00EC739C">
        <w:rPr>
          <w:sz w:val="24"/>
          <w:szCs w:val="24"/>
          <w:lang/>
        </w:rPr>
        <w:t>„</w:t>
      </w:r>
      <w:r w:rsidRPr="00EC739C">
        <w:rPr>
          <w:sz w:val="24"/>
          <w:szCs w:val="24"/>
          <w:lang/>
        </w:rPr>
        <w:t>Архитектура дома културе у Лозници (1935</w:t>
      </w:r>
      <w:r w:rsidRPr="00EC739C">
        <w:rPr>
          <w:sz w:val="24"/>
          <w:szCs w:val="24"/>
        </w:rPr>
        <w:t>−</w:t>
      </w:r>
      <w:r w:rsidRPr="00EC739C">
        <w:rPr>
          <w:sz w:val="24"/>
          <w:szCs w:val="24"/>
          <w:lang/>
        </w:rPr>
        <w:t xml:space="preserve">1937) у служби културне политике“, </w:t>
      </w:r>
      <w:r w:rsidRPr="00EC739C">
        <w:rPr>
          <w:i/>
          <w:iCs/>
          <w:sz w:val="24"/>
          <w:szCs w:val="24"/>
          <w:lang/>
        </w:rPr>
        <w:t>Саопштења</w:t>
      </w:r>
      <w:r w:rsidRPr="00EC739C">
        <w:rPr>
          <w:sz w:val="24"/>
          <w:szCs w:val="24"/>
          <w:lang/>
        </w:rPr>
        <w:t>LII (2020), 171−182.</w:t>
      </w:r>
      <w:r w:rsidRPr="00EC739C">
        <w:rPr>
          <w:sz w:val="24"/>
          <w:szCs w:val="24"/>
        </w:rPr>
        <w:t>(M51 – 3)</w:t>
      </w:r>
    </w:p>
    <w:p w:rsidR="00495DA7" w:rsidRPr="00EC739C" w:rsidRDefault="00495DA7" w:rsidP="0031337A">
      <w:pPr>
        <w:pStyle w:val="ListParagraph"/>
        <w:numPr>
          <w:ilvl w:val="0"/>
          <w:numId w:val="27"/>
        </w:numPr>
        <w:autoSpaceDE w:val="0"/>
        <w:autoSpaceDN w:val="0"/>
        <w:adjustRightInd w:val="0"/>
        <w:spacing w:after="200"/>
        <w:jc w:val="both"/>
        <w:rPr>
          <w:sz w:val="24"/>
          <w:szCs w:val="24"/>
          <w:lang/>
        </w:rPr>
      </w:pPr>
      <w:r w:rsidRPr="00EC739C">
        <w:rPr>
          <w:sz w:val="24"/>
          <w:szCs w:val="24"/>
          <w:lang/>
        </w:rPr>
        <w:t>V. Putnik Prica, „</w:t>
      </w:r>
      <w:r w:rsidRPr="00EC739C">
        <w:rPr>
          <w:sz w:val="24"/>
          <w:szCs w:val="24"/>
        </w:rPr>
        <w:t xml:space="preserve">Modernizam i obrazovanje: usvajanje savremenih principa projektovanja škola u Beogradu (1930−1943)”, </w:t>
      </w:r>
      <w:r w:rsidRPr="00EC739C">
        <w:rPr>
          <w:i/>
          <w:iCs/>
          <w:sz w:val="24"/>
          <w:szCs w:val="24"/>
        </w:rPr>
        <w:t>Zbornik seminara za studije moderne umetnosti Filozofskog fakulteta Univerziteta u Beogradu</w:t>
      </w:r>
      <w:r w:rsidRPr="00EC739C">
        <w:rPr>
          <w:sz w:val="24"/>
          <w:szCs w:val="24"/>
        </w:rPr>
        <w:t xml:space="preserve"> 17 (2021), 63−75. (M51 – 3)</w:t>
      </w:r>
    </w:p>
    <w:p w:rsidR="00495DA7" w:rsidRPr="00EC739C" w:rsidRDefault="00495DA7" w:rsidP="0031337A">
      <w:pPr>
        <w:pStyle w:val="ListParagraph"/>
        <w:numPr>
          <w:ilvl w:val="0"/>
          <w:numId w:val="27"/>
        </w:numPr>
        <w:autoSpaceDE w:val="0"/>
        <w:autoSpaceDN w:val="0"/>
        <w:adjustRightInd w:val="0"/>
        <w:spacing w:after="200"/>
        <w:jc w:val="both"/>
        <w:rPr>
          <w:sz w:val="24"/>
          <w:szCs w:val="24"/>
          <w:lang/>
        </w:rPr>
      </w:pPr>
      <w:r w:rsidRPr="00EC739C">
        <w:rPr>
          <w:sz w:val="24"/>
          <w:szCs w:val="24"/>
          <w:lang/>
        </w:rPr>
        <w:t xml:space="preserve">В. Путник Прица, </w:t>
      </w:r>
      <w:r w:rsidRPr="00EC739C">
        <w:rPr>
          <w:sz w:val="24"/>
          <w:szCs w:val="24"/>
          <w:lang/>
        </w:rPr>
        <w:t>„</w:t>
      </w:r>
      <w:r w:rsidRPr="00EC739C">
        <w:rPr>
          <w:sz w:val="24"/>
          <w:szCs w:val="24"/>
          <w:lang/>
        </w:rPr>
        <w:t>Архитектура дома културе у Лозници (1935</w:t>
      </w:r>
      <w:r w:rsidRPr="00EC739C">
        <w:rPr>
          <w:sz w:val="24"/>
          <w:szCs w:val="24"/>
        </w:rPr>
        <w:t>−</w:t>
      </w:r>
      <w:r w:rsidRPr="00EC739C">
        <w:rPr>
          <w:sz w:val="24"/>
          <w:szCs w:val="24"/>
          <w:lang/>
        </w:rPr>
        <w:t xml:space="preserve">1937) у служби културне политике“, </w:t>
      </w:r>
      <w:r w:rsidRPr="00EC739C">
        <w:rPr>
          <w:i/>
          <w:iCs/>
          <w:sz w:val="24"/>
          <w:szCs w:val="24"/>
          <w:lang/>
        </w:rPr>
        <w:t>Саопштења</w:t>
      </w:r>
      <w:r w:rsidRPr="00EC739C">
        <w:rPr>
          <w:sz w:val="24"/>
          <w:szCs w:val="24"/>
          <w:lang/>
        </w:rPr>
        <w:t>LII (2020), 171−182.</w:t>
      </w:r>
      <w:r w:rsidRPr="00EC739C">
        <w:rPr>
          <w:sz w:val="24"/>
          <w:szCs w:val="24"/>
        </w:rPr>
        <w:t>(M51 – 3)</w:t>
      </w:r>
    </w:p>
    <w:p w:rsidR="00495DA7" w:rsidRPr="00EC739C" w:rsidRDefault="00495DA7" w:rsidP="0031337A">
      <w:pPr>
        <w:pStyle w:val="ListParagraph"/>
        <w:numPr>
          <w:ilvl w:val="0"/>
          <w:numId w:val="27"/>
        </w:numPr>
        <w:autoSpaceDE w:val="0"/>
        <w:autoSpaceDN w:val="0"/>
        <w:adjustRightInd w:val="0"/>
        <w:spacing w:after="200"/>
        <w:jc w:val="both"/>
        <w:rPr>
          <w:sz w:val="24"/>
          <w:szCs w:val="24"/>
          <w:lang/>
        </w:rPr>
      </w:pPr>
      <w:r w:rsidRPr="00EC739C">
        <w:rPr>
          <w:sz w:val="24"/>
          <w:szCs w:val="24"/>
          <w:lang/>
        </w:rPr>
        <w:t>V. Putnik Prica, „</w:t>
      </w:r>
      <w:r w:rsidRPr="00EC739C">
        <w:rPr>
          <w:sz w:val="24"/>
          <w:szCs w:val="24"/>
        </w:rPr>
        <w:t xml:space="preserve">Modernizam i obrazovanje: usvajanje savremenih principa projektovanja škola u Beogradu (1930−1943)”, </w:t>
      </w:r>
      <w:r w:rsidRPr="00EC739C">
        <w:rPr>
          <w:i/>
          <w:iCs/>
          <w:sz w:val="24"/>
          <w:szCs w:val="24"/>
        </w:rPr>
        <w:t>Zbornik seminara za studije moderne umetnosti Filozofskog fakulteta Univerziteta u Beogradu</w:t>
      </w:r>
      <w:r w:rsidRPr="00EC739C">
        <w:rPr>
          <w:sz w:val="24"/>
          <w:szCs w:val="24"/>
        </w:rPr>
        <w:t xml:space="preserve"> 17 (2021), 63−75. (M51 – 3)</w:t>
      </w:r>
    </w:p>
    <w:p w:rsidR="00495DA7" w:rsidRPr="00EC739C" w:rsidRDefault="00495DA7" w:rsidP="000D17E4">
      <w:pPr>
        <w:pStyle w:val="ListParagraph"/>
        <w:numPr>
          <w:ilvl w:val="0"/>
          <w:numId w:val="27"/>
        </w:numPr>
        <w:autoSpaceDE w:val="0"/>
        <w:autoSpaceDN w:val="0"/>
        <w:adjustRightInd w:val="0"/>
        <w:spacing w:after="200"/>
        <w:jc w:val="both"/>
        <w:rPr>
          <w:sz w:val="24"/>
          <w:szCs w:val="24"/>
          <w:lang/>
        </w:rPr>
      </w:pPr>
      <w:r w:rsidRPr="00EC739C">
        <w:rPr>
          <w:sz w:val="24"/>
          <w:szCs w:val="24"/>
          <w:lang/>
        </w:rPr>
        <w:t xml:space="preserve">В. Путник Прица,„Од академизма до ауторске архитектуре: стваралаштво Фрање Урбана у Београду (1924−1937)“, </w:t>
      </w:r>
      <w:r w:rsidRPr="00EC739C">
        <w:rPr>
          <w:i/>
          <w:iCs/>
          <w:sz w:val="24"/>
          <w:szCs w:val="24"/>
          <w:lang/>
        </w:rPr>
        <w:t>Наслеђе</w:t>
      </w:r>
      <w:r w:rsidRPr="00EC739C">
        <w:rPr>
          <w:sz w:val="24"/>
          <w:szCs w:val="24"/>
          <w:lang/>
        </w:rPr>
        <w:t>XXII (2021), 115</w:t>
      </w:r>
      <w:r w:rsidRPr="00EC739C">
        <w:rPr>
          <w:sz w:val="24"/>
          <w:szCs w:val="24"/>
          <w:lang/>
        </w:rPr>
        <w:t>−</w:t>
      </w:r>
      <w:r w:rsidRPr="00EC739C">
        <w:rPr>
          <w:sz w:val="24"/>
          <w:szCs w:val="24"/>
          <w:lang/>
        </w:rPr>
        <w:t>137. (M51 – 3)</w:t>
      </w:r>
    </w:p>
    <w:p w:rsidR="00495DA7" w:rsidRPr="00EC739C" w:rsidRDefault="00495DA7" w:rsidP="0031337A">
      <w:pPr>
        <w:pStyle w:val="ListParagraph"/>
        <w:numPr>
          <w:ilvl w:val="0"/>
          <w:numId w:val="27"/>
        </w:numPr>
        <w:autoSpaceDE w:val="0"/>
        <w:autoSpaceDN w:val="0"/>
        <w:adjustRightInd w:val="0"/>
        <w:spacing w:after="200"/>
        <w:jc w:val="both"/>
        <w:rPr>
          <w:sz w:val="24"/>
          <w:szCs w:val="24"/>
          <w:lang/>
        </w:rPr>
      </w:pPr>
      <w:r w:rsidRPr="00EC739C">
        <w:rPr>
          <w:sz w:val="24"/>
          <w:szCs w:val="24"/>
          <w:lang/>
        </w:rPr>
        <w:t xml:space="preserve">В. Путник Прица, </w:t>
      </w:r>
      <w:r w:rsidRPr="00EC739C">
        <w:rPr>
          <w:sz w:val="24"/>
          <w:szCs w:val="24"/>
        </w:rPr>
        <w:t>„</w:t>
      </w:r>
      <w:r w:rsidRPr="00EC739C">
        <w:rPr>
          <w:i/>
          <w:iCs/>
          <w:sz w:val="24"/>
          <w:szCs w:val="24"/>
        </w:rPr>
        <w:t>У лепом стану срећа станује</w:t>
      </w:r>
      <w:r w:rsidRPr="00EC739C">
        <w:rPr>
          <w:sz w:val="24"/>
          <w:szCs w:val="24"/>
        </w:rPr>
        <w:t xml:space="preserve">: београдски ентеријери као вид јавних простора у међуратном периоду“, </w:t>
      </w:r>
      <w:r w:rsidRPr="00EC739C">
        <w:rPr>
          <w:i/>
          <w:iCs/>
          <w:sz w:val="24"/>
          <w:szCs w:val="24"/>
        </w:rPr>
        <w:t>Наслеђе</w:t>
      </w:r>
      <w:r w:rsidRPr="00EC739C">
        <w:rPr>
          <w:sz w:val="24"/>
          <w:szCs w:val="24"/>
        </w:rPr>
        <w:t xml:space="preserve"> XVIII (2017), 79−88. </w:t>
      </w:r>
      <w:r w:rsidRPr="00EC739C">
        <w:rPr>
          <w:sz w:val="24"/>
          <w:szCs w:val="24"/>
          <w:lang/>
        </w:rPr>
        <w:t>(</w:t>
      </w:r>
      <w:r w:rsidRPr="00EC739C">
        <w:rPr>
          <w:sz w:val="24"/>
          <w:szCs w:val="24"/>
        </w:rPr>
        <w:t>М52 − 1,5</w:t>
      </w:r>
      <w:r w:rsidRPr="00EC739C">
        <w:rPr>
          <w:sz w:val="24"/>
          <w:szCs w:val="24"/>
          <w:lang/>
        </w:rPr>
        <w:t>)</w:t>
      </w:r>
    </w:p>
    <w:p w:rsidR="00495DA7" w:rsidRPr="00EC739C" w:rsidRDefault="00495DA7" w:rsidP="0031337A">
      <w:pPr>
        <w:pStyle w:val="ListParagraph"/>
        <w:numPr>
          <w:ilvl w:val="0"/>
          <w:numId w:val="27"/>
        </w:numPr>
        <w:autoSpaceDE w:val="0"/>
        <w:autoSpaceDN w:val="0"/>
        <w:adjustRightInd w:val="0"/>
        <w:spacing w:after="200"/>
        <w:jc w:val="both"/>
        <w:rPr>
          <w:sz w:val="24"/>
          <w:szCs w:val="24"/>
        </w:rPr>
      </w:pPr>
      <w:r w:rsidRPr="00EC739C">
        <w:rPr>
          <w:sz w:val="24"/>
          <w:szCs w:val="24"/>
          <w:lang/>
        </w:rPr>
        <w:t>В. Путник Прица,</w:t>
      </w:r>
      <w:r w:rsidRPr="00EC739C">
        <w:rPr>
          <w:sz w:val="24"/>
          <w:szCs w:val="24"/>
        </w:rPr>
        <w:t xml:space="preserve">„Подизање три основне школе у Београду 1928. године као прекретница у развоју архитектуре школских зграда“, </w:t>
      </w:r>
      <w:r w:rsidRPr="00EC739C">
        <w:rPr>
          <w:i/>
          <w:iCs/>
          <w:sz w:val="24"/>
          <w:szCs w:val="24"/>
        </w:rPr>
        <w:t>Наслеђе</w:t>
      </w:r>
      <w:r w:rsidRPr="00EC739C">
        <w:rPr>
          <w:sz w:val="24"/>
          <w:szCs w:val="24"/>
        </w:rPr>
        <w:t xml:space="preserve"> XIX (2018), 67−77. (M52 − 1,5)</w:t>
      </w:r>
    </w:p>
    <w:p w:rsidR="00495DA7" w:rsidRPr="00EC739C" w:rsidRDefault="00495DA7" w:rsidP="0031337A">
      <w:pPr>
        <w:pStyle w:val="ListParagraph"/>
        <w:numPr>
          <w:ilvl w:val="0"/>
          <w:numId w:val="27"/>
        </w:numPr>
        <w:spacing w:after="200"/>
        <w:jc w:val="both"/>
        <w:rPr>
          <w:sz w:val="24"/>
          <w:szCs w:val="24"/>
        </w:rPr>
      </w:pPr>
      <w:r w:rsidRPr="00EC739C">
        <w:rPr>
          <w:sz w:val="24"/>
          <w:szCs w:val="24"/>
          <w:lang/>
        </w:rPr>
        <w:t>В. Путник Прица,</w:t>
      </w:r>
      <w:r w:rsidRPr="00EC739C">
        <w:rPr>
          <w:sz w:val="24"/>
          <w:szCs w:val="24"/>
        </w:rPr>
        <w:t xml:space="preserve">„Прилог проучавању стамбене архитектуре Алфреда Меламеда у Београду (1933−1941)“, </w:t>
      </w:r>
      <w:r w:rsidRPr="00EC739C">
        <w:rPr>
          <w:i/>
          <w:iCs/>
          <w:sz w:val="24"/>
          <w:szCs w:val="24"/>
        </w:rPr>
        <w:t>Наслеђе</w:t>
      </w:r>
      <w:r w:rsidRPr="00EC739C">
        <w:rPr>
          <w:sz w:val="24"/>
          <w:szCs w:val="24"/>
        </w:rPr>
        <w:t xml:space="preserve"> XX (2019), 137−150. (M52 − 1,5)</w:t>
      </w:r>
    </w:p>
    <w:p w:rsidR="00495DA7" w:rsidRPr="00EC739C" w:rsidRDefault="00495DA7" w:rsidP="0031337A">
      <w:pPr>
        <w:pStyle w:val="ListParagraph"/>
        <w:numPr>
          <w:ilvl w:val="0"/>
          <w:numId w:val="27"/>
        </w:numPr>
        <w:autoSpaceDE w:val="0"/>
        <w:autoSpaceDN w:val="0"/>
        <w:adjustRightInd w:val="0"/>
        <w:spacing w:after="200"/>
        <w:jc w:val="both"/>
        <w:rPr>
          <w:sz w:val="24"/>
          <w:szCs w:val="24"/>
          <w:lang/>
        </w:rPr>
      </w:pPr>
      <w:r w:rsidRPr="00EC739C">
        <w:rPr>
          <w:sz w:val="24"/>
          <w:szCs w:val="24"/>
          <w:lang/>
        </w:rPr>
        <w:t xml:space="preserve">В. Путник, </w:t>
      </w:r>
      <w:r w:rsidRPr="00EC739C">
        <w:rPr>
          <w:sz w:val="24"/>
          <w:szCs w:val="24"/>
        </w:rPr>
        <w:t xml:space="preserve">„Приказ каталога изложбе </w:t>
      </w:r>
      <w:r w:rsidRPr="00EC739C">
        <w:rPr>
          <w:i/>
          <w:iCs/>
          <w:sz w:val="24"/>
          <w:szCs w:val="24"/>
        </w:rPr>
        <w:t>Архитекта Стеван Мићић − ОПУС 40</w:t>
      </w:r>
      <w:r w:rsidRPr="00EC739C">
        <w:rPr>
          <w:sz w:val="24"/>
          <w:szCs w:val="24"/>
        </w:rPr>
        <w:t xml:space="preserve">“, </w:t>
      </w:r>
      <w:r w:rsidRPr="00EC739C">
        <w:rPr>
          <w:i/>
          <w:iCs/>
          <w:sz w:val="24"/>
          <w:szCs w:val="24"/>
        </w:rPr>
        <w:t>Зборник Музеја примењене уметности</w:t>
      </w:r>
      <w:r w:rsidRPr="00EC739C">
        <w:rPr>
          <w:sz w:val="24"/>
          <w:szCs w:val="24"/>
        </w:rPr>
        <w:t xml:space="preserve"> 12</w:t>
      </w:r>
      <w:r w:rsidRPr="00EC739C">
        <w:rPr>
          <w:sz w:val="24"/>
          <w:szCs w:val="24"/>
          <w:lang/>
        </w:rPr>
        <w:t xml:space="preserve"> (2016)</w:t>
      </w:r>
      <w:r w:rsidRPr="00EC739C">
        <w:rPr>
          <w:sz w:val="24"/>
          <w:szCs w:val="24"/>
        </w:rPr>
        <w:t xml:space="preserve">, 77−79. </w:t>
      </w:r>
      <w:r w:rsidRPr="00EC739C">
        <w:rPr>
          <w:sz w:val="24"/>
          <w:szCs w:val="24"/>
          <w:lang/>
        </w:rPr>
        <w:t>(</w:t>
      </w:r>
      <w:r w:rsidRPr="00EC739C">
        <w:rPr>
          <w:sz w:val="24"/>
          <w:szCs w:val="24"/>
        </w:rPr>
        <w:t>М5</w:t>
      </w:r>
      <w:r w:rsidRPr="00EC739C">
        <w:rPr>
          <w:sz w:val="24"/>
          <w:szCs w:val="24"/>
          <w:lang/>
        </w:rPr>
        <w:t>6</w:t>
      </w:r>
      <w:r w:rsidRPr="00EC739C">
        <w:rPr>
          <w:sz w:val="24"/>
          <w:szCs w:val="24"/>
        </w:rPr>
        <w:t xml:space="preserve"> – </w:t>
      </w:r>
      <w:r w:rsidRPr="00EC739C">
        <w:rPr>
          <w:sz w:val="24"/>
          <w:szCs w:val="24"/>
          <w:lang/>
        </w:rPr>
        <w:t>0,5)</w:t>
      </w:r>
    </w:p>
    <w:p w:rsidR="00495DA7" w:rsidRPr="00EC739C" w:rsidRDefault="00495DA7" w:rsidP="0031337A">
      <w:pPr>
        <w:pStyle w:val="ListParagraph"/>
        <w:numPr>
          <w:ilvl w:val="0"/>
          <w:numId w:val="27"/>
        </w:numPr>
        <w:autoSpaceDE w:val="0"/>
        <w:autoSpaceDN w:val="0"/>
        <w:adjustRightInd w:val="0"/>
        <w:spacing w:after="200"/>
        <w:jc w:val="both"/>
        <w:rPr>
          <w:sz w:val="24"/>
          <w:szCs w:val="24"/>
          <w:lang/>
        </w:rPr>
      </w:pPr>
      <w:r w:rsidRPr="00EC739C">
        <w:rPr>
          <w:sz w:val="24"/>
          <w:szCs w:val="24"/>
          <w:lang/>
        </w:rPr>
        <w:t xml:space="preserve">В. Путник Прица, </w:t>
      </w:r>
      <w:r w:rsidRPr="00EC739C">
        <w:rPr>
          <w:sz w:val="24"/>
          <w:szCs w:val="24"/>
        </w:rPr>
        <w:t xml:space="preserve">„Изложба </w:t>
      </w:r>
      <w:r w:rsidRPr="00EC739C">
        <w:rPr>
          <w:i/>
          <w:iCs/>
          <w:sz w:val="24"/>
          <w:szCs w:val="24"/>
        </w:rPr>
        <w:t>Византијско градитељство као инспирација српских неимара новијег доба</w:t>
      </w:r>
      <w:r w:rsidRPr="00EC739C">
        <w:rPr>
          <w:sz w:val="24"/>
          <w:szCs w:val="24"/>
        </w:rPr>
        <w:t xml:space="preserve">“, </w:t>
      </w:r>
      <w:r w:rsidRPr="00EC739C">
        <w:rPr>
          <w:i/>
          <w:iCs/>
          <w:sz w:val="24"/>
          <w:szCs w:val="24"/>
        </w:rPr>
        <w:t>Зборник Матице српске за ликовне уметности</w:t>
      </w:r>
      <w:r w:rsidRPr="00EC739C">
        <w:rPr>
          <w:sz w:val="24"/>
          <w:szCs w:val="24"/>
        </w:rPr>
        <w:t xml:space="preserve"> 45 (2017), 335−337. </w:t>
      </w:r>
      <w:r w:rsidRPr="00EC739C">
        <w:rPr>
          <w:sz w:val="24"/>
          <w:szCs w:val="24"/>
          <w:lang/>
        </w:rPr>
        <w:t>(</w:t>
      </w:r>
      <w:r w:rsidRPr="00EC739C">
        <w:rPr>
          <w:sz w:val="24"/>
          <w:szCs w:val="24"/>
        </w:rPr>
        <w:t>М5</w:t>
      </w:r>
      <w:r w:rsidRPr="00EC739C">
        <w:rPr>
          <w:sz w:val="24"/>
          <w:szCs w:val="24"/>
          <w:lang/>
        </w:rPr>
        <w:t>6</w:t>
      </w:r>
      <w:r w:rsidRPr="00EC739C">
        <w:rPr>
          <w:sz w:val="24"/>
          <w:szCs w:val="24"/>
        </w:rPr>
        <w:t xml:space="preserve"> – </w:t>
      </w:r>
      <w:r w:rsidRPr="00EC739C">
        <w:rPr>
          <w:sz w:val="24"/>
          <w:szCs w:val="24"/>
          <w:lang/>
        </w:rPr>
        <w:t>0,5)</w:t>
      </w:r>
    </w:p>
    <w:p w:rsidR="00495DA7" w:rsidRPr="00D450E2" w:rsidRDefault="00495DA7" w:rsidP="00D450E2">
      <w:pPr>
        <w:pStyle w:val="ListParagraph"/>
        <w:numPr>
          <w:ilvl w:val="0"/>
          <w:numId w:val="27"/>
        </w:numPr>
        <w:autoSpaceDE w:val="0"/>
        <w:autoSpaceDN w:val="0"/>
        <w:adjustRightInd w:val="0"/>
        <w:spacing w:after="200"/>
        <w:jc w:val="both"/>
        <w:rPr>
          <w:sz w:val="24"/>
          <w:szCs w:val="24"/>
          <w:lang/>
        </w:rPr>
      </w:pPr>
      <w:r w:rsidRPr="00EC739C">
        <w:rPr>
          <w:sz w:val="24"/>
          <w:szCs w:val="24"/>
          <w:lang/>
        </w:rPr>
        <w:t>В. Путник Прица, „</w:t>
      </w:r>
      <w:r w:rsidRPr="00EC739C">
        <w:rPr>
          <w:sz w:val="24"/>
          <w:szCs w:val="24"/>
        </w:rPr>
        <w:t>Приказ прве међународне конференције: SmartArt − уметност и наука у примени. Од инспирације до интеракције</w:t>
      </w:r>
      <w:r w:rsidRPr="00EC739C">
        <w:rPr>
          <w:sz w:val="24"/>
          <w:szCs w:val="24"/>
          <w:lang/>
        </w:rPr>
        <w:t xml:space="preserve">“, </w:t>
      </w:r>
      <w:r w:rsidRPr="00EC739C">
        <w:rPr>
          <w:i/>
          <w:iCs/>
          <w:sz w:val="24"/>
          <w:szCs w:val="24"/>
          <w:lang/>
        </w:rPr>
        <w:t>Наслеђе</w:t>
      </w:r>
      <w:r w:rsidRPr="00EC739C">
        <w:rPr>
          <w:sz w:val="24"/>
          <w:szCs w:val="24"/>
          <w:lang/>
        </w:rPr>
        <w:t>XXI (2020), 225−228. (M56 – 0,5)</w:t>
      </w:r>
    </w:p>
    <w:p w:rsidR="00495DA7" w:rsidRPr="00EC739C" w:rsidRDefault="00495DA7" w:rsidP="0031337A">
      <w:pPr>
        <w:pStyle w:val="ListParagraph"/>
        <w:spacing w:after="100"/>
        <w:ind w:left="0"/>
        <w:jc w:val="both"/>
        <w:rPr>
          <w:b/>
          <w:bCs/>
          <w:sz w:val="24"/>
          <w:szCs w:val="24"/>
        </w:rPr>
      </w:pPr>
      <w:r w:rsidRPr="00EC739C">
        <w:rPr>
          <w:b/>
          <w:bCs/>
          <w:sz w:val="24"/>
          <w:szCs w:val="24"/>
        </w:rPr>
        <w:t>V   Радови објављени у зборницима са научних скупова националног значаја М60:</w:t>
      </w:r>
    </w:p>
    <w:p w:rsidR="00495DA7" w:rsidRPr="00EC739C" w:rsidRDefault="00495DA7" w:rsidP="0020445C">
      <w:pPr>
        <w:pStyle w:val="ListParagraph"/>
        <w:numPr>
          <w:ilvl w:val="0"/>
          <w:numId w:val="28"/>
        </w:numPr>
        <w:autoSpaceDE w:val="0"/>
        <w:autoSpaceDN w:val="0"/>
        <w:adjustRightInd w:val="0"/>
        <w:spacing w:after="200"/>
        <w:jc w:val="both"/>
        <w:rPr>
          <w:sz w:val="24"/>
          <w:szCs w:val="24"/>
          <w:lang/>
        </w:rPr>
      </w:pPr>
      <w:r w:rsidRPr="00EC739C">
        <w:rPr>
          <w:sz w:val="24"/>
          <w:szCs w:val="24"/>
          <w:lang/>
        </w:rPr>
        <w:t xml:space="preserve">В. Путник Прица, </w:t>
      </w:r>
      <w:r w:rsidRPr="00EC739C">
        <w:rPr>
          <w:sz w:val="24"/>
          <w:szCs w:val="24"/>
        </w:rPr>
        <w:t xml:space="preserve">„Баштина у којој живимо: проблем очувања стамбених објеката из међуратног периода у Београду“, Зборник радова конференције </w:t>
      </w:r>
      <w:r w:rsidRPr="00EC739C">
        <w:rPr>
          <w:i/>
          <w:iCs/>
          <w:sz w:val="24"/>
          <w:szCs w:val="24"/>
        </w:rPr>
        <w:t>Културно добро данас − вредност и значење</w:t>
      </w:r>
      <w:r w:rsidRPr="00EC739C">
        <w:rPr>
          <w:sz w:val="24"/>
          <w:szCs w:val="24"/>
        </w:rPr>
        <w:t xml:space="preserve">, Београд: Завод за заштиту споменика културе града Београда, 2017, 149−161. </w:t>
      </w:r>
      <w:r w:rsidRPr="00EC739C">
        <w:rPr>
          <w:sz w:val="24"/>
          <w:szCs w:val="24"/>
          <w:lang/>
        </w:rPr>
        <w:t>(</w:t>
      </w:r>
      <w:r w:rsidRPr="00EC739C">
        <w:rPr>
          <w:sz w:val="24"/>
          <w:szCs w:val="24"/>
        </w:rPr>
        <w:t>М63 – 1</w:t>
      </w:r>
      <w:r w:rsidRPr="00EC739C">
        <w:rPr>
          <w:sz w:val="24"/>
          <w:szCs w:val="24"/>
          <w:lang/>
        </w:rPr>
        <w:t>)</w:t>
      </w:r>
    </w:p>
    <w:p w:rsidR="00495DA7" w:rsidRPr="00EC739C" w:rsidRDefault="00495DA7" w:rsidP="0031337A">
      <w:pPr>
        <w:pStyle w:val="ListParagraph"/>
        <w:numPr>
          <w:ilvl w:val="0"/>
          <w:numId w:val="28"/>
        </w:numPr>
        <w:autoSpaceDE w:val="0"/>
        <w:autoSpaceDN w:val="0"/>
        <w:adjustRightInd w:val="0"/>
        <w:spacing w:after="200"/>
        <w:jc w:val="both"/>
        <w:rPr>
          <w:sz w:val="24"/>
          <w:szCs w:val="24"/>
          <w:lang/>
        </w:rPr>
      </w:pPr>
      <w:r w:rsidRPr="00EC739C">
        <w:rPr>
          <w:sz w:val="24"/>
          <w:szCs w:val="24"/>
          <w:lang/>
        </w:rPr>
        <w:t xml:space="preserve">В. Путник Прица, </w:t>
      </w:r>
      <w:r w:rsidRPr="00EC739C">
        <w:rPr>
          <w:sz w:val="24"/>
          <w:szCs w:val="24"/>
        </w:rPr>
        <w:t xml:space="preserve">„Архитектура Смедеревске Паланке 1918−1941“, Зборник радова научног скупа </w:t>
      </w:r>
      <w:r w:rsidRPr="00EC739C">
        <w:rPr>
          <w:i/>
          <w:iCs/>
          <w:sz w:val="24"/>
          <w:szCs w:val="24"/>
        </w:rPr>
        <w:t>Смедеревски крај 1918−1941</w:t>
      </w:r>
      <w:r w:rsidRPr="00EC739C">
        <w:rPr>
          <w:sz w:val="24"/>
          <w:szCs w:val="24"/>
        </w:rPr>
        <w:t xml:space="preserve">, Смедерево: Историјски архив Смедерево, </w:t>
      </w:r>
      <w:r w:rsidRPr="00EC739C">
        <w:rPr>
          <w:sz w:val="24"/>
          <w:szCs w:val="24"/>
          <w:lang/>
        </w:rPr>
        <w:t xml:space="preserve">2017, </w:t>
      </w:r>
      <w:r w:rsidRPr="00EC739C">
        <w:rPr>
          <w:sz w:val="24"/>
          <w:szCs w:val="24"/>
        </w:rPr>
        <w:t>323−344. (М63 – 1</w:t>
      </w:r>
      <w:r w:rsidRPr="00EC739C">
        <w:rPr>
          <w:sz w:val="24"/>
          <w:szCs w:val="24"/>
          <w:lang/>
        </w:rPr>
        <w:t>)</w:t>
      </w:r>
    </w:p>
    <w:p w:rsidR="00495DA7" w:rsidRPr="00EC739C" w:rsidRDefault="00495DA7" w:rsidP="0031337A">
      <w:pPr>
        <w:pStyle w:val="ListParagraph"/>
        <w:numPr>
          <w:ilvl w:val="0"/>
          <w:numId w:val="28"/>
        </w:numPr>
        <w:autoSpaceDE w:val="0"/>
        <w:autoSpaceDN w:val="0"/>
        <w:adjustRightInd w:val="0"/>
        <w:spacing w:after="200"/>
        <w:jc w:val="both"/>
        <w:rPr>
          <w:sz w:val="24"/>
          <w:szCs w:val="24"/>
          <w:lang/>
        </w:rPr>
      </w:pPr>
      <w:r w:rsidRPr="00EC739C">
        <w:rPr>
          <w:sz w:val="24"/>
          <w:szCs w:val="24"/>
          <w:lang/>
        </w:rPr>
        <w:t xml:space="preserve">В. Путник, </w:t>
      </w:r>
      <w:r w:rsidRPr="00EC739C">
        <w:rPr>
          <w:sz w:val="24"/>
          <w:szCs w:val="24"/>
        </w:rPr>
        <w:t xml:space="preserve">„Архитектура Смедеревске Паланке 1918−1941“, апстракт са научног скупа </w:t>
      </w:r>
      <w:r w:rsidRPr="00EC739C">
        <w:rPr>
          <w:i/>
          <w:iCs/>
          <w:sz w:val="24"/>
          <w:szCs w:val="24"/>
        </w:rPr>
        <w:t>Смедеревски крај 1918−1941</w:t>
      </w:r>
      <w:r w:rsidRPr="00EC739C">
        <w:rPr>
          <w:sz w:val="24"/>
          <w:szCs w:val="24"/>
        </w:rPr>
        <w:t xml:space="preserve">, Смедерево: Историјски архив Смедерево, </w:t>
      </w:r>
      <w:r w:rsidRPr="00EC739C">
        <w:rPr>
          <w:sz w:val="24"/>
          <w:szCs w:val="24"/>
          <w:lang/>
        </w:rPr>
        <w:t xml:space="preserve">2016, </w:t>
      </w:r>
      <w:r w:rsidRPr="00EC739C">
        <w:rPr>
          <w:sz w:val="24"/>
          <w:szCs w:val="24"/>
        </w:rPr>
        <w:t xml:space="preserve">33. </w:t>
      </w:r>
      <w:r w:rsidRPr="00EC739C">
        <w:rPr>
          <w:sz w:val="24"/>
          <w:szCs w:val="24"/>
          <w:lang/>
        </w:rPr>
        <w:t>(</w:t>
      </w:r>
      <w:r w:rsidRPr="00EC739C">
        <w:rPr>
          <w:sz w:val="24"/>
          <w:szCs w:val="24"/>
        </w:rPr>
        <w:t>М64 −0,5</w:t>
      </w:r>
      <w:r w:rsidRPr="00EC739C">
        <w:rPr>
          <w:sz w:val="24"/>
          <w:szCs w:val="24"/>
          <w:lang/>
        </w:rPr>
        <w:t>)</w:t>
      </w:r>
    </w:p>
    <w:p w:rsidR="00495DA7" w:rsidRPr="00EC739C" w:rsidRDefault="00495DA7" w:rsidP="0031337A">
      <w:pPr>
        <w:pStyle w:val="ListParagraph"/>
        <w:numPr>
          <w:ilvl w:val="0"/>
          <w:numId w:val="28"/>
        </w:numPr>
        <w:autoSpaceDE w:val="0"/>
        <w:autoSpaceDN w:val="0"/>
        <w:adjustRightInd w:val="0"/>
        <w:spacing w:after="200"/>
        <w:jc w:val="both"/>
        <w:rPr>
          <w:sz w:val="24"/>
          <w:szCs w:val="24"/>
          <w:lang/>
        </w:rPr>
      </w:pPr>
      <w:r w:rsidRPr="00EC739C">
        <w:rPr>
          <w:sz w:val="24"/>
          <w:szCs w:val="24"/>
          <w:lang/>
        </w:rPr>
        <w:t xml:space="preserve">В. Путник Прица, А. Кадијевић, </w:t>
      </w:r>
      <w:r w:rsidRPr="00EC739C">
        <w:rPr>
          <w:sz w:val="24"/>
          <w:szCs w:val="24"/>
        </w:rPr>
        <w:t xml:space="preserve">„Табаковићи и породице архитеката у Србији“, апстракт са научног скупа </w:t>
      </w:r>
      <w:r w:rsidRPr="00EC739C">
        <w:rPr>
          <w:i/>
          <w:iCs/>
          <w:sz w:val="24"/>
          <w:szCs w:val="24"/>
        </w:rPr>
        <w:t>Иван и Ђорђе Табаковић: градитељи српске културе XX века</w:t>
      </w:r>
      <w:r w:rsidRPr="00EC739C">
        <w:rPr>
          <w:sz w:val="24"/>
          <w:szCs w:val="24"/>
        </w:rPr>
        <w:t>, Нови Сад: Матица српска,</w:t>
      </w:r>
      <w:r w:rsidRPr="00EC739C">
        <w:rPr>
          <w:sz w:val="24"/>
          <w:szCs w:val="24"/>
          <w:lang/>
        </w:rPr>
        <w:t xml:space="preserve"> 2017,</w:t>
      </w:r>
      <w:r w:rsidRPr="00EC739C">
        <w:rPr>
          <w:sz w:val="24"/>
          <w:szCs w:val="24"/>
        </w:rPr>
        <w:t xml:space="preserve"> 26. </w:t>
      </w:r>
      <w:r w:rsidRPr="00EC739C">
        <w:rPr>
          <w:sz w:val="24"/>
          <w:szCs w:val="24"/>
          <w:lang/>
        </w:rPr>
        <w:t>(</w:t>
      </w:r>
      <w:r w:rsidRPr="00EC739C">
        <w:rPr>
          <w:sz w:val="24"/>
          <w:szCs w:val="24"/>
        </w:rPr>
        <w:t>М64 − 0,5</w:t>
      </w:r>
      <w:r w:rsidRPr="00EC739C">
        <w:rPr>
          <w:sz w:val="24"/>
          <w:szCs w:val="24"/>
          <w:lang/>
        </w:rPr>
        <w:t>)</w:t>
      </w:r>
    </w:p>
    <w:p w:rsidR="00495DA7" w:rsidRPr="00EC739C" w:rsidRDefault="00495DA7" w:rsidP="0031337A">
      <w:pPr>
        <w:pStyle w:val="ListParagraph"/>
        <w:numPr>
          <w:ilvl w:val="0"/>
          <w:numId w:val="28"/>
        </w:numPr>
        <w:autoSpaceDE w:val="0"/>
        <w:autoSpaceDN w:val="0"/>
        <w:adjustRightInd w:val="0"/>
        <w:spacing w:after="200"/>
        <w:jc w:val="both"/>
        <w:rPr>
          <w:sz w:val="24"/>
          <w:szCs w:val="24"/>
          <w:lang/>
        </w:rPr>
      </w:pPr>
      <w:r w:rsidRPr="00EC739C">
        <w:rPr>
          <w:sz w:val="24"/>
          <w:szCs w:val="24"/>
          <w:lang/>
        </w:rPr>
        <w:t xml:space="preserve">В. Путник Прица, </w:t>
      </w:r>
      <w:r w:rsidRPr="00EC739C">
        <w:rPr>
          <w:sz w:val="24"/>
          <w:szCs w:val="24"/>
        </w:rPr>
        <w:t xml:space="preserve">„Добровићеви нереализовани пројекти Политичко-спортског стадиона и Фискултурног појаса“, апстракт са научног скупа </w:t>
      </w:r>
      <w:r w:rsidRPr="00EC739C">
        <w:rPr>
          <w:i/>
          <w:iCs/>
          <w:sz w:val="24"/>
          <w:szCs w:val="24"/>
        </w:rPr>
        <w:t>Архитект Никола Добровић: 50 година после</w:t>
      </w:r>
      <w:r w:rsidRPr="00EC739C">
        <w:rPr>
          <w:sz w:val="24"/>
          <w:szCs w:val="24"/>
        </w:rPr>
        <w:t xml:space="preserve">, Београд: Завод за проучавање културног развитка, </w:t>
      </w:r>
      <w:r w:rsidRPr="00EC739C">
        <w:rPr>
          <w:sz w:val="24"/>
          <w:szCs w:val="24"/>
          <w:lang/>
        </w:rPr>
        <w:t xml:space="preserve">2017, </w:t>
      </w:r>
      <w:r w:rsidRPr="00EC739C">
        <w:rPr>
          <w:sz w:val="24"/>
          <w:szCs w:val="24"/>
        </w:rPr>
        <w:t xml:space="preserve">20−21. </w:t>
      </w:r>
      <w:r w:rsidRPr="00EC739C">
        <w:rPr>
          <w:sz w:val="24"/>
          <w:szCs w:val="24"/>
          <w:lang/>
        </w:rPr>
        <w:t>(</w:t>
      </w:r>
      <w:r w:rsidRPr="00EC739C">
        <w:rPr>
          <w:sz w:val="24"/>
          <w:szCs w:val="24"/>
        </w:rPr>
        <w:t>М64 − 0,5</w:t>
      </w:r>
      <w:r w:rsidRPr="00EC739C">
        <w:rPr>
          <w:sz w:val="24"/>
          <w:szCs w:val="24"/>
          <w:lang/>
        </w:rPr>
        <w:t>)</w:t>
      </w:r>
    </w:p>
    <w:p w:rsidR="00495DA7" w:rsidRDefault="00495DA7" w:rsidP="001E55D7">
      <w:pPr>
        <w:autoSpaceDE w:val="0"/>
        <w:autoSpaceDN w:val="0"/>
        <w:adjustRightInd w:val="0"/>
        <w:jc w:val="both"/>
        <w:rPr>
          <w:b/>
          <w:bCs/>
          <w:sz w:val="24"/>
          <w:szCs w:val="24"/>
        </w:rPr>
      </w:pPr>
    </w:p>
    <w:p w:rsidR="00495DA7" w:rsidRPr="001E55D7" w:rsidRDefault="00495DA7" w:rsidP="001E55D7">
      <w:pPr>
        <w:autoSpaceDE w:val="0"/>
        <w:autoSpaceDN w:val="0"/>
        <w:adjustRightInd w:val="0"/>
        <w:jc w:val="both"/>
        <w:rPr>
          <w:b/>
          <w:bCs/>
          <w:sz w:val="24"/>
          <w:szCs w:val="24"/>
        </w:rPr>
      </w:pPr>
    </w:p>
    <w:tbl>
      <w:tblPr>
        <w:tblW w:w="92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5"/>
        <w:gridCol w:w="3266"/>
        <w:gridCol w:w="1369"/>
        <w:gridCol w:w="1520"/>
      </w:tblGrid>
      <w:tr w:rsidR="00495DA7" w:rsidRPr="00A85B3A">
        <w:tc>
          <w:tcPr>
            <w:tcW w:w="3265" w:type="dxa"/>
            <w:vMerge w:val="restart"/>
          </w:tcPr>
          <w:p w:rsidR="00495DA7" w:rsidRPr="00A85B3A" w:rsidRDefault="00495DA7" w:rsidP="00DA07B5">
            <w:pPr>
              <w:rPr>
                <w:lang w:val="sr-Cyrl-CS"/>
              </w:rPr>
            </w:pPr>
            <w:r w:rsidRPr="00A85B3A">
              <w:rPr>
                <w:lang w:val="sr-Cyrl-CS"/>
              </w:rPr>
              <w:t>Диференцијални услов-</w:t>
            </w:r>
          </w:p>
          <w:p w:rsidR="00495DA7" w:rsidRPr="00A85B3A" w:rsidRDefault="00495DA7" w:rsidP="00DA07B5">
            <w:pPr>
              <w:rPr>
                <w:lang w:val="sr-Cyrl-CS"/>
              </w:rPr>
            </w:pPr>
            <w:r w:rsidRPr="00A85B3A">
              <w:rPr>
                <w:lang w:val="sr-Cyrl-CS"/>
              </w:rPr>
              <w:t>Од првог избора у претходно звање до избора у звање</w:t>
            </w:r>
          </w:p>
        </w:tc>
        <w:tc>
          <w:tcPr>
            <w:tcW w:w="6005" w:type="dxa"/>
            <w:gridSpan w:val="3"/>
          </w:tcPr>
          <w:p w:rsidR="00495DA7" w:rsidRPr="00A85B3A" w:rsidRDefault="00495DA7" w:rsidP="00DA07B5">
            <w:pPr>
              <w:rPr>
                <w:lang w:val="sr-Cyrl-CS"/>
              </w:rPr>
            </w:pPr>
            <w:r w:rsidRPr="00A85B3A">
              <w:rPr>
                <w:lang w:val="sr-Cyrl-CS"/>
              </w:rPr>
              <w:t>потребно је да кандидат иманајмање ХХ поена,</w:t>
            </w:r>
          </w:p>
          <w:p w:rsidR="00495DA7" w:rsidRPr="00A85B3A" w:rsidRDefault="00495DA7" w:rsidP="00DA07B5">
            <w:pPr>
              <w:rPr>
                <w:lang w:val="sr-Cyrl-CS"/>
              </w:rPr>
            </w:pPr>
            <w:r w:rsidRPr="00A85B3A">
              <w:rPr>
                <w:lang w:val="sr-Cyrl-CS"/>
              </w:rPr>
              <w:t>који треба да припадају следећим категоријама:</w:t>
            </w:r>
          </w:p>
          <w:p w:rsidR="00495DA7" w:rsidRPr="00A85B3A" w:rsidRDefault="00495DA7" w:rsidP="00DA07B5">
            <w:pPr>
              <w:rPr>
                <w:lang w:val="sr-Cyrl-CS"/>
              </w:rPr>
            </w:pPr>
          </w:p>
        </w:tc>
      </w:tr>
      <w:tr w:rsidR="00495DA7" w:rsidRPr="00A85B3A">
        <w:tc>
          <w:tcPr>
            <w:tcW w:w="3265" w:type="dxa"/>
            <w:vMerge/>
          </w:tcPr>
          <w:p w:rsidR="00495DA7" w:rsidRPr="00A85B3A" w:rsidRDefault="00495DA7" w:rsidP="00DA07B5">
            <w:pPr>
              <w:rPr>
                <w:lang w:val="sr-Cyrl-CS"/>
              </w:rPr>
            </w:pPr>
          </w:p>
        </w:tc>
        <w:tc>
          <w:tcPr>
            <w:tcW w:w="3266" w:type="dxa"/>
          </w:tcPr>
          <w:p w:rsidR="00495DA7" w:rsidRPr="00A85B3A" w:rsidRDefault="00495DA7" w:rsidP="00DA07B5">
            <w:pPr>
              <w:jc w:val="right"/>
              <w:rPr>
                <w:lang w:val="sr-Cyrl-CS"/>
              </w:rPr>
            </w:pPr>
          </w:p>
        </w:tc>
        <w:tc>
          <w:tcPr>
            <w:tcW w:w="1381" w:type="dxa"/>
            <w:vAlign w:val="center"/>
          </w:tcPr>
          <w:p w:rsidR="00495DA7" w:rsidRDefault="00495DA7" w:rsidP="00DA07B5">
            <w:pPr>
              <w:jc w:val="right"/>
            </w:pPr>
            <w:r w:rsidRPr="00A85B3A">
              <w:rPr>
                <w:lang w:val="sr-Cyrl-CS"/>
              </w:rPr>
              <w:t>Неопходно</w:t>
            </w:r>
          </w:p>
          <w:p w:rsidR="00495DA7" w:rsidRPr="00896B6B" w:rsidRDefault="00495DA7" w:rsidP="00DA07B5">
            <w:pPr>
              <w:jc w:val="right"/>
            </w:pPr>
            <w:r>
              <w:t>XX=</w:t>
            </w:r>
          </w:p>
        </w:tc>
        <w:tc>
          <w:tcPr>
            <w:tcW w:w="1358" w:type="dxa"/>
            <w:vAlign w:val="center"/>
          </w:tcPr>
          <w:p w:rsidR="00495DA7" w:rsidRPr="00A85B3A" w:rsidRDefault="00495DA7" w:rsidP="00DA07B5">
            <w:pPr>
              <w:jc w:val="right"/>
              <w:rPr>
                <w:lang w:val="sr-Cyrl-CS"/>
              </w:rPr>
            </w:pPr>
            <w:r w:rsidRPr="00A85B3A">
              <w:rPr>
                <w:lang w:val="sr-Cyrl-CS"/>
              </w:rPr>
              <w:t>Остварено</w:t>
            </w:r>
          </w:p>
        </w:tc>
      </w:tr>
      <w:tr w:rsidR="00495DA7" w:rsidRPr="00A85B3A">
        <w:tc>
          <w:tcPr>
            <w:tcW w:w="3265" w:type="dxa"/>
          </w:tcPr>
          <w:p w:rsidR="00495DA7" w:rsidRPr="00A85B3A" w:rsidRDefault="00495DA7" w:rsidP="00DA07B5">
            <w:pPr>
              <w:jc w:val="center"/>
              <w:rPr>
                <w:b/>
                <w:bCs/>
                <w:lang w:val="sr-Cyrl-CS"/>
              </w:rPr>
            </w:pPr>
            <w:r w:rsidRPr="00A85B3A">
              <w:rPr>
                <w:b/>
                <w:bCs/>
                <w:lang w:val="sr-Cyrl-CS"/>
              </w:rPr>
              <w:t>Научни сарадник</w:t>
            </w:r>
          </w:p>
        </w:tc>
        <w:tc>
          <w:tcPr>
            <w:tcW w:w="3266" w:type="dxa"/>
            <w:vAlign w:val="center"/>
          </w:tcPr>
          <w:p w:rsidR="00495DA7" w:rsidRPr="00A85B3A" w:rsidRDefault="00495DA7" w:rsidP="00DA07B5">
            <w:pPr>
              <w:rPr>
                <w:lang w:val="sr-Cyrl-CS"/>
              </w:rPr>
            </w:pPr>
            <w:r w:rsidRPr="00A85B3A">
              <w:rPr>
                <w:lang w:val="sr-Cyrl-CS"/>
              </w:rPr>
              <w:t>Укупно</w:t>
            </w:r>
          </w:p>
        </w:tc>
        <w:tc>
          <w:tcPr>
            <w:tcW w:w="1381" w:type="dxa"/>
            <w:vAlign w:val="center"/>
          </w:tcPr>
          <w:p w:rsidR="00495DA7" w:rsidRPr="0038016B" w:rsidRDefault="00495DA7" w:rsidP="00DA07B5">
            <w:pPr>
              <w:jc w:val="right"/>
              <w:rPr>
                <w:lang w:val="sr-Cyrl-CS"/>
              </w:rPr>
            </w:pPr>
            <w:r>
              <w:rPr>
                <w:lang w:val="sr-Cyrl-CS"/>
              </w:rPr>
              <w:t>50</w:t>
            </w:r>
          </w:p>
        </w:tc>
        <w:tc>
          <w:tcPr>
            <w:tcW w:w="1358" w:type="dxa"/>
            <w:vAlign w:val="center"/>
          </w:tcPr>
          <w:p w:rsidR="00495DA7" w:rsidRPr="00A85B3A" w:rsidRDefault="00495DA7" w:rsidP="00DA07B5">
            <w:pPr>
              <w:jc w:val="right"/>
              <w:rPr>
                <w:lang w:val="sr-Cyrl-CS"/>
              </w:rPr>
            </w:pPr>
            <w:r>
              <w:rPr>
                <w:lang w:val="sr-Cyrl-CS"/>
              </w:rPr>
              <w:t>74</w:t>
            </w:r>
          </w:p>
        </w:tc>
      </w:tr>
      <w:tr w:rsidR="00495DA7" w:rsidRPr="00A85B3A">
        <w:tc>
          <w:tcPr>
            <w:tcW w:w="3265" w:type="dxa"/>
          </w:tcPr>
          <w:p w:rsidR="00495DA7" w:rsidRPr="00845E71" w:rsidRDefault="00495DA7" w:rsidP="00DA07B5">
            <w:pPr>
              <w:rPr>
                <w:lang/>
              </w:rPr>
            </w:pPr>
            <w:r>
              <w:rPr>
                <w:lang/>
              </w:rPr>
              <w:t>Обавезни (1)</w:t>
            </w:r>
          </w:p>
        </w:tc>
        <w:tc>
          <w:tcPr>
            <w:tcW w:w="3266" w:type="dxa"/>
            <w:vAlign w:val="center"/>
          </w:tcPr>
          <w:p w:rsidR="00495DA7" w:rsidRPr="00A85B3A" w:rsidRDefault="00495DA7" w:rsidP="00DA07B5">
            <w:pPr>
              <w:rPr>
                <w:sz w:val="16"/>
                <w:szCs w:val="16"/>
                <w:lang w:val="sr-Cyrl-CS"/>
              </w:rPr>
            </w:pPr>
            <w:r w:rsidRPr="00A85B3A">
              <w:rPr>
                <w:sz w:val="16"/>
                <w:szCs w:val="16"/>
                <w:lang w:val="sr-Cyrl-CS"/>
              </w:rPr>
              <w:t>М10+М20+М31+М32+М33</w:t>
            </w:r>
          </w:p>
          <w:p w:rsidR="00495DA7" w:rsidRPr="00A85B3A" w:rsidRDefault="00495DA7" w:rsidP="00DA07B5">
            <w:pPr>
              <w:rPr>
                <w:sz w:val="16"/>
                <w:szCs w:val="16"/>
                <w:lang w:val="sr-Cyrl-CS"/>
              </w:rPr>
            </w:pPr>
            <w:r w:rsidRPr="00A85B3A">
              <w:rPr>
                <w:sz w:val="16"/>
                <w:szCs w:val="16"/>
                <w:lang w:val="sr-Cyrl-CS"/>
              </w:rPr>
              <w:t>+М41+М42+М43+М44+М45+М51</w:t>
            </w:r>
          </w:p>
          <w:p w:rsidR="00495DA7" w:rsidRPr="00A85B3A" w:rsidRDefault="00495DA7" w:rsidP="00DA07B5">
            <w:pPr>
              <w:rPr>
                <w:sz w:val="16"/>
                <w:szCs w:val="16"/>
                <w:lang w:val="sr-Cyrl-CS"/>
              </w:rPr>
            </w:pPr>
            <w:r>
              <w:rPr>
                <w:sz w:val="16"/>
                <w:szCs w:val="16"/>
                <w:lang w:val="sr-Cyrl-CS"/>
              </w:rPr>
              <w:t>+М52</w:t>
            </w:r>
          </w:p>
        </w:tc>
        <w:tc>
          <w:tcPr>
            <w:tcW w:w="1381" w:type="dxa"/>
            <w:vAlign w:val="center"/>
          </w:tcPr>
          <w:p w:rsidR="00495DA7" w:rsidRPr="00A85B3A" w:rsidRDefault="00495DA7" w:rsidP="00DA07B5">
            <w:pPr>
              <w:jc w:val="right"/>
              <w:rPr>
                <w:lang w:val="sr-Cyrl-CS"/>
              </w:rPr>
            </w:pPr>
          </w:p>
          <w:p w:rsidR="00495DA7" w:rsidRPr="00A85B3A" w:rsidRDefault="00495DA7" w:rsidP="00DA07B5">
            <w:pPr>
              <w:jc w:val="right"/>
              <w:rPr>
                <w:lang w:val="sr-Cyrl-CS"/>
              </w:rPr>
            </w:pPr>
            <w:r>
              <w:rPr>
                <w:lang w:val="sr-Cyrl-CS"/>
              </w:rPr>
              <w:t>4</w:t>
            </w:r>
            <w:r w:rsidRPr="00A85B3A">
              <w:rPr>
                <w:lang w:val="sr-Cyrl-CS"/>
              </w:rPr>
              <w:t>0</w:t>
            </w:r>
          </w:p>
        </w:tc>
        <w:tc>
          <w:tcPr>
            <w:tcW w:w="1358" w:type="dxa"/>
            <w:vAlign w:val="center"/>
          </w:tcPr>
          <w:p w:rsidR="00495DA7" w:rsidRDefault="00495DA7" w:rsidP="000D17E4">
            <w:pPr>
              <w:jc w:val="right"/>
              <w:rPr>
                <w:sz w:val="20"/>
                <w:szCs w:val="20"/>
                <w:lang/>
              </w:rPr>
            </w:pPr>
            <w:r>
              <w:rPr>
                <w:sz w:val="20"/>
                <w:szCs w:val="20"/>
                <w:lang w:val="sr-Cyrl-CS"/>
              </w:rPr>
              <w:t>М14=2</w:t>
            </w:r>
            <w:r>
              <w:rPr>
                <w:sz w:val="20"/>
                <w:szCs w:val="20"/>
                <w:lang/>
              </w:rPr>
              <w:t>x</w:t>
            </w:r>
            <w:r>
              <w:rPr>
                <w:sz w:val="20"/>
                <w:szCs w:val="20"/>
                <w:lang/>
              </w:rPr>
              <w:t>5</w:t>
            </w:r>
            <w:r>
              <w:rPr>
                <w:sz w:val="20"/>
                <w:szCs w:val="20"/>
                <w:lang/>
              </w:rPr>
              <w:t>=</w:t>
            </w:r>
            <w:r>
              <w:rPr>
                <w:sz w:val="20"/>
                <w:szCs w:val="20"/>
                <w:lang/>
              </w:rPr>
              <w:t>10</w:t>
            </w:r>
          </w:p>
          <w:p w:rsidR="00495DA7" w:rsidRDefault="00495DA7" w:rsidP="000D17E4">
            <w:pPr>
              <w:jc w:val="right"/>
              <w:rPr>
                <w:sz w:val="20"/>
                <w:szCs w:val="20"/>
                <w:lang/>
              </w:rPr>
            </w:pPr>
            <w:r>
              <w:rPr>
                <w:sz w:val="20"/>
                <w:szCs w:val="20"/>
                <w:lang/>
              </w:rPr>
              <w:t>М15=1х3=3</w:t>
            </w:r>
          </w:p>
          <w:p w:rsidR="00495DA7" w:rsidRDefault="00495DA7" w:rsidP="000D17E4">
            <w:pPr>
              <w:jc w:val="right"/>
              <w:rPr>
                <w:sz w:val="20"/>
                <w:szCs w:val="20"/>
                <w:lang/>
              </w:rPr>
            </w:pPr>
            <w:r>
              <w:rPr>
                <w:sz w:val="20"/>
                <w:szCs w:val="20"/>
                <w:lang/>
              </w:rPr>
              <w:t>М23=2х4=8</w:t>
            </w:r>
          </w:p>
          <w:p w:rsidR="00495DA7" w:rsidRDefault="00495DA7" w:rsidP="000D17E4">
            <w:pPr>
              <w:jc w:val="right"/>
              <w:rPr>
                <w:sz w:val="20"/>
                <w:szCs w:val="20"/>
                <w:lang/>
              </w:rPr>
            </w:pPr>
            <w:r>
              <w:rPr>
                <w:sz w:val="20"/>
                <w:szCs w:val="20"/>
                <w:lang/>
              </w:rPr>
              <w:t>М24=2х4=8</w:t>
            </w:r>
          </w:p>
          <w:p w:rsidR="00495DA7" w:rsidRDefault="00495DA7" w:rsidP="000D17E4">
            <w:pPr>
              <w:jc w:val="right"/>
              <w:rPr>
                <w:sz w:val="20"/>
                <w:szCs w:val="20"/>
                <w:lang/>
              </w:rPr>
            </w:pPr>
            <w:r>
              <w:rPr>
                <w:sz w:val="20"/>
                <w:szCs w:val="20"/>
                <w:lang/>
              </w:rPr>
              <w:t>М33=3х1=3</w:t>
            </w:r>
          </w:p>
          <w:p w:rsidR="00495DA7" w:rsidRPr="007D67EE" w:rsidRDefault="00495DA7" w:rsidP="000D17E4">
            <w:pPr>
              <w:jc w:val="right"/>
              <w:rPr>
                <w:sz w:val="20"/>
                <w:szCs w:val="20"/>
                <w:lang/>
              </w:rPr>
            </w:pPr>
            <w:r>
              <w:rPr>
                <w:sz w:val="20"/>
                <w:szCs w:val="20"/>
                <w:lang/>
              </w:rPr>
              <w:t>М42=1х7=7</w:t>
            </w:r>
          </w:p>
          <w:p w:rsidR="00495DA7" w:rsidRPr="007D67EE" w:rsidRDefault="00495DA7" w:rsidP="000D17E4">
            <w:pPr>
              <w:jc w:val="right"/>
              <w:rPr>
                <w:sz w:val="20"/>
                <w:szCs w:val="20"/>
                <w:lang/>
              </w:rPr>
            </w:pPr>
            <w:r>
              <w:rPr>
                <w:sz w:val="20"/>
                <w:szCs w:val="20"/>
                <w:lang/>
              </w:rPr>
              <w:t>M51=</w:t>
            </w:r>
            <w:r>
              <w:rPr>
                <w:sz w:val="20"/>
                <w:szCs w:val="20"/>
                <w:lang/>
              </w:rPr>
              <w:t>7</w:t>
            </w:r>
            <w:r>
              <w:rPr>
                <w:sz w:val="20"/>
                <w:szCs w:val="20"/>
                <w:lang/>
              </w:rPr>
              <w:t>x3=</w:t>
            </w:r>
            <w:r>
              <w:rPr>
                <w:sz w:val="20"/>
                <w:szCs w:val="20"/>
                <w:lang/>
              </w:rPr>
              <w:t>21</w:t>
            </w:r>
          </w:p>
          <w:p w:rsidR="00495DA7" w:rsidRPr="007D67EE" w:rsidRDefault="00495DA7" w:rsidP="000D17E4">
            <w:pPr>
              <w:jc w:val="right"/>
              <w:rPr>
                <w:sz w:val="20"/>
                <w:szCs w:val="20"/>
                <w:lang/>
              </w:rPr>
            </w:pPr>
            <w:r>
              <w:rPr>
                <w:sz w:val="20"/>
                <w:szCs w:val="20"/>
                <w:lang/>
              </w:rPr>
              <w:t>M52=</w:t>
            </w:r>
            <w:r>
              <w:rPr>
                <w:sz w:val="20"/>
                <w:szCs w:val="20"/>
                <w:lang/>
              </w:rPr>
              <w:t>3</w:t>
            </w:r>
            <w:r>
              <w:rPr>
                <w:sz w:val="20"/>
                <w:szCs w:val="20"/>
                <w:lang/>
              </w:rPr>
              <w:t>x</w:t>
            </w:r>
            <w:r>
              <w:rPr>
                <w:sz w:val="20"/>
                <w:szCs w:val="20"/>
                <w:lang/>
              </w:rPr>
              <w:t>1,5</w:t>
            </w:r>
            <w:r>
              <w:rPr>
                <w:sz w:val="20"/>
                <w:szCs w:val="20"/>
                <w:lang/>
              </w:rPr>
              <w:t>=4</w:t>
            </w:r>
            <w:r>
              <w:rPr>
                <w:sz w:val="20"/>
                <w:szCs w:val="20"/>
                <w:lang/>
              </w:rPr>
              <w:t>,5</w:t>
            </w:r>
          </w:p>
          <w:p w:rsidR="00495DA7" w:rsidRPr="00FB068C" w:rsidRDefault="00495DA7" w:rsidP="000D17E4">
            <w:pPr>
              <w:jc w:val="right"/>
              <w:rPr>
                <w:sz w:val="20"/>
                <w:szCs w:val="20"/>
                <w:lang/>
              </w:rPr>
            </w:pPr>
            <w:r>
              <w:rPr>
                <w:sz w:val="20"/>
                <w:szCs w:val="20"/>
                <w:lang/>
              </w:rPr>
              <w:t>Укупно 64,5</w:t>
            </w:r>
          </w:p>
        </w:tc>
      </w:tr>
      <w:tr w:rsidR="00495DA7" w:rsidRPr="00A85B3A">
        <w:tc>
          <w:tcPr>
            <w:tcW w:w="3265" w:type="dxa"/>
          </w:tcPr>
          <w:p w:rsidR="00495DA7" w:rsidRPr="00A85B3A" w:rsidRDefault="00495DA7" w:rsidP="0031337A">
            <w:pPr>
              <w:ind w:left="-15"/>
              <w:rPr>
                <w:lang w:val="sr-Cyrl-CS"/>
              </w:rPr>
            </w:pPr>
            <w:r>
              <w:rPr>
                <w:lang w:val="sr-Cyrl-CS"/>
              </w:rPr>
              <w:t>Обавезни (2)</w:t>
            </w:r>
          </w:p>
        </w:tc>
        <w:tc>
          <w:tcPr>
            <w:tcW w:w="3266" w:type="dxa"/>
            <w:vAlign w:val="center"/>
          </w:tcPr>
          <w:p w:rsidR="00495DA7" w:rsidRPr="00A85B3A" w:rsidRDefault="00495DA7" w:rsidP="00DA07B5">
            <w:pPr>
              <w:rPr>
                <w:sz w:val="16"/>
                <w:szCs w:val="16"/>
                <w:lang w:val="sr-Cyrl-CS"/>
              </w:rPr>
            </w:pPr>
          </w:p>
          <w:p w:rsidR="00495DA7" w:rsidRPr="00A85B3A" w:rsidRDefault="00495DA7" w:rsidP="00DA07B5">
            <w:pPr>
              <w:rPr>
                <w:sz w:val="16"/>
                <w:szCs w:val="16"/>
                <w:lang w:val="sr-Cyrl-CS"/>
              </w:rPr>
            </w:pPr>
            <w:r w:rsidRPr="00A85B3A">
              <w:rPr>
                <w:sz w:val="16"/>
                <w:szCs w:val="16"/>
                <w:lang w:val="sr-Cyrl-CS"/>
              </w:rPr>
              <w:t>М11+М12+</w:t>
            </w:r>
            <w:r>
              <w:rPr>
                <w:sz w:val="16"/>
                <w:szCs w:val="16"/>
                <w:lang w:val="sr-Cyrl-CS"/>
              </w:rPr>
              <w:t>М13+М14+</w:t>
            </w:r>
            <w:r w:rsidRPr="00A85B3A">
              <w:rPr>
                <w:sz w:val="16"/>
                <w:szCs w:val="16"/>
                <w:lang w:val="sr-Cyrl-CS"/>
              </w:rPr>
              <w:t>М21+М22+М23+М24</w:t>
            </w:r>
          </w:p>
          <w:p w:rsidR="00495DA7" w:rsidRPr="00A85B3A" w:rsidRDefault="00495DA7" w:rsidP="00DA07B5">
            <w:pPr>
              <w:rPr>
                <w:sz w:val="16"/>
                <w:szCs w:val="16"/>
                <w:lang w:val="sr-Cyrl-CS"/>
              </w:rPr>
            </w:pPr>
            <w:r>
              <w:rPr>
                <w:sz w:val="16"/>
                <w:szCs w:val="16"/>
                <w:lang w:val="sr-Cyrl-CS"/>
              </w:rPr>
              <w:t>+М41+М42+ М51</w:t>
            </w:r>
          </w:p>
        </w:tc>
        <w:tc>
          <w:tcPr>
            <w:tcW w:w="1381" w:type="dxa"/>
            <w:vAlign w:val="center"/>
          </w:tcPr>
          <w:p w:rsidR="00495DA7" w:rsidRPr="00A85B3A" w:rsidRDefault="00495DA7" w:rsidP="00DA07B5">
            <w:pPr>
              <w:jc w:val="right"/>
              <w:rPr>
                <w:lang w:val="sr-Cyrl-CS"/>
              </w:rPr>
            </w:pPr>
          </w:p>
          <w:p w:rsidR="00495DA7" w:rsidRPr="00A85B3A" w:rsidRDefault="00495DA7" w:rsidP="00DA07B5">
            <w:pPr>
              <w:jc w:val="right"/>
              <w:rPr>
                <w:lang w:val="sr-Cyrl-CS"/>
              </w:rPr>
            </w:pPr>
            <w:r>
              <w:rPr>
                <w:lang w:val="sr-Cyrl-CS"/>
              </w:rPr>
              <w:t>30</w:t>
            </w:r>
          </w:p>
        </w:tc>
        <w:tc>
          <w:tcPr>
            <w:tcW w:w="1358" w:type="dxa"/>
            <w:vAlign w:val="center"/>
          </w:tcPr>
          <w:p w:rsidR="00495DA7" w:rsidRPr="006E5766" w:rsidRDefault="00495DA7" w:rsidP="000D17E4">
            <w:pPr>
              <w:jc w:val="right"/>
              <w:rPr>
                <w:sz w:val="20"/>
                <w:szCs w:val="20"/>
                <w:lang/>
              </w:rPr>
            </w:pPr>
            <w:r>
              <w:rPr>
                <w:sz w:val="20"/>
                <w:szCs w:val="20"/>
                <w:lang/>
              </w:rPr>
              <w:t>М14=2х5=10</w:t>
            </w:r>
          </w:p>
          <w:p w:rsidR="00495DA7" w:rsidRPr="006E5766" w:rsidRDefault="00495DA7" w:rsidP="000D17E4">
            <w:pPr>
              <w:jc w:val="right"/>
              <w:rPr>
                <w:sz w:val="20"/>
                <w:szCs w:val="20"/>
                <w:lang/>
              </w:rPr>
            </w:pPr>
            <w:r>
              <w:rPr>
                <w:sz w:val="20"/>
                <w:szCs w:val="20"/>
                <w:lang/>
              </w:rPr>
              <w:t>M23=</w:t>
            </w:r>
            <w:r>
              <w:rPr>
                <w:sz w:val="20"/>
                <w:szCs w:val="20"/>
                <w:lang/>
              </w:rPr>
              <w:t>2</w:t>
            </w:r>
            <w:r>
              <w:rPr>
                <w:sz w:val="20"/>
                <w:szCs w:val="20"/>
                <w:lang/>
              </w:rPr>
              <w:t>x4=</w:t>
            </w:r>
            <w:r>
              <w:rPr>
                <w:sz w:val="20"/>
                <w:szCs w:val="20"/>
                <w:lang/>
              </w:rPr>
              <w:t>8</w:t>
            </w:r>
          </w:p>
          <w:p w:rsidR="00495DA7" w:rsidRDefault="00495DA7" w:rsidP="000D17E4">
            <w:pPr>
              <w:jc w:val="right"/>
              <w:rPr>
                <w:sz w:val="20"/>
                <w:szCs w:val="20"/>
                <w:lang/>
              </w:rPr>
            </w:pPr>
            <w:r>
              <w:rPr>
                <w:sz w:val="20"/>
                <w:szCs w:val="20"/>
                <w:lang/>
              </w:rPr>
              <w:t>M</w:t>
            </w:r>
            <w:r>
              <w:rPr>
                <w:sz w:val="20"/>
                <w:szCs w:val="20"/>
                <w:lang/>
              </w:rPr>
              <w:t>2</w:t>
            </w:r>
            <w:r>
              <w:rPr>
                <w:sz w:val="20"/>
                <w:szCs w:val="20"/>
                <w:lang/>
              </w:rPr>
              <w:t>4=</w:t>
            </w:r>
            <w:r>
              <w:rPr>
                <w:sz w:val="20"/>
                <w:szCs w:val="20"/>
                <w:lang/>
              </w:rPr>
              <w:t>2</w:t>
            </w:r>
            <w:r>
              <w:rPr>
                <w:sz w:val="20"/>
                <w:szCs w:val="20"/>
                <w:lang/>
              </w:rPr>
              <w:t>x</w:t>
            </w:r>
            <w:r>
              <w:rPr>
                <w:sz w:val="20"/>
                <w:szCs w:val="20"/>
                <w:lang/>
              </w:rPr>
              <w:t>4</w:t>
            </w:r>
            <w:r>
              <w:rPr>
                <w:sz w:val="20"/>
                <w:szCs w:val="20"/>
                <w:lang/>
              </w:rPr>
              <w:t>=</w:t>
            </w:r>
            <w:r>
              <w:rPr>
                <w:sz w:val="20"/>
                <w:szCs w:val="20"/>
                <w:lang/>
              </w:rPr>
              <w:t>8</w:t>
            </w:r>
          </w:p>
          <w:p w:rsidR="00495DA7" w:rsidRPr="007D67EE" w:rsidRDefault="00495DA7" w:rsidP="000D17E4">
            <w:pPr>
              <w:jc w:val="right"/>
              <w:rPr>
                <w:sz w:val="20"/>
                <w:szCs w:val="20"/>
                <w:lang/>
              </w:rPr>
            </w:pPr>
            <w:r>
              <w:rPr>
                <w:sz w:val="20"/>
                <w:szCs w:val="20"/>
                <w:lang/>
              </w:rPr>
              <w:t>М42=1х7=7</w:t>
            </w:r>
          </w:p>
          <w:p w:rsidR="00495DA7" w:rsidRPr="007D67EE" w:rsidRDefault="00495DA7" w:rsidP="000D17E4">
            <w:pPr>
              <w:jc w:val="right"/>
              <w:rPr>
                <w:sz w:val="20"/>
                <w:szCs w:val="20"/>
                <w:lang/>
              </w:rPr>
            </w:pPr>
            <w:r>
              <w:rPr>
                <w:sz w:val="20"/>
                <w:szCs w:val="20"/>
                <w:lang w:val="sr-Cyrl-CS"/>
              </w:rPr>
              <w:t>М51=7</w:t>
            </w:r>
            <w:r>
              <w:rPr>
                <w:sz w:val="20"/>
                <w:szCs w:val="20"/>
                <w:lang/>
              </w:rPr>
              <w:t>x3=</w:t>
            </w:r>
            <w:r>
              <w:rPr>
                <w:sz w:val="20"/>
                <w:szCs w:val="20"/>
                <w:lang/>
              </w:rPr>
              <w:t>21</w:t>
            </w:r>
          </w:p>
          <w:p w:rsidR="00495DA7" w:rsidRPr="00FB068C" w:rsidRDefault="00495DA7" w:rsidP="000D17E4">
            <w:pPr>
              <w:jc w:val="right"/>
              <w:rPr>
                <w:sz w:val="20"/>
                <w:szCs w:val="20"/>
                <w:lang/>
              </w:rPr>
            </w:pPr>
            <w:r>
              <w:rPr>
                <w:sz w:val="20"/>
                <w:szCs w:val="20"/>
                <w:lang/>
              </w:rPr>
              <w:t>Укупно 54</w:t>
            </w:r>
          </w:p>
        </w:tc>
      </w:tr>
      <w:tr w:rsidR="00495DA7" w:rsidRPr="00A85B3A">
        <w:tc>
          <w:tcPr>
            <w:tcW w:w="3265" w:type="dxa"/>
            <w:tcBorders>
              <w:bottom w:val="threeDEmboss" w:sz="6" w:space="0" w:color="auto"/>
            </w:tcBorders>
          </w:tcPr>
          <w:p w:rsidR="00495DA7" w:rsidRPr="00A85B3A" w:rsidRDefault="00495DA7" w:rsidP="00DA07B5">
            <w:pPr>
              <w:rPr>
                <w:lang w:val="sr-Cyrl-CS"/>
              </w:rPr>
            </w:pPr>
          </w:p>
        </w:tc>
        <w:tc>
          <w:tcPr>
            <w:tcW w:w="3266" w:type="dxa"/>
            <w:tcBorders>
              <w:bottom w:val="threeDEmboss" w:sz="6" w:space="0" w:color="auto"/>
            </w:tcBorders>
            <w:vAlign w:val="center"/>
          </w:tcPr>
          <w:p w:rsidR="00495DA7" w:rsidRPr="00A85B3A" w:rsidRDefault="00495DA7" w:rsidP="00DA07B5">
            <w:pPr>
              <w:rPr>
                <w:sz w:val="16"/>
                <w:szCs w:val="16"/>
                <w:lang w:val="sr-Cyrl-CS"/>
              </w:rPr>
            </w:pPr>
          </w:p>
        </w:tc>
        <w:tc>
          <w:tcPr>
            <w:tcW w:w="1381" w:type="dxa"/>
            <w:tcBorders>
              <w:bottom w:val="threeDEmboss" w:sz="6" w:space="0" w:color="auto"/>
            </w:tcBorders>
            <w:vAlign w:val="center"/>
          </w:tcPr>
          <w:p w:rsidR="00495DA7" w:rsidRPr="00A85B3A" w:rsidRDefault="00495DA7" w:rsidP="00DA07B5">
            <w:pPr>
              <w:jc w:val="right"/>
              <w:rPr>
                <w:lang w:val="sr-Cyrl-CS"/>
              </w:rPr>
            </w:pPr>
          </w:p>
        </w:tc>
        <w:tc>
          <w:tcPr>
            <w:tcW w:w="1358" w:type="dxa"/>
            <w:tcBorders>
              <w:bottom w:val="threeDEmboss" w:sz="6" w:space="0" w:color="auto"/>
            </w:tcBorders>
            <w:vAlign w:val="center"/>
          </w:tcPr>
          <w:p w:rsidR="00495DA7" w:rsidRPr="00A85B3A" w:rsidRDefault="00495DA7" w:rsidP="000D17E4">
            <w:pPr>
              <w:jc w:val="right"/>
              <w:rPr>
                <w:lang w:val="sr-Cyrl-CS"/>
              </w:rPr>
            </w:pPr>
            <w:r>
              <w:rPr>
                <w:lang w:val="sr-Cyrl-CS"/>
              </w:rPr>
              <w:t>Укупно 74</w:t>
            </w:r>
          </w:p>
        </w:tc>
      </w:tr>
    </w:tbl>
    <w:p w:rsidR="00495DA7" w:rsidRDefault="00495DA7" w:rsidP="007031DA">
      <w:pPr>
        <w:autoSpaceDE w:val="0"/>
        <w:autoSpaceDN w:val="0"/>
        <w:adjustRightInd w:val="0"/>
        <w:jc w:val="both"/>
        <w:rPr>
          <w:b/>
          <w:bCs/>
          <w:sz w:val="24"/>
          <w:szCs w:val="24"/>
        </w:rPr>
      </w:pPr>
    </w:p>
    <w:p w:rsidR="00495DA7" w:rsidRPr="00EC739C" w:rsidRDefault="00495DA7" w:rsidP="001E55D7">
      <w:pPr>
        <w:pStyle w:val="Heading1"/>
        <w:tabs>
          <w:tab w:val="left" w:pos="567"/>
        </w:tabs>
      </w:pPr>
      <w:r w:rsidRPr="00EC739C">
        <w:t xml:space="preserve">III </w:t>
      </w:r>
      <w:r w:rsidRPr="00EC739C">
        <w:tab/>
        <w:t>ПРИКАЗ НАЈЗНАЧАЈНИЈИХ РАДОВА</w:t>
      </w:r>
    </w:p>
    <w:p w:rsidR="00495DA7" w:rsidRPr="00EC739C" w:rsidRDefault="00495DA7" w:rsidP="003B3F90">
      <w:pPr>
        <w:pStyle w:val="ListParagraph"/>
        <w:numPr>
          <w:ilvl w:val="0"/>
          <w:numId w:val="16"/>
        </w:numPr>
        <w:autoSpaceDE w:val="0"/>
        <w:autoSpaceDN w:val="0"/>
        <w:adjustRightInd w:val="0"/>
        <w:spacing w:after="100"/>
        <w:jc w:val="both"/>
        <w:rPr>
          <w:b/>
          <w:bCs/>
          <w:sz w:val="24"/>
          <w:szCs w:val="24"/>
        </w:rPr>
      </w:pPr>
      <w:r w:rsidRPr="00EC739C">
        <w:rPr>
          <w:b/>
          <w:bCs/>
          <w:sz w:val="24"/>
          <w:szCs w:val="24"/>
          <w:lang/>
        </w:rPr>
        <w:t>V. Putnik,</w:t>
      </w:r>
      <w:r w:rsidRPr="00EC739C">
        <w:rPr>
          <w:b/>
          <w:bCs/>
          <w:sz w:val="24"/>
          <w:szCs w:val="24"/>
        </w:rPr>
        <w:t xml:space="preserve"> “Second World War monuments in Yugoslavia as witnesses of the past and the future”, </w:t>
      </w:r>
      <w:r w:rsidRPr="00EC739C">
        <w:rPr>
          <w:b/>
          <w:bCs/>
          <w:i/>
          <w:iCs/>
          <w:sz w:val="24"/>
          <w:szCs w:val="24"/>
        </w:rPr>
        <w:t>Journal of Tourism and Cultural Change</w:t>
      </w:r>
      <w:r w:rsidRPr="00EC739C">
        <w:rPr>
          <w:b/>
          <w:bCs/>
          <w:sz w:val="24"/>
          <w:szCs w:val="24"/>
        </w:rPr>
        <w:t xml:space="preserve"> vol. 14 no. 3 (2016), 206−221.</w:t>
      </w:r>
    </w:p>
    <w:p w:rsidR="00495DA7" w:rsidRPr="00D450E2" w:rsidRDefault="00495DA7" w:rsidP="00D450E2">
      <w:pPr>
        <w:pStyle w:val="ListParagraph"/>
        <w:autoSpaceDE w:val="0"/>
        <w:autoSpaceDN w:val="0"/>
        <w:adjustRightInd w:val="0"/>
        <w:spacing w:after="200"/>
        <w:jc w:val="both"/>
        <w:rPr>
          <w:sz w:val="24"/>
          <w:szCs w:val="24"/>
          <w:lang/>
        </w:rPr>
      </w:pPr>
      <w:r w:rsidRPr="00EC739C">
        <w:rPr>
          <w:sz w:val="24"/>
          <w:szCs w:val="24"/>
          <w:lang/>
        </w:rPr>
        <w:t xml:space="preserve">Посебан значај у библиографији Владане Путник Прице заузима рад </w:t>
      </w:r>
      <w:r w:rsidRPr="00EC739C">
        <w:rPr>
          <w:sz w:val="24"/>
          <w:szCs w:val="24"/>
        </w:rPr>
        <w:t>“Second World War monuments in Yugoslavia as witnesses of the past and the future”</w:t>
      </w:r>
      <w:r w:rsidRPr="00EC739C">
        <w:rPr>
          <w:sz w:val="24"/>
          <w:szCs w:val="24"/>
          <w:lang/>
        </w:rPr>
        <w:t xml:space="preserve"> публикован у реномираном британском часопису </w:t>
      </w:r>
      <w:r w:rsidRPr="00EC739C">
        <w:rPr>
          <w:i/>
          <w:iCs/>
          <w:sz w:val="24"/>
          <w:szCs w:val="24"/>
        </w:rPr>
        <w:t>Journal of Tourism and Cultural Change</w:t>
      </w:r>
      <w:r w:rsidRPr="00EC739C">
        <w:rPr>
          <w:i/>
          <w:iCs/>
          <w:sz w:val="24"/>
          <w:szCs w:val="24"/>
          <w:lang/>
        </w:rPr>
        <w:t xml:space="preserve">. </w:t>
      </w:r>
      <w:r w:rsidRPr="00EC739C">
        <w:rPr>
          <w:sz w:val="24"/>
          <w:szCs w:val="24"/>
          <w:lang/>
        </w:rPr>
        <w:t>Рад је привукао велику пажњу међународне историографије и представља најцитиранији рад колегинице публикован у последњих седам година. Рад у великој мери поприма карактер научне расправе, отварајући многе теме и питања везана за статус споменичке баштине и њене перцепције у зависности од посматрача. Позитивна рецепција овог рада у међународним оквирима допринела је широј афирмацији њеног научноистраживачког рада.</w:t>
      </w:r>
    </w:p>
    <w:p w:rsidR="00495DA7" w:rsidRPr="00EC739C" w:rsidRDefault="00495DA7" w:rsidP="003B3F90">
      <w:pPr>
        <w:pStyle w:val="ListParagraph"/>
        <w:numPr>
          <w:ilvl w:val="0"/>
          <w:numId w:val="16"/>
        </w:numPr>
        <w:autoSpaceDE w:val="0"/>
        <w:autoSpaceDN w:val="0"/>
        <w:adjustRightInd w:val="0"/>
        <w:spacing w:after="100"/>
        <w:jc w:val="both"/>
        <w:rPr>
          <w:b/>
          <w:bCs/>
          <w:sz w:val="24"/>
          <w:szCs w:val="24"/>
        </w:rPr>
      </w:pPr>
      <w:r w:rsidRPr="00EC739C">
        <w:rPr>
          <w:b/>
          <w:bCs/>
          <w:sz w:val="24"/>
          <w:szCs w:val="24"/>
          <w:lang/>
        </w:rPr>
        <w:t>V. Putnik,</w:t>
      </w:r>
      <w:r w:rsidRPr="00EC739C">
        <w:rPr>
          <w:b/>
          <w:bCs/>
          <w:sz w:val="24"/>
          <w:szCs w:val="24"/>
        </w:rPr>
        <w:t xml:space="preserve"> “From Socialist Realism to Socialist Aestheticism: Three Contrasting Examples of State Architects in Yugoslavia”, in: Caterina Preda (ed.), </w:t>
      </w:r>
      <w:r w:rsidRPr="00EC739C">
        <w:rPr>
          <w:b/>
          <w:bCs/>
          <w:i/>
          <w:iCs/>
          <w:sz w:val="24"/>
          <w:szCs w:val="24"/>
        </w:rPr>
        <w:t>The State Artist in Romania and Eastern Europe. The Role of the Creative Unions</w:t>
      </w:r>
      <w:r w:rsidRPr="00EC739C">
        <w:rPr>
          <w:b/>
          <w:bCs/>
          <w:sz w:val="24"/>
          <w:szCs w:val="24"/>
        </w:rPr>
        <w:t>, Bucharest: Faculty of Political Science,University of Bucharest, 2017, 347−373.</w:t>
      </w:r>
    </w:p>
    <w:p w:rsidR="00495DA7" w:rsidRPr="00EC739C" w:rsidRDefault="00495DA7" w:rsidP="00D450E2">
      <w:pPr>
        <w:spacing w:after="200"/>
        <w:ind w:left="720"/>
        <w:jc w:val="both"/>
        <w:rPr>
          <w:sz w:val="24"/>
          <w:szCs w:val="24"/>
          <w:lang/>
        </w:rPr>
      </w:pPr>
      <w:r w:rsidRPr="00EC739C">
        <w:rPr>
          <w:sz w:val="24"/>
          <w:szCs w:val="24"/>
          <w:lang/>
        </w:rPr>
        <w:t xml:space="preserve">Рад представља својеврсну студију случаја троје архитеката који су стварали у социјалистичкој Југославији и који су на различите начине третирани као државни архитекти. Истраживање баца ново светло на термин „државни архитекта“ у социјалистичкој Југославији, полемишући о положају пројектаната током тог периода. </w:t>
      </w:r>
    </w:p>
    <w:p w:rsidR="00495DA7" w:rsidRPr="00EC739C" w:rsidRDefault="00495DA7" w:rsidP="0031337A">
      <w:pPr>
        <w:pStyle w:val="ListParagraph"/>
        <w:numPr>
          <w:ilvl w:val="0"/>
          <w:numId w:val="16"/>
        </w:numPr>
        <w:autoSpaceDE w:val="0"/>
        <w:autoSpaceDN w:val="0"/>
        <w:adjustRightInd w:val="0"/>
        <w:spacing w:after="100"/>
        <w:jc w:val="both"/>
        <w:rPr>
          <w:b/>
          <w:bCs/>
          <w:sz w:val="24"/>
          <w:szCs w:val="24"/>
        </w:rPr>
      </w:pPr>
      <w:r w:rsidRPr="00EC739C">
        <w:rPr>
          <w:b/>
          <w:bCs/>
          <w:sz w:val="24"/>
          <w:szCs w:val="24"/>
          <w:lang/>
        </w:rPr>
        <w:t xml:space="preserve">В. Путник Прица, </w:t>
      </w:r>
      <w:r w:rsidRPr="00EC739C">
        <w:rPr>
          <w:b/>
          <w:bCs/>
          <w:sz w:val="24"/>
          <w:szCs w:val="24"/>
        </w:rPr>
        <w:t>„</w:t>
      </w:r>
      <w:r w:rsidRPr="00EC739C">
        <w:rPr>
          <w:b/>
          <w:bCs/>
          <w:i/>
          <w:iCs/>
          <w:sz w:val="24"/>
          <w:szCs w:val="24"/>
        </w:rPr>
        <w:t>У лепом стану срећа станује</w:t>
      </w:r>
      <w:r w:rsidRPr="00EC739C">
        <w:rPr>
          <w:b/>
          <w:bCs/>
          <w:sz w:val="24"/>
          <w:szCs w:val="24"/>
        </w:rPr>
        <w:t xml:space="preserve">: београдски ентеријери као вид јавних простора у међуратном периоду“, </w:t>
      </w:r>
      <w:r w:rsidRPr="00EC739C">
        <w:rPr>
          <w:b/>
          <w:bCs/>
          <w:i/>
          <w:iCs/>
          <w:sz w:val="24"/>
          <w:szCs w:val="24"/>
        </w:rPr>
        <w:t>Наслеђе</w:t>
      </w:r>
      <w:r w:rsidRPr="00EC739C">
        <w:rPr>
          <w:b/>
          <w:bCs/>
          <w:sz w:val="24"/>
          <w:szCs w:val="24"/>
        </w:rPr>
        <w:t xml:space="preserve"> XVIII (2017), 79−88.</w:t>
      </w:r>
    </w:p>
    <w:p w:rsidR="00495DA7" w:rsidRPr="00D450E2" w:rsidRDefault="00495DA7" w:rsidP="00D450E2">
      <w:pPr>
        <w:pStyle w:val="ListParagraph"/>
        <w:autoSpaceDE w:val="0"/>
        <w:autoSpaceDN w:val="0"/>
        <w:adjustRightInd w:val="0"/>
        <w:spacing w:after="200"/>
        <w:jc w:val="both"/>
        <w:rPr>
          <w:noProof/>
          <w:sz w:val="24"/>
          <w:szCs w:val="24"/>
          <w:lang w:val="sr-Cyrl-CS"/>
        </w:rPr>
      </w:pPr>
      <w:r w:rsidRPr="00EC739C">
        <w:rPr>
          <w:noProof/>
          <w:sz w:val="24"/>
          <w:szCs w:val="24"/>
          <w:lang w:val="sr-Cyrl-CS"/>
        </w:rPr>
        <w:t>Рад колегинице Путник Прица о односу између јавног и приватног простора у стамбеној архитектури међуратног Београда представља наставак пионирских истраживања на овом пољу. Дотадашња историографија се малој мери бавила историјом ентеријера, те се овај рад може сврстати међу најзначајније доприносе колегинице Путник Прице. Ново читање постојећих и до сада непубликованих ентеријера представља значајан допринос методологији историје архитектуре.</w:t>
      </w:r>
    </w:p>
    <w:p w:rsidR="00495DA7" w:rsidRPr="00EC739C" w:rsidRDefault="00495DA7" w:rsidP="003B3F90">
      <w:pPr>
        <w:pStyle w:val="ListParagraph"/>
        <w:numPr>
          <w:ilvl w:val="0"/>
          <w:numId w:val="16"/>
        </w:numPr>
        <w:autoSpaceDE w:val="0"/>
        <w:autoSpaceDN w:val="0"/>
        <w:adjustRightInd w:val="0"/>
        <w:spacing w:after="100"/>
        <w:jc w:val="both"/>
        <w:rPr>
          <w:b/>
          <w:bCs/>
          <w:sz w:val="24"/>
          <w:szCs w:val="24"/>
        </w:rPr>
      </w:pPr>
      <w:r w:rsidRPr="00EC739C">
        <w:rPr>
          <w:b/>
          <w:bCs/>
          <w:sz w:val="24"/>
          <w:szCs w:val="24"/>
          <w:lang/>
        </w:rPr>
        <w:t>В. Путник Прица,</w:t>
      </w:r>
      <w:r w:rsidRPr="00EC739C">
        <w:rPr>
          <w:b/>
          <w:bCs/>
          <w:sz w:val="24"/>
          <w:szCs w:val="24"/>
        </w:rPr>
        <w:t xml:space="preserve">„Добровићеви нереализовани пројекти Политичко-спортског стадиона и Фискултурног појаса“, </w:t>
      </w:r>
      <w:r w:rsidRPr="00EC739C">
        <w:rPr>
          <w:b/>
          <w:bCs/>
          <w:i/>
          <w:iCs/>
          <w:sz w:val="24"/>
          <w:szCs w:val="24"/>
        </w:rPr>
        <w:t>Култура</w:t>
      </w:r>
      <w:r w:rsidRPr="00EC739C">
        <w:rPr>
          <w:b/>
          <w:bCs/>
          <w:sz w:val="24"/>
          <w:szCs w:val="24"/>
        </w:rPr>
        <w:t xml:space="preserve"> 159 (2018), 189−203.</w:t>
      </w:r>
    </w:p>
    <w:p w:rsidR="00495DA7" w:rsidRPr="00EC739C" w:rsidRDefault="00495DA7" w:rsidP="00D450E2">
      <w:pPr>
        <w:spacing w:after="200"/>
        <w:ind w:left="706"/>
        <w:jc w:val="both"/>
        <w:rPr>
          <w:sz w:val="24"/>
          <w:szCs w:val="24"/>
          <w:lang/>
        </w:rPr>
      </w:pPr>
      <w:r w:rsidRPr="00EC739C">
        <w:rPr>
          <w:sz w:val="24"/>
          <w:szCs w:val="24"/>
          <w:lang w:val="sr-Cyrl-CS"/>
        </w:rPr>
        <w:t xml:space="preserve">Иако је о Николи Добровићу до сада доста писано, овај рад представља драгоцен прилог проучавању његовог стваралаштва. О Добровићевим нереализованим пројектима </w:t>
      </w:r>
      <w:r w:rsidRPr="00EC739C">
        <w:rPr>
          <w:sz w:val="24"/>
          <w:szCs w:val="24"/>
        </w:rPr>
        <w:t>Политичко-спортског стадиона и Фискултурног појаса</w:t>
      </w:r>
      <w:r w:rsidRPr="00EC739C">
        <w:rPr>
          <w:sz w:val="24"/>
          <w:szCs w:val="24"/>
          <w:lang/>
        </w:rPr>
        <w:t xml:space="preserve"> је до сада било мало речи. Осим што се у раду подробно анализирају пројекти, ауторка их је такође веома успешно контестуализовала, показујући да је разлог њиховог настанка део континуитета и духа времена.</w:t>
      </w:r>
    </w:p>
    <w:p w:rsidR="00495DA7" w:rsidRPr="00EC739C" w:rsidRDefault="00495DA7" w:rsidP="003B3F90">
      <w:pPr>
        <w:pStyle w:val="ListParagraph"/>
        <w:numPr>
          <w:ilvl w:val="0"/>
          <w:numId w:val="16"/>
        </w:numPr>
        <w:autoSpaceDE w:val="0"/>
        <w:autoSpaceDN w:val="0"/>
        <w:adjustRightInd w:val="0"/>
        <w:spacing w:after="100"/>
        <w:jc w:val="both"/>
        <w:rPr>
          <w:b/>
          <w:bCs/>
          <w:sz w:val="24"/>
          <w:szCs w:val="24"/>
        </w:rPr>
      </w:pPr>
      <w:r w:rsidRPr="00EC739C">
        <w:rPr>
          <w:b/>
          <w:bCs/>
          <w:sz w:val="24"/>
          <w:szCs w:val="24"/>
          <w:lang/>
        </w:rPr>
        <w:t>V. Putnik Prica,</w:t>
      </w:r>
      <w:r w:rsidRPr="00EC739C">
        <w:rPr>
          <w:b/>
          <w:bCs/>
          <w:sz w:val="24"/>
          <w:szCs w:val="24"/>
        </w:rPr>
        <w:t xml:space="preserve"> “New Belgrade − a Successful Concept?ˮ, </w:t>
      </w:r>
      <w:r w:rsidRPr="00EC739C">
        <w:rPr>
          <w:b/>
          <w:bCs/>
          <w:i/>
          <w:iCs/>
          <w:sz w:val="24"/>
          <w:szCs w:val="24"/>
        </w:rPr>
        <w:t>Зборник Матице српске за ликовне уметности</w:t>
      </w:r>
      <w:r w:rsidRPr="00EC739C">
        <w:rPr>
          <w:b/>
          <w:bCs/>
          <w:sz w:val="24"/>
          <w:szCs w:val="24"/>
        </w:rPr>
        <w:t xml:space="preserve"> 46 (2018), 203−211.</w:t>
      </w:r>
    </w:p>
    <w:p w:rsidR="00495DA7" w:rsidRPr="00EC739C" w:rsidRDefault="00495DA7" w:rsidP="00D450E2">
      <w:pPr>
        <w:autoSpaceDE w:val="0"/>
        <w:autoSpaceDN w:val="0"/>
        <w:adjustRightInd w:val="0"/>
        <w:spacing w:after="200"/>
        <w:ind w:left="720"/>
        <w:jc w:val="both"/>
        <w:rPr>
          <w:sz w:val="24"/>
          <w:szCs w:val="24"/>
          <w:lang/>
        </w:rPr>
      </w:pPr>
      <w:r w:rsidRPr="00EC739C">
        <w:rPr>
          <w:sz w:val="24"/>
          <w:szCs w:val="24"/>
          <w:lang/>
        </w:rPr>
        <w:t>Научна расправа о успешности Новог Београда као једног од најамбициознијих градитељских подухвата у социјалистичкој Југославији поткрепљен је компаративном анализом са примерима колективног становања у капиталистичким и социјалистичким државама. У раду се јасно дефинишу фактори који су утицали на успешност Новог Београда, истовремено скрећући пажњу и на опасности глобализације које утичу на његову трансформацију. Рад је такође запажен у међународној стручној јавности.</w:t>
      </w:r>
    </w:p>
    <w:p w:rsidR="00495DA7" w:rsidRPr="00EC739C" w:rsidRDefault="00495DA7" w:rsidP="002637FD">
      <w:pPr>
        <w:pStyle w:val="ListParagraph"/>
        <w:numPr>
          <w:ilvl w:val="0"/>
          <w:numId w:val="16"/>
        </w:numPr>
        <w:autoSpaceDE w:val="0"/>
        <w:autoSpaceDN w:val="0"/>
        <w:adjustRightInd w:val="0"/>
        <w:spacing w:after="100"/>
        <w:jc w:val="both"/>
        <w:rPr>
          <w:b/>
          <w:bCs/>
          <w:sz w:val="24"/>
          <w:szCs w:val="24"/>
          <w:lang/>
        </w:rPr>
      </w:pPr>
      <w:r w:rsidRPr="00EC739C">
        <w:rPr>
          <w:b/>
          <w:bCs/>
          <w:sz w:val="24"/>
          <w:szCs w:val="24"/>
          <w:lang/>
        </w:rPr>
        <w:t>В. Путник Прица,</w:t>
      </w:r>
      <w:r w:rsidRPr="00EC739C">
        <w:rPr>
          <w:b/>
          <w:bCs/>
          <w:sz w:val="24"/>
          <w:szCs w:val="24"/>
          <w:lang/>
        </w:rPr>
        <w:t xml:space="preserve"> „</w:t>
      </w:r>
      <w:r w:rsidRPr="00EC739C">
        <w:rPr>
          <w:b/>
          <w:bCs/>
          <w:sz w:val="24"/>
          <w:szCs w:val="24"/>
          <w:lang/>
        </w:rPr>
        <w:t xml:space="preserve">Повратак прошлости: стамбено питање и криза архитектуре становања у новијој српској архитектури“, у: А. Кадијевић (ур.), </w:t>
      </w:r>
      <w:r w:rsidRPr="00EC739C">
        <w:rPr>
          <w:b/>
          <w:bCs/>
          <w:i/>
          <w:iCs/>
          <w:sz w:val="24"/>
          <w:szCs w:val="24"/>
          <w:lang/>
        </w:rPr>
        <w:t>Културна баштина и криза: херитолошки и архитектонски аспект</w:t>
      </w:r>
      <w:r w:rsidRPr="00EC739C">
        <w:rPr>
          <w:b/>
          <w:bCs/>
          <w:sz w:val="24"/>
          <w:szCs w:val="24"/>
          <w:lang/>
        </w:rPr>
        <w:t>, Београд: Филозофски факултет, 2021, 81−96.</w:t>
      </w:r>
    </w:p>
    <w:p w:rsidR="00495DA7" w:rsidRPr="00EC739C" w:rsidRDefault="00495DA7" w:rsidP="00D450E2">
      <w:pPr>
        <w:pStyle w:val="ListParagraph"/>
        <w:autoSpaceDE w:val="0"/>
        <w:autoSpaceDN w:val="0"/>
        <w:adjustRightInd w:val="0"/>
        <w:spacing w:after="200"/>
        <w:jc w:val="both"/>
        <w:rPr>
          <w:sz w:val="24"/>
          <w:szCs w:val="24"/>
          <w:lang/>
        </w:rPr>
      </w:pPr>
      <w:r w:rsidRPr="00EC739C">
        <w:rPr>
          <w:sz w:val="24"/>
          <w:szCs w:val="24"/>
          <w:lang/>
        </w:rPr>
        <w:t xml:space="preserve">Објављено истраживање у оквиру пројекта Универзитета у Београду – Филозофског факултета под називом „Човек и друштво у време кризе“, рад Владане Путник Прице о кризи становања у новијој српској архитектури представља изузетан преглед и анализу појаве, развоја и промене стамбене кризе и како се та криза манифестовала кроз архитектуру. </w:t>
      </w:r>
    </w:p>
    <w:p w:rsidR="00495DA7" w:rsidRPr="00EC739C" w:rsidRDefault="00495DA7" w:rsidP="002637FD">
      <w:pPr>
        <w:pStyle w:val="ListParagraph"/>
        <w:numPr>
          <w:ilvl w:val="0"/>
          <w:numId w:val="16"/>
        </w:numPr>
        <w:autoSpaceDE w:val="0"/>
        <w:autoSpaceDN w:val="0"/>
        <w:adjustRightInd w:val="0"/>
        <w:spacing w:after="100"/>
        <w:jc w:val="both"/>
        <w:rPr>
          <w:b/>
          <w:bCs/>
          <w:sz w:val="24"/>
          <w:szCs w:val="24"/>
          <w:lang/>
        </w:rPr>
      </w:pPr>
      <w:r w:rsidRPr="00EC739C">
        <w:rPr>
          <w:b/>
          <w:bCs/>
          <w:sz w:val="24"/>
          <w:szCs w:val="24"/>
          <w:lang/>
        </w:rPr>
        <w:t>В. Путник Прица,</w:t>
      </w:r>
      <w:r w:rsidRPr="00EC739C">
        <w:rPr>
          <w:b/>
          <w:bCs/>
          <w:i/>
          <w:iCs/>
          <w:sz w:val="24"/>
          <w:szCs w:val="24"/>
          <w:lang/>
        </w:rPr>
        <w:t>Стамбена архитектура Београда 1918−1941</w:t>
      </w:r>
      <w:r w:rsidRPr="00EC739C">
        <w:rPr>
          <w:b/>
          <w:bCs/>
          <w:sz w:val="24"/>
          <w:szCs w:val="24"/>
          <w:lang/>
        </w:rPr>
        <w:t>. Београд: Завод за заштиту споменика културе града Београда, Универзитет у Београду – Филозофски факултет, 2021.</w:t>
      </w:r>
    </w:p>
    <w:p w:rsidR="00495DA7" w:rsidRPr="00EC739C" w:rsidRDefault="00495DA7" w:rsidP="003B3F90">
      <w:pPr>
        <w:pStyle w:val="ListParagraph"/>
        <w:autoSpaceDE w:val="0"/>
        <w:autoSpaceDN w:val="0"/>
        <w:adjustRightInd w:val="0"/>
        <w:spacing w:after="100"/>
        <w:jc w:val="both"/>
        <w:rPr>
          <w:sz w:val="24"/>
          <w:szCs w:val="24"/>
          <w:lang/>
        </w:rPr>
      </w:pPr>
      <w:r w:rsidRPr="00EC739C">
        <w:rPr>
          <w:sz w:val="24"/>
          <w:szCs w:val="24"/>
          <w:lang/>
        </w:rPr>
        <w:t>Монографија о стамбеној архитектури међуратног Београда представља до сада најзанчајнију студију коју је др Путник Прица објавила. Монографија представља својеврсну систематизацију дугогодишњег истраживања ове теме.Темељитост истраживања која почива на теренском узорку од преко 2000 грађевина и архивском узорку од преко 500 пројеката сведочи о обимној грађи која је потом зрело и методолошки утемељено обрађена, интерпретирана и контекстуализована. Др Путник Прица је овом монографијом показала зрелост истраживача и способност да салвада једну комплексну тему. С тим у виду, биће незаобилазна при свим будућим истраживањима како ове тако и сродних тематика. Монографија је добила признање 44. Салона архитектуре у Београду у категорији публикација.</w:t>
      </w:r>
    </w:p>
    <w:p w:rsidR="00495DA7" w:rsidRPr="00EC739C" w:rsidRDefault="00495DA7" w:rsidP="0058144B">
      <w:pPr>
        <w:pStyle w:val="ListParagraph"/>
        <w:autoSpaceDE w:val="0"/>
        <w:autoSpaceDN w:val="0"/>
        <w:adjustRightInd w:val="0"/>
        <w:jc w:val="both"/>
        <w:rPr>
          <w:b/>
          <w:bCs/>
          <w:sz w:val="24"/>
          <w:szCs w:val="24"/>
        </w:rPr>
      </w:pPr>
    </w:p>
    <w:p w:rsidR="00495DA7" w:rsidRPr="00EC739C" w:rsidRDefault="00495DA7" w:rsidP="0058144B">
      <w:pPr>
        <w:pStyle w:val="ListParagraph"/>
        <w:autoSpaceDE w:val="0"/>
        <w:autoSpaceDN w:val="0"/>
        <w:adjustRightInd w:val="0"/>
        <w:ind w:left="0"/>
        <w:jc w:val="both"/>
        <w:rPr>
          <w:b/>
          <w:bCs/>
          <w:sz w:val="24"/>
          <w:szCs w:val="24"/>
          <w:u w:val="single"/>
        </w:rPr>
      </w:pPr>
      <w:r w:rsidRPr="00EC739C">
        <w:rPr>
          <w:b/>
          <w:bCs/>
          <w:sz w:val="24"/>
          <w:szCs w:val="24"/>
          <w:u w:val="single"/>
        </w:rPr>
        <w:t>IV ИЗБОР ЦИТИРАНОСТИ ОБЈАВЉЕНИХ РАДОВА</w:t>
      </w:r>
    </w:p>
    <w:p w:rsidR="00495DA7" w:rsidRPr="00EC739C" w:rsidRDefault="00495DA7" w:rsidP="0058144B">
      <w:pPr>
        <w:pStyle w:val="ListParagraph"/>
        <w:autoSpaceDE w:val="0"/>
        <w:autoSpaceDN w:val="0"/>
        <w:adjustRightInd w:val="0"/>
        <w:ind w:left="0"/>
        <w:jc w:val="both"/>
        <w:rPr>
          <w:b/>
          <w:bCs/>
          <w:sz w:val="24"/>
          <w:szCs w:val="24"/>
        </w:rPr>
      </w:pPr>
    </w:p>
    <w:p w:rsidR="00495DA7" w:rsidRPr="00EC739C" w:rsidRDefault="00495DA7" w:rsidP="00EC739C">
      <w:pPr>
        <w:spacing w:after="200"/>
        <w:jc w:val="both"/>
        <w:rPr>
          <w:sz w:val="24"/>
          <w:szCs w:val="24"/>
          <w:lang/>
        </w:rPr>
      </w:pPr>
      <w:r w:rsidRPr="00EC739C">
        <w:rPr>
          <w:sz w:val="24"/>
          <w:szCs w:val="24"/>
          <w:lang/>
        </w:rPr>
        <w:t>Цитираност радова објављених између 2010. и 2015.:</w:t>
      </w:r>
    </w:p>
    <w:p w:rsidR="00495DA7" w:rsidRPr="00EC739C" w:rsidRDefault="00495DA7" w:rsidP="002637FD">
      <w:pPr>
        <w:pStyle w:val="ListParagraph"/>
        <w:numPr>
          <w:ilvl w:val="0"/>
          <w:numId w:val="30"/>
        </w:numPr>
        <w:spacing w:after="200"/>
        <w:jc w:val="both"/>
        <w:rPr>
          <w:b/>
          <w:bCs/>
          <w:sz w:val="24"/>
          <w:szCs w:val="24"/>
          <w:lang/>
        </w:rPr>
      </w:pPr>
      <w:r w:rsidRPr="00EC739C">
        <w:rPr>
          <w:b/>
          <w:bCs/>
          <w:sz w:val="24"/>
          <w:szCs w:val="24"/>
          <w:lang/>
        </w:rPr>
        <w:t xml:space="preserve">В. Путник, </w:t>
      </w:r>
      <w:r w:rsidRPr="00EC739C">
        <w:rPr>
          <w:b/>
          <w:bCs/>
          <w:sz w:val="24"/>
          <w:szCs w:val="24"/>
        </w:rPr>
        <w:t xml:space="preserve">„Фолклоризам у архитектури Београда (1918−1950)“, </w:t>
      </w:r>
      <w:r w:rsidRPr="00EC739C">
        <w:rPr>
          <w:b/>
          <w:bCs/>
          <w:i/>
          <w:iCs/>
          <w:sz w:val="24"/>
          <w:szCs w:val="24"/>
        </w:rPr>
        <w:t>Годишњак града Београда</w:t>
      </w:r>
      <w:r w:rsidRPr="00EC739C">
        <w:rPr>
          <w:b/>
          <w:bCs/>
          <w:sz w:val="24"/>
          <w:szCs w:val="24"/>
        </w:rPr>
        <w:t>LVII (2010), 175-210.</w:t>
      </w:r>
    </w:p>
    <w:p w:rsidR="00495DA7" w:rsidRPr="00EC739C" w:rsidRDefault="00495DA7" w:rsidP="00EC739C">
      <w:pPr>
        <w:spacing w:after="200"/>
        <w:ind w:firstLine="360"/>
        <w:jc w:val="both"/>
        <w:rPr>
          <w:sz w:val="24"/>
          <w:szCs w:val="24"/>
          <w:lang/>
        </w:rPr>
      </w:pPr>
      <w:r w:rsidRPr="00EC739C">
        <w:rPr>
          <w:sz w:val="24"/>
          <w:szCs w:val="24"/>
          <w:lang/>
        </w:rPr>
        <w:t>Цитиран у:</w:t>
      </w:r>
    </w:p>
    <w:p w:rsidR="00495DA7" w:rsidRPr="00EC739C" w:rsidRDefault="00495DA7" w:rsidP="002637FD">
      <w:pPr>
        <w:pStyle w:val="ListParagraph"/>
        <w:numPr>
          <w:ilvl w:val="0"/>
          <w:numId w:val="33"/>
        </w:numPr>
        <w:spacing w:after="200"/>
        <w:jc w:val="both"/>
        <w:rPr>
          <w:sz w:val="24"/>
          <w:szCs w:val="24"/>
          <w:lang/>
        </w:rPr>
      </w:pPr>
      <w:r w:rsidRPr="00EC739C">
        <w:rPr>
          <w:sz w:val="24"/>
          <w:szCs w:val="24"/>
          <w:lang/>
        </w:rPr>
        <w:t>А. Кадијевић, „Експресионизам у београдској архитектури (1918−1941)“, Наслеђе 13 (2012), 59</w:t>
      </w:r>
      <w:r w:rsidRPr="00EC739C">
        <w:rPr>
          <w:sz w:val="24"/>
          <w:szCs w:val="24"/>
          <w:lang/>
        </w:rPr>
        <w:t>−</w:t>
      </w:r>
      <w:r w:rsidRPr="00EC739C">
        <w:rPr>
          <w:sz w:val="24"/>
          <w:szCs w:val="24"/>
          <w:lang/>
        </w:rPr>
        <w:t>77.</w:t>
      </w:r>
    </w:p>
    <w:p w:rsidR="00495DA7" w:rsidRPr="00EC739C" w:rsidRDefault="00495DA7" w:rsidP="002637FD">
      <w:pPr>
        <w:pStyle w:val="ListParagraph"/>
        <w:numPr>
          <w:ilvl w:val="0"/>
          <w:numId w:val="33"/>
        </w:numPr>
        <w:spacing w:after="200"/>
        <w:jc w:val="both"/>
        <w:rPr>
          <w:sz w:val="24"/>
          <w:szCs w:val="24"/>
          <w:lang/>
        </w:rPr>
      </w:pPr>
      <w:r w:rsidRPr="00EC739C">
        <w:rPr>
          <w:sz w:val="24"/>
          <w:szCs w:val="24"/>
          <w:lang/>
        </w:rPr>
        <w:t xml:space="preserve">А. Кадијевић, „Архитекта Момир Коруновић и ратна 1912. година“, </w:t>
      </w:r>
      <w:r w:rsidRPr="00EC739C">
        <w:rPr>
          <w:i/>
          <w:iCs/>
          <w:sz w:val="24"/>
          <w:szCs w:val="24"/>
          <w:lang/>
        </w:rPr>
        <w:t>Архитектура и урбанизам</w:t>
      </w:r>
      <w:r w:rsidRPr="00EC739C">
        <w:rPr>
          <w:sz w:val="24"/>
          <w:szCs w:val="24"/>
          <w:lang/>
        </w:rPr>
        <w:t xml:space="preserve"> 37 (2013), 43</w:t>
      </w:r>
      <w:r w:rsidRPr="00EC739C">
        <w:rPr>
          <w:sz w:val="24"/>
          <w:szCs w:val="24"/>
          <w:lang/>
        </w:rPr>
        <w:t>−</w:t>
      </w:r>
      <w:r w:rsidRPr="00EC739C">
        <w:rPr>
          <w:sz w:val="24"/>
          <w:szCs w:val="24"/>
          <w:lang/>
        </w:rPr>
        <w:t>49.</w:t>
      </w:r>
    </w:p>
    <w:p w:rsidR="00495DA7" w:rsidRPr="00EC739C" w:rsidRDefault="00495DA7" w:rsidP="002637FD">
      <w:pPr>
        <w:pStyle w:val="ListParagraph"/>
        <w:numPr>
          <w:ilvl w:val="0"/>
          <w:numId w:val="33"/>
        </w:numPr>
        <w:spacing w:after="200"/>
        <w:jc w:val="both"/>
        <w:rPr>
          <w:sz w:val="24"/>
          <w:szCs w:val="24"/>
          <w:lang/>
        </w:rPr>
      </w:pPr>
      <w:r w:rsidRPr="00EC739C">
        <w:rPr>
          <w:sz w:val="24"/>
          <w:szCs w:val="24"/>
          <w:lang/>
        </w:rPr>
        <w:t xml:space="preserve">M. Mađanović, „Strast prema prošlosti i imperativ funkcionalnosti – međuratna beogradska rezidencijalna arhitektura Aleksandra Deroka“, </w:t>
      </w:r>
      <w:r w:rsidRPr="00EC739C">
        <w:rPr>
          <w:i/>
          <w:iCs/>
          <w:sz w:val="24"/>
          <w:szCs w:val="24"/>
          <w:lang/>
        </w:rPr>
        <w:t>Serbian Architectural Journal</w:t>
      </w:r>
      <w:r w:rsidRPr="00EC739C">
        <w:rPr>
          <w:sz w:val="24"/>
          <w:szCs w:val="24"/>
          <w:lang/>
        </w:rPr>
        <w:t xml:space="preserve"> 11/1 (2019), 43−70.</w:t>
      </w:r>
    </w:p>
    <w:p w:rsidR="00495DA7" w:rsidRPr="00EC739C" w:rsidRDefault="00495DA7" w:rsidP="002637FD">
      <w:pPr>
        <w:pStyle w:val="ListParagraph"/>
        <w:numPr>
          <w:ilvl w:val="0"/>
          <w:numId w:val="33"/>
        </w:numPr>
        <w:spacing w:after="200"/>
        <w:jc w:val="both"/>
        <w:rPr>
          <w:sz w:val="24"/>
          <w:szCs w:val="24"/>
          <w:lang/>
        </w:rPr>
      </w:pPr>
      <w:r w:rsidRPr="00EC739C">
        <w:rPr>
          <w:sz w:val="24"/>
          <w:szCs w:val="24"/>
          <w:lang/>
        </w:rPr>
        <w:t xml:space="preserve">В. Станојевић, „Рад архитекте Виктора Лукомског у Краљевини СХС/Југославији (1884−1947)“, </w:t>
      </w:r>
      <w:r w:rsidRPr="00EC739C">
        <w:rPr>
          <w:i/>
          <w:iCs/>
          <w:sz w:val="24"/>
          <w:szCs w:val="24"/>
          <w:lang/>
        </w:rPr>
        <w:t>Наслеђе</w:t>
      </w:r>
      <w:r w:rsidRPr="00EC739C">
        <w:rPr>
          <w:sz w:val="24"/>
          <w:szCs w:val="24"/>
          <w:lang/>
        </w:rPr>
        <w:t xml:space="preserve"> 21 (2020), 39</w:t>
      </w:r>
      <w:r w:rsidRPr="00EC739C">
        <w:rPr>
          <w:sz w:val="24"/>
          <w:szCs w:val="24"/>
          <w:lang/>
        </w:rPr>
        <w:t>−</w:t>
      </w:r>
      <w:r w:rsidRPr="00EC739C">
        <w:rPr>
          <w:sz w:val="24"/>
          <w:szCs w:val="24"/>
          <w:lang/>
        </w:rPr>
        <w:t>59.</w:t>
      </w:r>
    </w:p>
    <w:p w:rsidR="00495DA7" w:rsidRPr="00EC739C" w:rsidRDefault="00495DA7" w:rsidP="002637FD">
      <w:pPr>
        <w:pStyle w:val="ListParagraph"/>
        <w:numPr>
          <w:ilvl w:val="0"/>
          <w:numId w:val="30"/>
        </w:numPr>
        <w:spacing w:after="200"/>
        <w:jc w:val="both"/>
        <w:rPr>
          <w:b/>
          <w:bCs/>
          <w:sz w:val="24"/>
          <w:szCs w:val="24"/>
          <w:lang/>
        </w:rPr>
      </w:pPr>
      <w:r w:rsidRPr="00EC739C">
        <w:rPr>
          <w:b/>
          <w:bCs/>
          <w:sz w:val="24"/>
          <w:szCs w:val="24"/>
          <w:lang/>
        </w:rPr>
        <w:t xml:space="preserve">В. Путник, „Прилог проучавању развојних токова међуратне стамбене архитектуре Београда“, </w:t>
      </w:r>
      <w:r w:rsidRPr="00EC739C">
        <w:rPr>
          <w:b/>
          <w:bCs/>
          <w:i/>
          <w:iCs/>
          <w:sz w:val="24"/>
          <w:szCs w:val="24"/>
          <w:lang/>
        </w:rPr>
        <w:t>Наслеђе</w:t>
      </w:r>
      <w:r w:rsidRPr="00EC739C">
        <w:rPr>
          <w:b/>
          <w:bCs/>
          <w:sz w:val="24"/>
          <w:szCs w:val="24"/>
          <w:lang/>
        </w:rPr>
        <w:t xml:space="preserve"> XIII (2012), 153‒166.</w:t>
      </w:r>
    </w:p>
    <w:p w:rsidR="00495DA7" w:rsidRPr="00EC739C" w:rsidRDefault="00495DA7" w:rsidP="00EC739C">
      <w:pPr>
        <w:spacing w:after="200"/>
        <w:ind w:firstLine="360"/>
        <w:jc w:val="both"/>
        <w:rPr>
          <w:sz w:val="24"/>
          <w:szCs w:val="24"/>
          <w:lang/>
        </w:rPr>
      </w:pPr>
      <w:r w:rsidRPr="00EC739C">
        <w:rPr>
          <w:sz w:val="24"/>
          <w:szCs w:val="24"/>
          <w:lang/>
        </w:rPr>
        <w:t>Цитиран у:</w:t>
      </w:r>
    </w:p>
    <w:p w:rsidR="00495DA7" w:rsidRPr="00EC739C" w:rsidRDefault="00495DA7" w:rsidP="002637FD">
      <w:pPr>
        <w:pStyle w:val="ListParagraph"/>
        <w:numPr>
          <w:ilvl w:val="0"/>
          <w:numId w:val="34"/>
        </w:numPr>
        <w:spacing w:after="200"/>
        <w:jc w:val="both"/>
        <w:rPr>
          <w:sz w:val="24"/>
          <w:szCs w:val="24"/>
          <w:lang/>
        </w:rPr>
      </w:pPr>
      <w:r w:rsidRPr="00EC739C">
        <w:rPr>
          <w:sz w:val="24"/>
          <w:szCs w:val="24"/>
          <w:lang/>
        </w:rPr>
        <w:t xml:space="preserve">М. Мађановић, „Прилог проучавању београдског опуса Николаја Петровича Краснова (1922−1939)“, </w:t>
      </w:r>
      <w:r w:rsidRPr="00EC739C">
        <w:rPr>
          <w:i/>
          <w:iCs/>
          <w:sz w:val="24"/>
          <w:szCs w:val="24"/>
          <w:lang/>
        </w:rPr>
        <w:t>Наслеђе</w:t>
      </w:r>
      <w:r w:rsidRPr="00EC739C">
        <w:rPr>
          <w:sz w:val="24"/>
          <w:szCs w:val="24"/>
          <w:lang/>
        </w:rPr>
        <w:t xml:space="preserve"> 16 (2015), 75−89.</w:t>
      </w:r>
    </w:p>
    <w:p w:rsidR="00495DA7" w:rsidRPr="00EC739C" w:rsidRDefault="00495DA7" w:rsidP="002637FD">
      <w:pPr>
        <w:pStyle w:val="ListParagraph"/>
        <w:numPr>
          <w:ilvl w:val="0"/>
          <w:numId w:val="34"/>
        </w:numPr>
        <w:spacing w:after="200"/>
        <w:jc w:val="both"/>
        <w:rPr>
          <w:sz w:val="24"/>
          <w:szCs w:val="24"/>
          <w:lang/>
        </w:rPr>
      </w:pPr>
      <w:r w:rsidRPr="00EC739C">
        <w:rPr>
          <w:sz w:val="24"/>
          <w:szCs w:val="24"/>
          <w:lang/>
        </w:rPr>
        <w:t xml:space="preserve">С. Михајлов, Б. Мишић, „Дворски комплекс на Теразијама – од владарског дома до репрезентативног јавног простора“, </w:t>
      </w:r>
      <w:r w:rsidRPr="00EC739C">
        <w:rPr>
          <w:i/>
          <w:iCs/>
          <w:sz w:val="24"/>
          <w:szCs w:val="24"/>
          <w:lang/>
        </w:rPr>
        <w:t>Култура</w:t>
      </w:r>
      <w:r w:rsidRPr="00EC739C">
        <w:rPr>
          <w:sz w:val="24"/>
          <w:szCs w:val="24"/>
          <w:lang/>
        </w:rPr>
        <w:t xml:space="preserve"> 154 (2017), 56−79.</w:t>
      </w:r>
    </w:p>
    <w:p w:rsidR="00495DA7" w:rsidRPr="00EC739C" w:rsidRDefault="00495DA7" w:rsidP="002637FD">
      <w:pPr>
        <w:pStyle w:val="ListParagraph"/>
        <w:numPr>
          <w:ilvl w:val="0"/>
          <w:numId w:val="34"/>
        </w:numPr>
        <w:spacing w:after="200"/>
        <w:jc w:val="both"/>
        <w:rPr>
          <w:sz w:val="24"/>
          <w:szCs w:val="24"/>
          <w:lang/>
        </w:rPr>
      </w:pPr>
      <w:r w:rsidRPr="00EC739C">
        <w:rPr>
          <w:sz w:val="24"/>
          <w:szCs w:val="24"/>
          <w:lang/>
        </w:rPr>
        <w:t xml:space="preserve">Ђ. Алфиревић, С. Симоновић-Алфиревић, „Салонски стан између два светска рата у Србији – преиспитивање коришћења термина“, </w:t>
      </w:r>
      <w:r w:rsidRPr="00EC739C">
        <w:rPr>
          <w:i/>
          <w:iCs/>
          <w:sz w:val="24"/>
          <w:szCs w:val="24"/>
          <w:lang/>
        </w:rPr>
        <w:t>Архитектура и урбанизам</w:t>
      </w:r>
      <w:r w:rsidRPr="00EC739C">
        <w:rPr>
          <w:sz w:val="24"/>
          <w:szCs w:val="24"/>
          <w:lang/>
        </w:rPr>
        <w:t xml:space="preserve"> 44 (2017), 7−13.</w:t>
      </w:r>
    </w:p>
    <w:p w:rsidR="00495DA7" w:rsidRPr="00EC739C" w:rsidRDefault="00495DA7" w:rsidP="002637FD">
      <w:pPr>
        <w:pStyle w:val="ListParagraph"/>
        <w:numPr>
          <w:ilvl w:val="0"/>
          <w:numId w:val="34"/>
        </w:numPr>
        <w:spacing w:after="200"/>
        <w:jc w:val="both"/>
        <w:rPr>
          <w:sz w:val="24"/>
          <w:szCs w:val="24"/>
          <w:lang/>
        </w:rPr>
      </w:pPr>
      <w:r w:rsidRPr="00EC739C">
        <w:rPr>
          <w:sz w:val="24"/>
          <w:szCs w:val="24"/>
          <w:lang/>
        </w:rPr>
        <w:t xml:space="preserve">Љ. Ђукановић, „Технике грађења и развој делатности у стамбеној архитектури Београда у међуратном периоду“, </w:t>
      </w:r>
      <w:r w:rsidRPr="00EC739C">
        <w:rPr>
          <w:i/>
          <w:iCs/>
          <w:sz w:val="24"/>
          <w:szCs w:val="24"/>
          <w:lang/>
        </w:rPr>
        <w:t>Наслеђе</w:t>
      </w:r>
      <w:r w:rsidRPr="00EC739C">
        <w:rPr>
          <w:sz w:val="24"/>
          <w:szCs w:val="24"/>
          <w:lang/>
        </w:rPr>
        <w:t xml:space="preserve"> 20 (2019), 69−87.</w:t>
      </w:r>
    </w:p>
    <w:p w:rsidR="00495DA7" w:rsidRPr="00EC739C" w:rsidRDefault="00495DA7" w:rsidP="002637FD">
      <w:pPr>
        <w:pStyle w:val="ListParagraph"/>
        <w:numPr>
          <w:ilvl w:val="0"/>
          <w:numId w:val="34"/>
        </w:numPr>
        <w:spacing w:after="200"/>
        <w:jc w:val="both"/>
        <w:rPr>
          <w:sz w:val="24"/>
          <w:szCs w:val="24"/>
          <w:lang/>
        </w:rPr>
      </w:pPr>
      <w:r w:rsidRPr="00EC739C">
        <w:rPr>
          <w:sz w:val="24"/>
          <w:szCs w:val="24"/>
          <w:lang/>
        </w:rPr>
        <w:t xml:space="preserve">З. Вуксановић-Мацура, А. Банковић, </w:t>
      </w:r>
      <w:r w:rsidRPr="00EC739C">
        <w:rPr>
          <w:i/>
          <w:iCs/>
          <w:sz w:val="24"/>
          <w:szCs w:val="24"/>
          <w:lang/>
        </w:rPr>
        <w:t>Стварање модерног Београда: од 1815. до 1964. из Збирке Музеја града Београда</w:t>
      </w:r>
      <w:r w:rsidRPr="00EC739C">
        <w:rPr>
          <w:sz w:val="24"/>
          <w:szCs w:val="24"/>
          <w:lang/>
        </w:rPr>
        <w:t>, Београд: Музеј града Београда, 2019.</w:t>
      </w:r>
    </w:p>
    <w:p w:rsidR="00495DA7" w:rsidRPr="00EC739C" w:rsidRDefault="00495DA7" w:rsidP="002637FD">
      <w:pPr>
        <w:pStyle w:val="ListParagraph"/>
        <w:numPr>
          <w:ilvl w:val="0"/>
          <w:numId w:val="34"/>
        </w:numPr>
        <w:spacing w:after="200"/>
        <w:jc w:val="both"/>
        <w:rPr>
          <w:sz w:val="24"/>
          <w:szCs w:val="24"/>
          <w:lang/>
        </w:rPr>
      </w:pPr>
      <w:r w:rsidRPr="00EC739C">
        <w:rPr>
          <w:sz w:val="24"/>
          <w:szCs w:val="24"/>
          <w:lang/>
        </w:rPr>
        <w:t xml:space="preserve">М. Ротер Благојевић, Љ. Ђукановић, „Модернизација стамбене изградње прве половине 20. века у Београду – трансформација просторног концепта, конструкције и материјализације вишеспратних вишепородичних зграда“, </w:t>
      </w:r>
      <w:r w:rsidRPr="00EC739C">
        <w:rPr>
          <w:i/>
          <w:iCs/>
          <w:sz w:val="24"/>
          <w:szCs w:val="24"/>
          <w:lang/>
        </w:rPr>
        <w:t>Архитектура и урбанизам</w:t>
      </w:r>
      <w:r w:rsidRPr="00EC739C">
        <w:rPr>
          <w:sz w:val="24"/>
          <w:szCs w:val="24"/>
          <w:lang/>
        </w:rPr>
        <w:t xml:space="preserve"> 51 (2020), 46−71.</w:t>
      </w:r>
    </w:p>
    <w:p w:rsidR="00495DA7" w:rsidRPr="00EC739C" w:rsidRDefault="00495DA7" w:rsidP="002637FD">
      <w:pPr>
        <w:pStyle w:val="ListParagraph"/>
        <w:numPr>
          <w:ilvl w:val="0"/>
          <w:numId w:val="34"/>
        </w:numPr>
        <w:spacing w:after="200"/>
        <w:jc w:val="both"/>
        <w:rPr>
          <w:sz w:val="24"/>
          <w:szCs w:val="24"/>
          <w:lang/>
        </w:rPr>
      </w:pPr>
      <w:r w:rsidRPr="00EC739C">
        <w:rPr>
          <w:sz w:val="24"/>
          <w:szCs w:val="24"/>
          <w:lang/>
        </w:rPr>
        <w:t xml:space="preserve">В. Станојевић, „Рад архитекте Виктора Лукомског у Краљевини СХС/Југославији (1884−1947)“, </w:t>
      </w:r>
      <w:r w:rsidRPr="00EC739C">
        <w:rPr>
          <w:i/>
          <w:iCs/>
          <w:sz w:val="24"/>
          <w:szCs w:val="24"/>
          <w:lang/>
        </w:rPr>
        <w:t>Наслеђе</w:t>
      </w:r>
      <w:r w:rsidRPr="00EC739C">
        <w:rPr>
          <w:sz w:val="24"/>
          <w:szCs w:val="24"/>
          <w:lang/>
        </w:rPr>
        <w:t>XXI (2020), 39</w:t>
      </w:r>
      <w:r w:rsidRPr="00EC739C">
        <w:rPr>
          <w:sz w:val="24"/>
          <w:szCs w:val="24"/>
          <w:lang/>
        </w:rPr>
        <w:t>−</w:t>
      </w:r>
      <w:r w:rsidRPr="00EC739C">
        <w:rPr>
          <w:sz w:val="24"/>
          <w:szCs w:val="24"/>
          <w:lang/>
        </w:rPr>
        <w:t>59.</w:t>
      </w:r>
    </w:p>
    <w:p w:rsidR="00495DA7" w:rsidRPr="00EC739C" w:rsidRDefault="00495DA7" w:rsidP="00EC739C">
      <w:pPr>
        <w:pStyle w:val="ListParagraph"/>
        <w:numPr>
          <w:ilvl w:val="0"/>
          <w:numId w:val="30"/>
        </w:numPr>
        <w:spacing w:after="200"/>
        <w:jc w:val="both"/>
        <w:rPr>
          <w:b/>
          <w:bCs/>
          <w:sz w:val="24"/>
          <w:szCs w:val="24"/>
          <w:lang/>
        </w:rPr>
      </w:pPr>
      <w:r w:rsidRPr="00EC739C">
        <w:rPr>
          <w:b/>
          <w:bCs/>
          <w:sz w:val="24"/>
          <w:szCs w:val="24"/>
          <w:lang/>
        </w:rPr>
        <w:t>В. Путник, „</w:t>
      </w:r>
      <w:r w:rsidRPr="00EC739C">
        <w:rPr>
          <w:b/>
          <w:bCs/>
          <w:sz w:val="24"/>
          <w:szCs w:val="24"/>
        </w:rPr>
        <w:t xml:space="preserve">Соколски домови и стадиони у Београду“, </w:t>
      </w:r>
      <w:r w:rsidRPr="00EC739C">
        <w:rPr>
          <w:b/>
          <w:bCs/>
          <w:i/>
          <w:iCs/>
          <w:sz w:val="24"/>
          <w:szCs w:val="24"/>
        </w:rPr>
        <w:t>Наслеђе</w:t>
      </w:r>
      <w:r w:rsidRPr="00EC739C">
        <w:rPr>
          <w:b/>
          <w:bCs/>
          <w:sz w:val="24"/>
          <w:szCs w:val="24"/>
        </w:rPr>
        <w:t xml:space="preserve"> XIV (2013), 69‒82.</w:t>
      </w:r>
    </w:p>
    <w:p w:rsidR="00495DA7" w:rsidRPr="00EC739C" w:rsidRDefault="00495DA7" w:rsidP="00EC739C">
      <w:pPr>
        <w:spacing w:after="200"/>
        <w:ind w:firstLine="360"/>
        <w:jc w:val="both"/>
        <w:rPr>
          <w:b/>
          <w:bCs/>
          <w:sz w:val="24"/>
          <w:szCs w:val="24"/>
          <w:lang/>
        </w:rPr>
      </w:pPr>
      <w:r w:rsidRPr="00EC739C">
        <w:rPr>
          <w:sz w:val="24"/>
          <w:szCs w:val="24"/>
          <w:lang/>
        </w:rPr>
        <w:t>Цитиран у:</w:t>
      </w:r>
    </w:p>
    <w:p w:rsidR="00495DA7" w:rsidRPr="00EC739C" w:rsidRDefault="00495DA7" w:rsidP="002637FD">
      <w:pPr>
        <w:pStyle w:val="ListParagraph"/>
        <w:numPr>
          <w:ilvl w:val="0"/>
          <w:numId w:val="35"/>
        </w:numPr>
        <w:spacing w:after="200"/>
        <w:jc w:val="both"/>
        <w:rPr>
          <w:sz w:val="24"/>
          <w:szCs w:val="24"/>
          <w:lang/>
        </w:rPr>
      </w:pPr>
      <w:r w:rsidRPr="00EC739C">
        <w:rPr>
          <w:sz w:val="24"/>
          <w:szCs w:val="24"/>
          <w:lang/>
        </w:rPr>
        <w:t xml:space="preserve">M. Božović, „Suzbijanje nasilja na javnim skupovima i sportskim priredbama u evropskom pravnom prostoru“, </w:t>
      </w:r>
      <w:r w:rsidRPr="00EC739C">
        <w:rPr>
          <w:i/>
          <w:iCs/>
          <w:sz w:val="24"/>
          <w:szCs w:val="24"/>
          <w:lang/>
        </w:rPr>
        <w:t>Megatrend revija</w:t>
      </w:r>
      <w:r w:rsidRPr="00EC739C">
        <w:rPr>
          <w:sz w:val="24"/>
          <w:szCs w:val="24"/>
          <w:lang/>
        </w:rPr>
        <w:t xml:space="preserve"> 11 (2014), 171</w:t>
      </w:r>
      <w:r w:rsidRPr="00EC739C">
        <w:rPr>
          <w:sz w:val="24"/>
          <w:szCs w:val="24"/>
          <w:lang/>
        </w:rPr>
        <w:t>−</w:t>
      </w:r>
      <w:r w:rsidRPr="00EC739C">
        <w:rPr>
          <w:sz w:val="24"/>
          <w:szCs w:val="24"/>
          <w:lang/>
        </w:rPr>
        <w:t>186.</w:t>
      </w:r>
    </w:p>
    <w:p w:rsidR="00495DA7" w:rsidRPr="00EC739C" w:rsidRDefault="00495DA7" w:rsidP="002637FD">
      <w:pPr>
        <w:pStyle w:val="ListParagraph"/>
        <w:numPr>
          <w:ilvl w:val="0"/>
          <w:numId w:val="35"/>
        </w:numPr>
        <w:spacing w:after="200"/>
        <w:jc w:val="both"/>
        <w:rPr>
          <w:sz w:val="24"/>
          <w:szCs w:val="24"/>
          <w:lang/>
        </w:rPr>
      </w:pPr>
      <w:r w:rsidRPr="00EC739C">
        <w:rPr>
          <w:sz w:val="24"/>
          <w:szCs w:val="24"/>
          <w:lang/>
        </w:rPr>
        <w:t xml:space="preserve">М. Божовић, </w:t>
      </w:r>
      <w:r w:rsidRPr="00EC739C">
        <w:rPr>
          <w:i/>
          <w:iCs/>
          <w:sz w:val="24"/>
          <w:szCs w:val="24"/>
          <w:lang/>
        </w:rPr>
        <w:t>Насиље на јавним скуповима и спортским приредбама као претња правном поретку Републике Србије</w:t>
      </w:r>
      <w:r w:rsidRPr="00EC739C">
        <w:rPr>
          <w:sz w:val="24"/>
          <w:szCs w:val="24"/>
          <w:lang/>
        </w:rPr>
        <w:t>, докторска дисертација, Универзитет Мегатренд, 2016.</w:t>
      </w:r>
    </w:p>
    <w:p w:rsidR="00495DA7" w:rsidRPr="00EC739C" w:rsidRDefault="00495DA7" w:rsidP="002637FD">
      <w:pPr>
        <w:pStyle w:val="ListParagraph"/>
        <w:numPr>
          <w:ilvl w:val="0"/>
          <w:numId w:val="35"/>
        </w:numPr>
        <w:spacing w:after="200"/>
        <w:jc w:val="both"/>
        <w:rPr>
          <w:sz w:val="24"/>
          <w:szCs w:val="24"/>
          <w:lang/>
        </w:rPr>
      </w:pPr>
      <w:r w:rsidRPr="00EC739C">
        <w:rPr>
          <w:sz w:val="24"/>
          <w:szCs w:val="24"/>
          <w:lang/>
        </w:rPr>
        <w:t xml:space="preserve">Н. Зрнзевић, Ј. Зрнзевић, В. Лакушић, „Улога спортских објеката у развоју градске архитектуре“, </w:t>
      </w:r>
      <w:r w:rsidRPr="00EC739C">
        <w:rPr>
          <w:i/>
          <w:iCs/>
          <w:sz w:val="24"/>
          <w:szCs w:val="24"/>
          <w:lang/>
        </w:rPr>
        <w:t>Зборник радова Учитељског факултета Призрен-Лепосавић</w:t>
      </w:r>
      <w:r w:rsidRPr="00EC739C">
        <w:rPr>
          <w:sz w:val="24"/>
          <w:szCs w:val="24"/>
          <w:lang/>
        </w:rPr>
        <w:t xml:space="preserve"> 11 (2017), 145-161.</w:t>
      </w:r>
    </w:p>
    <w:p w:rsidR="00495DA7" w:rsidRPr="00EC739C" w:rsidRDefault="00495DA7" w:rsidP="002637FD">
      <w:pPr>
        <w:pStyle w:val="ListParagraph"/>
        <w:numPr>
          <w:ilvl w:val="0"/>
          <w:numId w:val="35"/>
        </w:numPr>
        <w:spacing w:after="200"/>
        <w:jc w:val="both"/>
        <w:rPr>
          <w:sz w:val="24"/>
          <w:szCs w:val="24"/>
          <w:lang/>
        </w:rPr>
      </w:pPr>
      <w:r w:rsidRPr="00EC739C">
        <w:rPr>
          <w:sz w:val="24"/>
          <w:szCs w:val="24"/>
          <w:lang/>
        </w:rPr>
        <w:t>М. Павловић, „Изградња и уређење Тркалишта – од првих галопских трка 1863. год. до првих фудбалских игралишта у Београду почетком 20. века“, Архитектура и урбанизам 45 (2017), 7-14.</w:t>
      </w:r>
    </w:p>
    <w:p w:rsidR="00495DA7" w:rsidRPr="00EC739C" w:rsidRDefault="00495DA7" w:rsidP="002637FD">
      <w:pPr>
        <w:pStyle w:val="ListParagraph"/>
        <w:numPr>
          <w:ilvl w:val="0"/>
          <w:numId w:val="35"/>
        </w:numPr>
        <w:spacing w:after="200"/>
        <w:jc w:val="both"/>
        <w:rPr>
          <w:sz w:val="24"/>
          <w:szCs w:val="24"/>
          <w:lang/>
        </w:rPr>
      </w:pPr>
      <w:r w:rsidRPr="00EC739C">
        <w:rPr>
          <w:sz w:val="24"/>
          <w:szCs w:val="24"/>
          <w:lang/>
        </w:rPr>
        <w:t xml:space="preserve">М. Павловић, „Улога, обликовање и преображај спортских објеката у Београду у </w:t>
      </w:r>
      <w:r w:rsidRPr="00EC739C">
        <w:rPr>
          <w:sz w:val="24"/>
          <w:szCs w:val="24"/>
          <w:lang/>
        </w:rPr>
        <w:t xml:space="preserve">XIX </w:t>
      </w:r>
      <w:r w:rsidRPr="00EC739C">
        <w:rPr>
          <w:sz w:val="24"/>
          <w:szCs w:val="24"/>
          <w:lang/>
        </w:rPr>
        <w:t xml:space="preserve">и </w:t>
      </w:r>
      <w:r w:rsidRPr="00EC739C">
        <w:rPr>
          <w:sz w:val="24"/>
          <w:szCs w:val="24"/>
          <w:lang/>
        </w:rPr>
        <w:t>XX</w:t>
      </w:r>
      <w:r w:rsidRPr="00EC739C">
        <w:rPr>
          <w:sz w:val="24"/>
          <w:szCs w:val="24"/>
          <w:lang/>
        </w:rPr>
        <w:t xml:space="preserve"> веку у односу на потребе града“, </w:t>
      </w:r>
      <w:r w:rsidRPr="00EC739C">
        <w:rPr>
          <w:i/>
          <w:iCs/>
          <w:sz w:val="24"/>
          <w:szCs w:val="24"/>
          <w:lang/>
        </w:rPr>
        <w:t>Култура</w:t>
      </w:r>
      <w:r w:rsidRPr="00EC739C">
        <w:rPr>
          <w:sz w:val="24"/>
          <w:szCs w:val="24"/>
          <w:lang/>
        </w:rPr>
        <w:t xml:space="preserve"> 154 (2017), 190-214.</w:t>
      </w:r>
    </w:p>
    <w:p w:rsidR="00495DA7" w:rsidRPr="00EC739C" w:rsidRDefault="00495DA7" w:rsidP="002637FD">
      <w:pPr>
        <w:pStyle w:val="ListParagraph"/>
        <w:numPr>
          <w:ilvl w:val="0"/>
          <w:numId w:val="35"/>
        </w:numPr>
        <w:spacing w:after="200"/>
        <w:jc w:val="both"/>
        <w:rPr>
          <w:sz w:val="24"/>
          <w:szCs w:val="24"/>
          <w:lang/>
        </w:rPr>
      </w:pPr>
      <w:r w:rsidRPr="00EC739C">
        <w:rPr>
          <w:sz w:val="24"/>
          <w:szCs w:val="24"/>
          <w:lang/>
        </w:rPr>
        <w:t xml:space="preserve">М. Павловић, „Нови Универзитетски центар међуратног Београда“, </w:t>
      </w:r>
      <w:r w:rsidRPr="00EC739C">
        <w:rPr>
          <w:i/>
          <w:iCs/>
          <w:sz w:val="24"/>
          <w:szCs w:val="24"/>
          <w:lang/>
        </w:rPr>
        <w:t>Култура</w:t>
      </w:r>
      <w:r w:rsidRPr="00EC739C">
        <w:rPr>
          <w:sz w:val="24"/>
          <w:szCs w:val="24"/>
          <w:lang/>
        </w:rPr>
        <w:t xml:space="preserve"> 154 (2017), 109-133.</w:t>
      </w:r>
    </w:p>
    <w:p w:rsidR="00495DA7" w:rsidRPr="00EC739C" w:rsidRDefault="00495DA7" w:rsidP="002637FD">
      <w:pPr>
        <w:pStyle w:val="ListParagraph"/>
        <w:numPr>
          <w:ilvl w:val="0"/>
          <w:numId w:val="35"/>
        </w:numPr>
        <w:spacing w:after="200"/>
        <w:jc w:val="both"/>
        <w:rPr>
          <w:sz w:val="24"/>
          <w:szCs w:val="24"/>
          <w:lang/>
        </w:rPr>
      </w:pPr>
      <w:r w:rsidRPr="00EC739C">
        <w:rPr>
          <w:sz w:val="24"/>
          <w:szCs w:val="24"/>
          <w:lang/>
        </w:rPr>
        <w:t xml:space="preserve">Н. Зрнзевич, Р. Цветкович, Й Зрнзевич, „Спортивные объекты как важный фактор развития архитектуры города“, </w:t>
      </w:r>
      <w:r w:rsidRPr="00EC739C">
        <w:rPr>
          <w:i/>
          <w:iCs/>
          <w:sz w:val="24"/>
          <w:szCs w:val="24"/>
          <w:lang/>
        </w:rPr>
        <w:t>Вестник БГТУ им. В.Г. Шухова</w:t>
      </w:r>
      <w:r w:rsidRPr="00EC739C">
        <w:rPr>
          <w:sz w:val="24"/>
          <w:szCs w:val="24"/>
          <w:lang/>
        </w:rPr>
        <w:t xml:space="preserve"> 2 (2017), 90−96.</w:t>
      </w:r>
    </w:p>
    <w:p w:rsidR="00495DA7" w:rsidRPr="00EC739C" w:rsidRDefault="00495DA7" w:rsidP="002637FD">
      <w:pPr>
        <w:pStyle w:val="ListParagraph"/>
        <w:numPr>
          <w:ilvl w:val="0"/>
          <w:numId w:val="35"/>
        </w:numPr>
        <w:spacing w:after="200"/>
        <w:jc w:val="both"/>
        <w:rPr>
          <w:sz w:val="24"/>
          <w:szCs w:val="24"/>
          <w:lang/>
        </w:rPr>
      </w:pPr>
      <w:r w:rsidRPr="00EC739C">
        <w:rPr>
          <w:sz w:val="24"/>
          <w:szCs w:val="24"/>
          <w:lang/>
        </w:rPr>
        <w:t>З. Вуксановић-Мацура, А. Банковић,</w:t>
      </w:r>
      <w:r w:rsidRPr="00EC739C">
        <w:rPr>
          <w:i/>
          <w:iCs/>
          <w:sz w:val="24"/>
          <w:szCs w:val="24"/>
          <w:lang/>
        </w:rPr>
        <w:t>Мере града: Карте и планови из Збирке за архитектуру и урбанизам Музеја града Београда</w:t>
      </w:r>
      <w:r w:rsidRPr="00EC739C">
        <w:rPr>
          <w:sz w:val="24"/>
          <w:szCs w:val="24"/>
          <w:lang/>
        </w:rPr>
        <w:t>, Београд: Музеј града Београда, 2018.</w:t>
      </w:r>
    </w:p>
    <w:p w:rsidR="00495DA7" w:rsidRPr="00EC739C" w:rsidRDefault="00495DA7" w:rsidP="002637FD">
      <w:pPr>
        <w:pStyle w:val="ListParagraph"/>
        <w:numPr>
          <w:ilvl w:val="0"/>
          <w:numId w:val="30"/>
        </w:numPr>
        <w:spacing w:after="200"/>
        <w:jc w:val="both"/>
        <w:rPr>
          <w:b/>
          <w:bCs/>
          <w:sz w:val="24"/>
          <w:szCs w:val="24"/>
          <w:lang w:val="en-US"/>
        </w:rPr>
      </w:pPr>
      <w:r w:rsidRPr="00EC739C">
        <w:rPr>
          <w:b/>
          <w:bCs/>
          <w:sz w:val="24"/>
          <w:szCs w:val="24"/>
          <w:lang w:val="en-US"/>
        </w:rPr>
        <w:t>V. Putnik, “</w:t>
      </w:r>
      <w:r w:rsidRPr="00EC739C">
        <w:rPr>
          <w:b/>
          <w:bCs/>
          <w:noProof/>
          <w:sz w:val="24"/>
          <w:szCs w:val="24"/>
          <w:lang w:val="sr-Latn-CS"/>
        </w:rPr>
        <w:t>Influence</w:t>
      </w:r>
      <w:r w:rsidRPr="00EC739C">
        <w:rPr>
          <w:b/>
          <w:bCs/>
          <w:sz w:val="24"/>
          <w:szCs w:val="24"/>
          <w:lang w:val="sr-Latn-CS"/>
        </w:rPr>
        <w:t xml:space="preserve"> of Ideology on the Architecture of </w:t>
      </w:r>
      <w:r w:rsidRPr="00EC739C">
        <w:rPr>
          <w:b/>
          <w:bCs/>
          <w:noProof/>
          <w:sz w:val="24"/>
          <w:szCs w:val="24"/>
          <w:lang w:val="sr-Latn-CS"/>
        </w:rPr>
        <w:t>Sokol</w:t>
      </w:r>
      <w:r w:rsidRPr="00EC739C">
        <w:rPr>
          <w:b/>
          <w:bCs/>
          <w:sz w:val="24"/>
          <w:szCs w:val="24"/>
          <w:lang w:val="sr-Latn-CS"/>
        </w:rPr>
        <w:t xml:space="preserve"> Houses in the Kingdom of Yugoslavia”, </w:t>
      </w:r>
      <w:r w:rsidRPr="00EC739C">
        <w:rPr>
          <w:b/>
          <w:bCs/>
          <w:i/>
          <w:iCs/>
          <w:sz w:val="24"/>
          <w:szCs w:val="24"/>
        </w:rPr>
        <w:t>ЗборникМатицесрпскезаликовне уметности</w:t>
      </w:r>
      <w:r w:rsidRPr="00EC739C">
        <w:rPr>
          <w:b/>
          <w:bCs/>
          <w:sz w:val="24"/>
          <w:szCs w:val="24"/>
        </w:rPr>
        <w:t xml:space="preserve"> 41 (2013), 143‒151.</w:t>
      </w:r>
    </w:p>
    <w:p w:rsidR="00495DA7" w:rsidRPr="00EC739C" w:rsidRDefault="00495DA7" w:rsidP="00EC739C">
      <w:pPr>
        <w:spacing w:after="200"/>
        <w:ind w:firstLine="360"/>
        <w:jc w:val="both"/>
        <w:rPr>
          <w:sz w:val="24"/>
          <w:szCs w:val="24"/>
          <w:lang/>
        </w:rPr>
      </w:pPr>
      <w:r w:rsidRPr="00EC739C">
        <w:rPr>
          <w:sz w:val="24"/>
          <w:szCs w:val="24"/>
          <w:lang/>
        </w:rPr>
        <w:t>Цитиран у:</w:t>
      </w:r>
    </w:p>
    <w:p w:rsidR="00495DA7" w:rsidRPr="00EC739C" w:rsidRDefault="00495DA7" w:rsidP="002637FD">
      <w:pPr>
        <w:pStyle w:val="ListParagraph"/>
        <w:numPr>
          <w:ilvl w:val="0"/>
          <w:numId w:val="42"/>
        </w:numPr>
        <w:spacing w:after="200"/>
        <w:jc w:val="both"/>
        <w:rPr>
          <w:sz w:val="24"/>
          <w:szCs w:val="24"/>
          <w:lang w:val="en-US"/>
        </w:rPr>
      </w:pPr>
      <w:r w:rsidRPr="00EC739C">
        <w:rPr>
          <w:sz w:val="24"/>
          <w:szCs w:val="24"/>
          <w:lang/>
        </w:rPr>
        <w:t xml:space="preserve">A. Uğurlu, T. Şinoforoğlu, </w:t>
      </w:r>
      <w:r w:rsidRPr="00EC739C">
        <w:rPr>
          <w:sz w:val="24"/>
          <w:szCs w:val="24"/>
          <w:lang w:val="en-US"/>
        </w:rPr>
        <w:t xml:space="preserve">“Sokol Hareketi: Nasyonalist ve Politik Bir Araç Olarak Jimnastiğin Kullanımı”, </w:t>
      </w:r>
      <w:r w:rsidRPr="00EC739C">
        <w:rPr>
          <w:i/>
          <w:iCs/>
          <w:sz w:val="24"/>
          <w:szCs w:val="24"/>
          <w:lang w:val="en-US"/>
        </w:rPr>
        <w:t xml:space="preserve">Gazi Journal of Physical Education and Sports Sciences </w:t>
      </w:r>
      <w:r w:rsidRPr="00EC739C">
        <w:rPr>
          <w:sz w:val="24"/>
          <w:szCs w:val="24"/>
          <w:lang w:val="en-US"/>
        </w:rPr>
        <w:t>26/4 (2021), 481−499.</w:t>
      </w:r>
    </w:p>
    <w:p w:rsidR="00495DA7" w:rsidRPr="00EC739C" w:rsidRDefault="00495DA7" w:rsidP="00EC739C">
      <w:pPr>
        <w:pStyle w:val="ListParagraph"/>
        <w:numPr>
          <w:ilvl w:val="0"/>
          <w:numId w:val="30"/>
        </w:numPr>
        <w:spacing w:after="200"/>
        <w:jc w:val="both"/>
        <w:rPr>
          <w:b/>
          <w:bCs/>
          <w:sz w:val="24"/>
          <w:szCs w:val="24"/>
          <w:lang/>
        </w:rPr>
      </w:pPr>
      <w:r w:rsidRPr="00EC739C">
        <w:rPr>
          <w:b/>
          <w:bCs/>
          <w:sz w:val="24"/>
          <w:szCs w:val="24"/>
          <w:lang/>
        </w:rPr>
        <w:t xml:space="preserve">В. Путник, </w:t>
      </w:r>
      <w:r w:rsidRPr="00EC739C">
        <w:rPr>
          <w:b/>
          <w:bCs/>
          <w:i/>
          <w:iCs/>
          <w:sz w:val="24"/>
          <w:szCs w:val="24"/>
        </w:rPr>
        <w:t>Архитектура соколских домова у Краљевини Срба,Хрвата и Словенаца и Краљевини Југославији</w:t>
      </w:r>
      <w:r w:rsidRPr="00EC739C">
        <w:rPr>
          <w:b/>
          <w:bCs/>
          <w:sz w:val="24"/>
          <w:szCs w:val="24"/>
        </w:rPr>
        <w:t>,</w:t>
      </w:r>
      <w:r w:rsidRPr="00EC739C">
        <w:rPr>
          <w:b/>
          <w:bCs/>
          <w:sz w:val="24"/>
          <w:szCs w:val="24"/>
          <w:lang/>
        </w:rPr>
        <w:t xml:space="preserve"> Београд: Филозофски факултет у Београду,</w:t>
      </w:r>
      <w:r w:rsidRPr="00EC739C">
        <w:rPr>
          <w:b/>
          <w:bCs/>
          <w:sz w:val="24"/>
          <w:szCs w:val="24"/>
        </w:rPr>
        <w:t xml:space="preserve"> 2015.</w:t>
      </w:r>
    </w:p>
    <w:p w:rsidR="00495DA7" w:rsidRPr="00EC739C" w:rsidRDefault="00495DA7" w:rsidP="00EC739C">
      <w:pPr>
        <w:spacing w:after="200"/>
        <w:ind w:firstLine="360"/>
        <w:jc w:val="both"/>
        <w:rPr>
          <w:b/>
          <w:bCs/>
          <w:sz w:val="24"/>
          <w:szCs w:val="24"/>
          <w:lang/>
        </w:rPr>
      </w:pPr>
      <w:r w:rsidRPr="00EC739C">
        <w:rPr>
          <w:sz w:val="24"/>
          <w:szCs w:val="24"/>
          <w:lang/>
        </w:rPr>
        <w:t>Цитиран</w:t>
      </w:r>
      <w:r>
        <w:rPr>
          <w:sz w:val="24"/>
          <w:szCs w:val="24"/>
          <w:lang/>
        </w:rPr>
        <w:t>а</w:t>
      </w:r>
      <w:r w:rsidRPr="00EC739C">
        <w:rPr>
          <w:sz w:val="24"/>
          <w:szCs w:val="24"/>
          <w:lang/>
        </w:rPr>
        <w:t xml:space="preserve"> у:</w:t>
      </w:r>
    </w:p>
    <w:p w:rsidR="00495DA7" w:rsidRPr="00EC739C" w:rsidRDefault="00495DA7" w:rsidP="002637FD">
      <w:pPr>
        <w:pStyle w:val="ListParagraph"/>
        <w:numPr>
          <w:ilvl w:val="0"/>
          <w:numId w:val="36"/>
        </w:numPr>
        <w:spacing w:after="200"/>
        <w:jc w:val="both"/>
        <w:rPr>
          <w:sz w:val="24"/>
          <w:szCs w:val="24"/>
          <w:lang/>
        </w:rPr>
      </w:pPr>
      <w:r w:rsidRPr="00EC739C">
        <w:rPr>
          <w:sz w:val="24"/>
          <w:szCs w:val="24"/>
          <w:lang/>
        </w:rPr>
        <w:t xml:space="preserve">М. Павловић, „Улога, обликовање и преображај спортских објеката у Београду у </w:t>
      </w:r>
      <w:r w:rsidRPr="00EC739C">
        <w:rPr>
          <w:sz w:val="24"/>
          <w:szCs w:val="24"/>
          <w:lang/>
        </w:rPr>
        <w:t xml:space="preserve">XIX </w:t>
      </w:r>
      <w:r w:rsidRPr="00EC739C">
        <w:rPr>
          <w:sz w:val="24"/>
          <w:szCs w:val="24"/>
          <w:lang/>
        </w:rPr>
        <w:t xml:space="preserve">и </w:t>
      </w:r>
      <w:r w:rsidRPr="00EC739C">
        <w:rPr>
          <w:sz w:val="24"/>
          <w:szCs w:val="24"/>
          <w:lang/>
        </w:rPr>
        <w:t>XX</w:t>
      </w:r>
      <w:r w:rsidRPr="00EC739C">
        <w:rPr>
          <w:sz w:val="24"/>
          <w:szCs w:val="24"/>
          <w:lang/>
        </w:rPr>
        <w:t xml:space="preserve"> веку у односу на потребе града“, </w:t>
      </w:r>
      <w:r w:rsidRPr="00EC739C">
        <w:rPr>
          <w:i/>
          <w:iCs/>
          <w:sz w:val="24"/>
          <w:szCs w:val="24"/>
          <w:lang/>
        </w:rPr>
        <w:t>Култура</w:t>
      </w:r>
      <w:r w:rsidRPr="00EC739C">
        <w:rPr>
          <w:sz w:val="24"/>
          <w:szCs w:val="24"/>
          <w:lang/>
        </w:rPr>
        <w:t xml:space="preserve"> 154 (2017), 190−214.</w:t>
      </w:r>
    </w:p>
    <w:p w:rsidR="00495DA7" w:rsidRPr="00EC739C" w:rsidRDefault="00495DA7" w:rsidP="002637FD">
      <w:pPr>
        <w:pStyle w:val="ListParagraph"/>
        <w:numPr>
          <w:ilvl w:val="0"/>
          <w:numId w:val="36"/>
        </w:numPr>
        <w:spacing w:after="200"/>
        <w:jc w:val="both"/>
        <w:rPr>
          <w:sz w:val="24"/>
          <w:szCs w:val="24"/>
          <w:lang/>
        </w:rPr>
      </w:pPr>
      <w:r w:rsidRPr="00EC739C">
        <w:rPr>
          <w:sz w:val="24"/>
          <w:szCs w:val="24"/>
          <w:lang/>
        </w:rPr>
        <w:t xml:space="preserve">М. Павловић, „Нови Универзитетски центар међуратног Београда“, </w:t>
      </w:r>
      <w:r w:rsidRPr="00EC739C">
        <w:rPr>
          <w:i/>
          <w:iCs/>
          <w:sz w:val="24"/>
          <w:szCs w:val="24"/>
          <w:lang/>
        </w:rPr>
        <w:t>Култура</w:t>
      </w:r>
      <w:r w:rsidRPr="00EC739C">
        <w:rPr>
          <w:sz w:val="24"/>
          <w:szCs w:val="24"/>
          <w:lang/>
        </w:rPr>
        <w:t xml:space="preserve"> 154 (2017), 109−133.</w:t>
      </w:r>
    </w:p>
    <w:p w:rsidR="00495DA7" w:rsidRPr="00EC739C" w:rsidRDefault="00495DA7" w:rsidP="002637FD">
      <w:pPr>
        <w:pStyle w:val="ListParagraph"/>
        <w:numPr>
          <w:ilvl w:val="0"/>
          <w:numId w:val="36"/>
        </w:numPr>
        <w:spacing w:after="200"/>
        <w:jc w:val="both"/>
        <w:rPr>
          <w:sz w:val="24"/>
          <w:szCs w:val="24"/>
          <w:lang/>
        </w:rPr>
      </w:pPr>
      <w:r w:rsidRPr="00EC739C">
        <w:rPr>
          <w:sz w:val="24"/>
          <w:szCs w:val="24"/>
          <w:lang/>
        </w:rPr>
        <w:t xml:space="preserve">А. Кадијевић, „Типологија архитектонских и урбанистичких преиначавања Београда (19. – 21. век)“, </w:t>
      </w:r>
      <w:r w:rsidRPr="00EC739C">
        <w:rPr>
          <w:i/>
          <w:iCs/>
          <w:sz w:val="24"/>
          <w:szCs w:val="24"/>
          <w:lang/>
        </w:rPr>
        <w:t>Култура</w:t>
      </w:r>
      <w:r w:rsidRPr="00EC739C">
        <w:rPr>
          <w:sz w:val="24"/>
          <w:szCs w:val="24"/>
          <w:lang/>
        </w:rPr>
        <w:t xml:space="preserve"> 154 (2017), 11−23.</w:t>
      </w:r>
    </w:p>
    <w:p w:rsidR="00495DA7" w:rsidRPr="00EC739C" w:rsidRDefault="00495DA7" w:rsidP="002637FD">
      <w:pPr>
        <w:pStyle w:val="ListParagraph"/>
        <w:numPr>
          <w:ilvl w:val="0"/>
          <w:numId w:val="36"/>
        </w:numPr>
        <w:spacing w:after="200"/>
        <w:jc w:val="both"/>
        <w:rPr>
          <w:sz w:val="24"/>
          <w:szCs w:val="24"/>
          <w:lang/>
        </w:rPr>
      </w:pPr>
      <w:r w:rsidRPr="00EC739C">
        <w:rPr>
          <w:sz w:val="24"/>
          <w:szCs w:val="24"/>
          <w:lang/>
        </w:rPr>
        <w:t xml:space="preserve">J. Jovanović, “Reversing the Exchange: Yugoslav Architectural Exports to Czechoslovakia”, </w:t>
      </w:r>
      <w:r w:rsidRPr="00EC739C">
        <w:rPr>
          <w:i/>
          <w:iCs/>
          <w:sz w:val="24"/>
          <w:szCs w:val="24"/>
          <w:lang/>
        </w:rPr>
        <w:t>Histories of Postwar Architecture</w:t>
      </w:r>
      <w:r w:rsidRPr="00EC739C">
        <w:rPr>
          <w:sz w:val="24"/>
          <w:szCs w:val="24"/>
          <w:lang/>
        </w:rPr>
        <w:t xml:space="preserve"> 6 (2020), 8−33.</w:t>
      </w:r>
    </w:p>
    <w:p w:rsidR="00495DA7" w:rsidRPr="00EC739C" w:rsidRDefault="00495DA7" w:rsidP="002637FD">
      <w:pPr>
        <w:pStyle w:val="ListParagraph"/>
        <w:numPr>
          <w:ilvl w:val="0"/>
          <w:numId w:val="36"/>
        </w:numPr>
        <w:spacing w:after="200"/>
        <w:jc w:val="both"/>
        <w:rPr>
          <w:sz w:val="24"/>
          <w:szCs w:val="24"/>
          <w:lang/>
        </w:rPr>
      </w:pPr>
      <w:r w:rsidRPr="00EC739C">
        <w:rPr>
          <w:sz w:val="24"/>
          <w:szCs w:val="24"/>
          <w:lang/>
        </w:rPr>
        <w:t xml:space="preserve">I. Ženarju Rajović, </w:t>
      </w:r>
      <w:r w:rsidRPr="00EC739C">
        <w:rPr>
          <w:sz w:val="24"/>
          <w:szCs w:val="24"/>
          <w:lang w:val="en-US"/>
        </w:rPr>
        <w:t xml:space="preserve">“Monument to the Liberators of Vranje and its Many Lives”, </w:t>
      </w:r>
      <w:r w:rsidRPr="00EC739C">
        <w:rPr>
          <w:i/>
          <w:iCs/>
          <w:sz w:val="24"/>
          <w:szCs w:val="24"/>
          <w:lang/>
        </w:rPr>
        <w:t>Зборник Матице српске за ликовне уметности</w:t>
      </w:r>
      <w:r w:rsidRPr="00EC739C">
        <w:rPr>
          <w:sz w:val="24"/>
          <w:szCs w:val="24"/>
          <w:lang/>
        </w:rPr>
        <w:t xml:space="preserve"> 48 (2020), 163−178.</w:t>
      </w:r>
    </w:p>
    <w:p w:rsidR="00495DA7" w:rsidRPr="00EC739C" w:rsidRDefault="00495DA7" w:rsidP="002637FD">
      <w:pPr>
        <w:pStyle w:val="ListParagraph"/>
        <w:numPr>
          <w:ilvl w:val="0"/>
          <w:numId w:val="30"/>
        </w:numPr>
        <w:spacing w:after="200"/>
        <w:jc w:val="both"/>
        <w:rPr>
          <w:b/>
          <w:bCs/>
          <w:sz w:val="24"/>
          <w:szCs w:val="24"/>
          <w:lang/>
        </w:rPr>
      </w:pPr>
      <w:r w:rsidRPr="00EC739C">
        <w:rPr>
          <w:b/>
          <w:bCs/>
          <w:sz w:val="24"/>
          <w:szCs w:val="24"/>
          <w:lang/>
        </w:rPr>
        <w:t xml:space="preserve">В. Путник, </w:t>
      </w:r>
      <w:r w:rsidRPr="00EC739C">
        <w:rPr>
          <w:b/>
          <w:bCs/>
          <w:sz w:val="24"/>
          <w:szCs w:val="24"/>
        </w:rPr>
        <w:t>„</w:t>
      </w:r>
      <w:r w:rsidRPr="00EC739C">
        <w:rPr>
          <w:b/>
          <w:bCs/>
          <w:sz w:val="24"/>
          <w:szCs w:val="24"/>
          <w:lang/>
        </w:rPr>
        <w:t xml:space="preserve">Улазни </w:t>
      </w:r>
      <w:r w:rsidRPr="00EC739C">
        <w:rPr>
          <w:b/>
          <w:bCs/>
          <w:sz w:val="24"/>
          <w:szCs w:val="24"/>
        </w:rPr>
        <w:t xml:space="preserve">портали и холови стамбених зграда у Београду (1918‒1941)“, </w:t>
      </w:r>
      <w:r w:rsidRPr="00EC739C">
        <w:rPr>
          <w:b/>
          <w:bCs/>
          <w:i/>
          <w:iCs/>
          <w:sz w:val="24"/>
          <w:szCs w:val="24"/>
        </w:rPr>
        <w:t>Наслеђе</w:t>
      </w:r>
      <w:r w:rsidRPr="00EC739C">
        <w:rPr>
          <w:b/>
          <w:bCs/>
          <w:sz w:val="24"/>
          <w:szCs w:val="24"/>
        </w:rPr>
        <w:t xml:space="preserve"> XVI (2015), 43‒55.</w:t>
      </w:r>
    </w:p>
    <w:p w:rsidR="00495DA7" w:rsidRPr="00EC739C" w:rsidRDefault="00495DA7" w:rsidP="00EC739C">
      <w:pPr>
        <w:spacing w:after="200"/>
        <w:ind w:firstLine="360"/>
        <w:jc w:val="both"/>
        <w:rPr>
          <w:sz w:val="24"/>
          <w:szCs w:val="24"/>
          <w:lang/>
        </w:rPr>
      </w:pPr>
      <w:r w:rsidRPr="00EC739C">
        <w:rPr>
          <w:sz w:val="24"/>
          <w:szCs w:val="24"/>
          <w:lang/>
        </w:rPr>
        <w:t>Цитиран у:</w:t>
      </w:r>
    </w:p>
    <w:p w:rsidR="00495DA7" w:rsidRPr="00EC739C" w:rsidRDefault="00495DA7" w:rsidP="002637FD">
      <w:pPr>
        <w:pStyle w:val="ListParagraph"/>
        <w:numPr>
          <w:ilvl w:val="0"/>
          <w:numId w:val="37"/>
        </w:numPr>
        <w:spacing w:after="200"/>
        <w:jc w:val="both"/>
        <w:rPr>
          <w:sz w:val="24"/>
          <w:szCs w:val="24"/>
          <w:lang/>
        </w:rPr>
      </w:pPr>
      <w:r w:rsidRPr="00EC739C">
        <w:rPr>
          <w:sz w:val="24"/>
          <w:szCs w:val="24"/>
          <w:lang/>
        </w:rPr>
        <w:t xml:space="preserve">А. Кадијевић, „Палата Милоша Савчића (1924–1926) – нетипична београдска угаона зграда“, </w:t>
      </w:r>
      <w:r w:rsidRPr="00EC739C">
        <w:rPr>
          <w:i/>
          <w:iCs/>
          <w:sz w:val="24"/>
          <w:szCs w:val="24"/>
          <w:lang/>
        </w:rPr>
        <w:t>Наслеђе</w:t>
      </w:r>
      <w:r w:rsidRPr="00EC739C">
        <w:rPr>
          <w:sz w:val="24"/>
          <w:szCs w:val="24"/>
          <w:lang/>
        </w:rPr>
        <w:t xml:space="preserve"> 17 (2016), 37-51.</w:t>
      </w:r>
    </w:p>
    <w:p w:rsidR="00495DA7" w:rsidRPr="00EC739C" w:rsidRDefault="00495DA7" w:rsidP="002637FD">
      <w:pPr>
        <w:pStyle w:val="ListParagraph"/>
        <w:numPr>
          <w:ilvl w:val="0"/>
          <w:numId w:val="37"/>
        </w:numPr>
        <w:spacing w:after="200"/>
        <w:jc w:val="both"/>
        <w:rPr>
          <w:sz w:val="24"/>
          <w:szCs w:val="24"/>
          <w:lang/>
        </w:rPr>
      </w:pPr>
      <w:r w:rsidRPr="00EC739C">
        <w:rPr>
          <w:sz w:val="24"/>
          <w:szCs w:val="24"/>
          <w:lang/>
        </w:rPr>
        <w:t xml:space="preserve">Ђ. Алфиревић, С. Симоновић-Алфиревић, „Салонски стан између два светска рата у Србији – преиспитивање коришћења термина“, </w:t>
      </w:r>
      <w:r w:rsidRPr="00EC739C">
        <w:rPr>
          <w:i/>
          <w:iCs/>
          <w:sz w:val="24"/>
          <w:szCs w:val="24"/>
          <w:lang/>
        </w:rPr>
        <w:t>Архитектура и урбанизам</w:t>
      </w:r>
      <w:r w:rsidRPr="00EC739C">
        <w:rPr>
          <w:sz w:val="24"/>
          <w:szCs w:val="24"/>
          <w:lang/>
        </w:rPr>
        <w:t xml:space="preserve"> 44 (2017), 7-13.</w:t>
      </w:r>
    </w:p>
    <w:p w:rsidR="00495DA7" w:rsidRPr="00EC739C" w:rsidRDefault="00495DA7" w:rsidP="002637FD">
      <w:pPr>
        <w:pStyle w:val="ListParagraph"/>
        <w:numPr>
          <w:ilvl w:val="0"/>
          <w:numId w:val="37"/>
        </w:numPr>
        <w:spacing w:after="200"/>
        <w:jc w:val="both"/>
        <w:rPr>
          <w:sz w:val="24"/>
          <w:szCs w:val="24"/>
          <w:lang/>
        </w:rPr>
      </w:pPr>
      <w:r w:rsidRPr="00EC739C">
        <w:rPr>
          <w:sz w:val="24"/>
          <w:szCs w:val="24"/>
          <w:lang/>
        </w:rPr>
        <w:t xml:space="preserve">M. Prosen, “Defining a Style: Applied Art and Architectural Design in the Serbian Architecture”, in: </w:t>
      </w:r>
      <w:r w:rsidRPr="00EC739C">
        <w:rPr>
          <w:sz w:val="24"/>
          <w:szCs w:val="24"/>
        </w:rPr>
        <w:t xml:space="preserve">in: Milan Prosen (ed.), </w:t>
      </w:r>
      <w:r w:rsidRPr="00EC739C">
        <w:rPr>
          <w:i/>
          <w:iCs/>
          <w:sz w:val="24"/>
          <w:szCs w:val="24"/>
        </w:rPr>
        <w:t xml:space="preserve">SmartArt 2019 Conference Proceedings, </w:t>
      </w:r>
      <w:r w:rsidRPr="00EC739C">
        <w:rPr>
          <w:sz w:val="24"/>
          <w:szCs w:val="24"/>
        </w:rPr>
        <w:t>Belgrade: Faculty of Applied Arts, 2020, 33-55.</w:t>
      </w:r>
    </w:p>
    <w:p w:rsidR="00495DA7" w:rsidRPr="00EC739C" w:rsidRDefault="00495DA7" w:rsidP="002637FD">
      <w:pPr>
        <w:pStyle w:val="ListParagraph"/>
        <w:numPr>
          <w:ilvl w:val="0"/>
          <w:numId w:val="30"/>
        </w:numPr>
        <w:spacing w:after="200"/>
        <w:jc w:val="both"/>
        <w:rPr>
          <w:b/>
          <w:bCs/>
          <w:sz w:val="24"/>
          <w:szCs w:val="24"/>
          <w:lang/>
        </w:rPr>
      </w:pPr>
      <w:r w:rsidRPr="00EC739C">
        <w:rPr>
          <w:b/>
          <w:bCs/>
          <w:sz w:val="24"/>
          <w:szCs w:val="24"/>
          <w:lang/>
        </w:rPr>
        <w:t>В. Путник,</w:t>
      </w:r>
      <w:r w:rsidRPr="00EC739C">
        <w:rPr>
          <w:b/>
          <w:bCs/>
          <w:sz w:val="24"/>
          <w:szCs w:val="24"/>
        </w:rPr>
        <w:t xml:space="preserve">„Трансформација визуре града: урбанистичке интерполације у Београду 1945−1985“, Зборник радова са академске конференције </w:t>
      </w:r>
      <w:r w:rsidRPr="00EC739C">
        <w:rPr>
          <w:b/>
          <w:bCs/>
          <w:i/>
          <w:iCs/>
          <w:sz w:val="24"/>
          <w:szCs w:val="24"/>
        </w:rPr>
        <w:t>Архитектура и урбанизам после Другог светског рата: заштита као процес или модел</w:t>
      </w:r>
      <w:r w:rsidRPr="00EC739C">
        <w:rPr>
          <w:b/>
          <w:bCs/>
          <w:sz w:val="24"/>
          <w:szCs w:val="24"/>
        </w:rPr>
        <w:t xml:space="preserve"> (2015), 85‒95.</w:t>
      </w:r>
    </w:p>
    <w:p w:rsidR="00495DA7" w:rsidRPr="00EC739C" w:rsidRDefault="00495DA7" w:rsidP="00EC739C">
      <w:pPr>
        <w:spacing w:after="200"/>
        <w:ind w:firstLine="360"/>
        <w:jc w:val="both"/>
        <w:rPr>
          <w:sz w:val="24"/>
          <w:szCs w:val="24"/>
          <w:lang/>
        </w:rPr>
      </w:pPr>
      <w:r w:rsidRPr="00EC739C">
        <w:rPr>
          <w:sz w:val="24"/>
          <w:szCs w:val="24"/>
          <w:lang/>
        </w:rPr>
        <w:t xml:space="preserve">Цитиран у: </w:t>
      </w:r>
    </w:p>
    <w:p w:rsidR="00495DA7" w:rsidRPr="00EC739C" w:rsidRDefault="00495DA7" w:rsidP="00EC739C">
      <w:pPr>
        <w:pStyle w:val="ListParagraph"/>
        <w:numPr>
          <w:ilvl w:val="0"/>
          <w:numId w:val="45"/>
        </w:numPr>
        <w:spacing w:after="200"/>
        <w:jc w:val="both"/>
        <w:rPr>
          <w:sz w:val="24"/>
          <w:szCs w:val="24"/>
        </w:rPr>
      </w:pPr>
      <w:r w:rsidRPr="00EC739C">
        <w:rPr>
          <w:sz w:val="24"/>
          <w:szCs w:val="24"/>
          <w:lang/>
        </w:rPr>
        <w:t xml:space="preserve">A. Stupar, P. Jovanović, J. Ivanović Vojvodić, “Strengthening the social sustainability of super-blocks: Belgrade's emerging urban hubs”, Sustainability 12 (2020), 903. </w:t>
      </w:r>
      <w:hyperlink r:id="rId7" w:history="1">
        <w:r w:rsidRPr="00EC739C">
          <w:rPr>
            <w:rStyle w:val="Hyperlink"/>
            <w:sz w:val="24"/>
            <w:szCs w:val="24"/>
          </w:rPr>
          <w:t>https://doi.org/10.3390/su12030903</w:t>
        </w:r>
      </w:hyperlink>
    </w:p>
    <w:p w:rsidR="00495DA7" w:rsidRPr="00EC739C" w:rsidRDefault="00495DA7" w:rsidP="00EC739C">
      <w:pPr>
        <w:spacing w:after="200"/>
        <w:jc w:val="both"/>
        <w:rPr>
          <w:sz w:val="24"/>
          <w:szCs w:val="24"/>
          <w:lang/>
        </w:rPr>
      </w:pPr>
      <w:r w:rsidRPr="00EC739C">
        <w:rPr>
          <w:sz w:val="24"/>
          <w:szCs w:val="24"/>
          <w:lang/>
        </w:rPr>
        <w:t>Цитираност радова овјављених између 2016. и 2022.:</w:t>
      </w:r>
    </w:p>
    <w:p w:rsidR="00495DA7" w:rsidRPr="00EC739C" w:rsidRDefault="00495DA7" w:rsidP="002637FD">
      <w:pPr>
        <w:pStyle w:val="ListParagraph"/>
        <w:numPr>
          <w:ilvl w:val="0"/>
          <w:numId w:val="30"/>
        </w:numPr>
        <w:spacing w:after="200"/>
        <w:jc w:val="both"/>
        <w:rPr>
          <w:b/>
          <w:bCs/>
          <w:sz w:val="24"/>
          <w:szCs w:val="24"/>
          <w:lang/>
        </w:rPr>
      </w:pPr>
      <w:r w:rsidRPr="00EC739C">
        <w:rPr>
          <w:b/>
          <w:bCs/>
          <w:sz w:val="24"/>
          <w:szCs w:val="24"/>
          <w:lang/>
        </w:rPr>
        <w:t>V. Putnik,</w:t>
      </w:r>
      <w:r w:rsidRPr="00EC739C">
        <w:rPr>
          <w:b/>
          <w:bCs/>
          <w:sz w:val="24"/>
          <w:szCs w:val="24"/>
        </w:rPr>
        <w:t xml:space="preserve"> “Second World War monuments in Yugoslavia as witnesses of the past and the future”, </w:t>
      </w:r>
      <w:r w:rsidRPr="00EC739C">
        <w:rPr>
          <w:b/>
          <w:bCs/>
          <w:i/>
          <w:iCs/>
          <w:sz w:val="24"/>
          <w:szCs w:val="24"/>
        </w:rPr>
        <w:t>Journal of Tourism and Cultural Change</w:t>
      </w:r>
      <w:r w:rsidRPr="00EC739C">
        <w:rPr>
          <w:b/>
          <w:bCs/>
          <w:sz w:val="24"/>
          <w:szCs w:val="24"/>
        </w:rPr>
        <w:t xml:space="preserve"> Vol. 14, No. 3</w:t>
      </w:r>
      <w:r w:rsidRPr="00EC739C">
        <w:rPr>
          <w:b/>
          <w:bCs/>
          <w:sz w:val="24"/>
          <w:szCs w:val="24"/>
          <w:lang/>
        </w:rPr>
        <w:t xml:space="preserve"> (2016)</w:t>
      </w:r>
      <w:r w:rsidRPr="00EC739C">
        <w:rPr>
          <w:b/>
          <w:bCs/>
          <w:sz w:val="24"/>
          <w:szCs w:val="24"/>
        </w:rPr>
        <w:t>, 206−221.</w:t>
      </w:r>
    </w:p>
    <w:p w:rsidR="00495DA7" w:rsidRPr="00EC739C" w:rsidRDefault="00495DA7" w:rsidP="00EC739C">
      <w:pPr>
        <w:spacing w:after="200"/>
        <w:ind w:firstLine="360"/>
        <w:jc w:val="both"/>
        <w:rPr>
          <w:sz w:val="24"/>
          <w:szCs w:val="24"/>
          <w:lang/>
        </w:rPr>
      </w:pPr>
      <w:r w:rsidRPr="00EC739C">
        <w:rPr>
          <w:sz w:val="24"/>
          <w:szCs w:val="24"/>
          <w:lang/>
        </w:rPr>
        <w:t xml:space="preserve">Цитиран у: </w:t>
      </w:r>
    </w:p>
    <w:p w:rsidR="00495DA7" w:rsidRPr="00EC739C" w:rsidRDefault="00495DA7" w:rsidP="002637FD">
      <w:pPr>
        <w:pStyle w:val="ListParagraph"/>
        <w:numPr>
          <w:ilvl w:val="0"/>
          <w:numId w:val="31"/>
        </w:numPr>
        <w:spacing w:after="200"/>
        <w:jc w:val="both"/>
        <w:rPr>
          <w:sz w:val="24"/>
          <w:szCs w:val="24"/>
          <w:lang/>
        </w:rPr>
      </w:pPr>
      <w:r w:rsidRPr="00EC739C">
        <w:rPr>
          <w:sz w:val="24"/>
          <w:szCs w:val="24"/>
          <w:lang/>
        </w:rPr>
        <w:t xml:space="preserve">J. Kennell, M. Šuligoj, M. Lesjak, “Dark events: Commemoration and collective memory in the former Yugoslavia”, </w:t>
      </w:r>
      <w:r w:rsidRPr="00EC739C">
        <w:rPr>
          <w:i/>
          <w:iCs/>
          <w:sz w:val="24"/>
          <w:szCs w:val="24"/>
          <w:lang/>
        </w:rPr>
        <w:t>Event Management</w:t>
      </w:r>
      <w:r w:rsidRPr="00EC739C">
        <w:rPr>
          <w:sz w:val="24"/>
          <w:szCs w:val="24"/>
          <w:lang/>
        </w:rPr>
        <w:t xml:space="preserve"> Vol. 22, No. 6 (2018), 945−963.</w:t>
      </w:r>
    </w:p>
    <w:p w:rsidR="00495DA7" w:rsidRPr="00EC739C" w:rsidRDefault="00495DA7" w:rsidP="002637FD">
      <w:pPr>
        <w:pStyle w:val="ListParagraph"/>
        <w:numPr>
          <w:ilvl w:val="0"/>
          <w:numId w:val="31"/>
        </w:numPr>
        <w:spacing w:after="200"/>
        <w:jc w:val="both"/>
        <w:rPr>
          <w:sz w:val="24"/>
          <w:szCs w:val="24"/>
          <w:lang/>
        </w:rPr>
      </w:pPr>
      <w:r w:rsidRPr="00EC739C">
        <w:rPr>
          <w:sz w:val="24"/>
          <w:szCs w:val="24"/>
          <w:lang/>
        </w:rPr>
        <w:t xml:space="preserve">R. Powell, J. Kennell, C. Barton, “Dark Cities: A dark tourism index for Europe's tourism cities, based on the analysis of DMO websites”, </w:t>
      </w:r>
      <w:r w:rsidRPr="00EC739C">
        <w:rPr>
          <w:i/>
          <w:iCs/>
          <w:sz w:val="24"/>
          <w:szCs w:val="24"/>
          <w:lang/>
        </w:rPr>
        <w:t>International Journal of Tourism Cities</w:t>
      </w:r>
      <w:r w:rsidRPr="00EC739C">
        <w:rPr>
          <w:sz w:val="24"/>
          <w:szCs w:val="24"/>
          <w:lang/>
        </w:rPr>
        <w:t xml:space="preserve"> Vol. 4, No. 1 (2018), 4−21.</w:t>
      </w:r>
    </w:p>
    <w:p w:rsidR="00495DA7" w:rsidRPr="00EC739C" w:rsidRDefault="00495DA7" w:rsidP="002637FD">
      <w:pPr>
        <w:pStyle w:val="ListParagraph"/>
        <w:numPr>
          <w:ilvl w:val="0"/>
          <w:numId w:val="31"/>
        </w:numPr>
        <w:spacing w:after="200"/>
        <w:jc w:val="both"/>
        <w:rPr>
          <w:sz w:val="24"/>
          <w:szCs w:val="24"/>
          <w:lang/>
        </w:rPr>
      </w:pPr>
      <w:r w:rsidRPr="00EC739C">
        <w:rPr>
          <w:sz w:val="24"/>
          <w:szCs w:val="24"/>
          <w:lang/>
        </w:rPr>
        <w:t xml:space="preserve">K. Ryding, A. S. Løvlie, “Monuments For A Departed Future: Designing For Critical Engagement With An Ideologically Contested Museum Collection”, </w:t>
      </w:r>
      <w:r w:rsidRPr="00EC739C">
        <w:rPr>
          <w:i/>
          <w:iCs/>
          <w:sz w:val="24"/>
          <w:szCs w:val="24"/>
          <w:lang/>
        </w:rPr>
        <w:t>Museums and the Web 2018 Conference Proceedings</w:t>
      </w:r>
      <w:r w:rsidRPr="00EC739C">
        <w:rPr>
          <w:sz w:val="24"/>
          <w:szCs w:val="24"/>
          <w:lang/>
        </w:rPr>
        <w:t xml:space="preserve">, 2018, </w:t>
      </w:r>
      <w:hyperlink r:id="rId8" w:history="1">
        <w:r w:rsidRPr="00EC739C">
          <w:rPr>
            <w:rStyle w:val="Hyperlink"/>
            <w:sz w:val="24"/>
            <w:szCs w:val="24"/>
            <w:lang/>
          </w:rPr>
          <w:t>https://mw18.mwconf.org/paper/monuments-for-a-departed-future-designing-for-critical-engagement-with-an-ideologically-contested-museum-collection/</w:t>
        </w:r>
      </w:hyperlink>
    </w:p>
    <w:p w:rsidR="00495DA7" w:rsidRPr="00EC739C" w:rsidRDefault="00495DA7" w:rsidP="002637FD">
      <w:pPr>
        <w:pStyle w:val="ListParagraph"/>
        <w:numPr>
          <w:ilvl w:val="0"/>
          <w:numId w:val="31"/>
        </w:numPr>
        <w:spacing w:after="200"/>
        <w:jc w:val="both"/>
        <w:rPr>
          <w:sz w:val="24"/>
          <w:szCs w:val="24"/>
          <w:lang/>
        </w:rPr>
      </w:pPr>
      <w:r w:rsidRPr="00EC739C">
        <w:rPr>
          <w:sz w:val="24"/>
          <w:szCs w:val="24"/>
          <w:lang/>
        </w:rPr>
        <w:t xml:space="preserve">K. Ryding, A. S. Løvlie, “Facilitating meaningful visitor comments in an ideologically contested museum exhibition”, </w:t>
      </w:r>
      <w:r w:rsidRPr="00EC739C">
        <w:rPr>
          <w:i/>
          <w:iCs/>
          <w:sz w:val="24"/>
          <w:szCs w:val="24"/>
          <w:lang/>
        </w:rPr>
        <w:t>Museums and the Web 2018 Conference Proceedings</w:t>
      </w:r>
      <w:r w:rsidRPr="00EC739C">
        <w:rPr>
          <w:sz w:val="24"/>
          <w:szCs w:val="24"/>
          <w:lang/>
        </w:rPr>
        <w:t xml:space="preserve">, 2018, </w:t>
      </w:r>
      <w:hyperlink r:id="rId9" w:history="1">
        <w:r w:rsidRPr="00EC739C">
          <w:rPr>
            <w:rStyle w:val="Hyperlink"/>
            <w:sz w:val="24"/>
            <w:szCs w:val="24"/>
            <w:lang/>
          </w:rPr>
          <w:t>https://mw18.mwconf.org/proposal/facilitating-meaningful-visitor-comments-in-an-ideologically-contested-museum-exhibition/</w:t>
        </w:r>
      </w:hyperlink>
    </w:p>
    <w:p w:rsidR="00495DA7" w:rsidRPr="00EC739C" w:rsidRDefault="00495DA7" w:rsidP="002637FD">
      <w:pPr>
        <w:pStyle w:val="ListParagraph"/>
        <w:numPr>
          <w:ilvl w:val="0"/>
          <w:numId w:val="31"/>
        </w:numPr>
        <w:spacing w:after="200"/>
        <w:jc w:val="both"/>
        <w:rPr>
          <w:sz w:val="24"/>
          <w:szCs w:val="24"/>
          <w:lang/>
        </w:rPr>
      </w:pPr>
      <w:r w:rsidRPr="00EC739C">
        <w:rPr>
          <w:sz w:val="24"/>
          <w:szCs w:val="24"/>
          <w:lang/>
        </w:rPr>
        <w:t>E. Short, “Building a Multiethnic Military in Post-Yugoslav Bosnia and Herzegovina”,  Doctoral thesis, University of East Anglia, 2018.</w:t>
      </w:r>
    </w:p>
    <w:p w:rsidR="00495DA7" w:rsidRPr="00EC739C" w:rsidRDefault="00495DA7" w:rsidP="002637FD">
      <w:pPr>
        <w:pStyle w:val="ListParagraph"/>
        <w:numPr>
          <w:ilvl w:val="0"/>
          <w:numId w:val="31"/>
        </w:numPr>
        <w:spacing w:after="200"/>
        <w:jc w:val="both"/>
        <w:rPr>
          <w:sz w:val="24"/>
          <w:szCs w:val="24"/>
          <w:lang/>
        </w:rPr>
      </w:pPr>
      <w:r w:rsidRPr="00EC739C">
        <w:rPr>
          <w:sz w:val="24"/>
          <w:szCs w:val="24"/>
          <w:lang/>
        </w:rPr>
        <w:t>D. Vojak, F. Tomić, N. Kovačev, “Remembering the “Victims of Fascist Terror” in the Socialist Republic of Croatia, 1970–1990”, History and Memory Vol. 31, No. 1 (2019), 118−150.</w:t>
      </w:r>
    </w:p>
    <w:p w:rsidR="00495DA7" w:rsidRPr="00EC739C" w:rsidRDefault="00495DA7" w:rsidP="002637FD">
      <w:pPr>
        <w:pStyle w:val="ListParagraph"/>
        <w:numPr>
          <w:ilvl w:val="0"/>
          <w:numId w:val="31"/>
        </w:numPr>
        <w:spacing w:after="200"/>
        <w:jc w:val="both"/>
        <w:rPr>
          <w:sz w:val="24"/>
          <w:szCs w:val="24"/>
          <w:lang/>
        </w:rPr>
      </w:pPr>
      <w:r w:rsidRPr="00EC739C">
        <w:rPr>
          <w:sz w:val="24"/>
          <w:szCs w:val="24"/>
          <w:lang/>
        </w:rPr>
        <w:t xml:space="preserve">A. K. Putt, “Abstract Forms/Explicit Intent: Modernist Monuments of Socialist Yugoslavia in Service of the State”, MA </w:t>
      </w:r>
      <w:r w:rsidRPr="00EC739C">
        <w:rPr>
          <w:sz w:val="24"/>
          <w:szCs w:val="24"/>
        </w:rPr>
        <w:t>Thesis, Georgia State University, 2019.</w:t>
      </w:r>
    </w:p>
    <w:p w:rsidR="00495DA7" w:rsidRPr="00EC739C" w:rsidRDefault="00495DA7" w:rsidP="002637FD">
      <w:pPr>
        <w:pStyle w:val="ListParagraph"/>
        <w:numPr>
          <w:ilvl w:val="0"/>
          <w:numId w:val="31"/>
        </w:numPr>
        <w:spacing w:after="200"/>
        <w:jc w:val="both"/>
        <w:rPr>
          <w:sz w:val="24"/>
          <w:szCs w:val="24"/>
          <w:lang/>
        </w:rPr>
      </w:pPr>
      <w:r w:rsidRPr="00EC739C">
        <w:rPr>
          <w:sz w:val="24"/>
          <w:szCs w:val="24"/>
          <w:lang/>
        </w:rPr>
        <w:t xml:space="preserve">B. K. Dougherty, “Letting Nature Swallow the Past: Politics, Memory, and Abandoned Monuments in Postwar Bosnia and Herzegovina”, </w:t>
      </w:r>
      <w:r w:rsidRPr="00EC739C">
        <w:rPr>
          <w:i/>
          <w:iCs/>
          <w:sz w:val="24"/>
          <w:szCs w:val="24"/>
          <w:lang/>
        </w:rPr>
        <w:t xml:space="preserve">Nationalities Papers </w:t>
      </w:r>
      <w:r w:rsidRPr="00EC739C">
        <w:rPr>
          <w:sz w:val="24"/>
          <w:szCs w:val="24"/>
          <w:lang/>
        </w:rPr>
        <w:t xml:space="preserve">Vol. 47, Iss. 2,  (Mar 2019), 248−263.  </w:t>
      </w:r>
    </w:p>
    <w:p w:rsidR="00495DA7" w:rsidRPr="00EC739C" w:rsidRDefault="00495DA7" w:rsidP="002637FD">
      <w:pPr>
        <w:pStyle w:val="ListParagraph"/>
        <w:numPr>
          <w:ilvl w:val="0"/>
          <w:numId w:val="31"/>
        </w:numPr>
        <w:spacing w:after="200"/>
        <w:jc w:val="both"/>
        <w:rPr>
          <w:sz w:val="24"/>
          <w:szCs w:val="24"/>
          <w:lang/>
        </w:rPr>
      </w:pPr>
      <w:r w:rsidRPr="00EC739C">
        <w:rPr>
          <w:sz w:val="24"/>
          <w:szCs w:val="24"/>
          <w:lang/>
        </w:rPr>
        <w:t xml:space="preserve">P. Rey-García, P. Rivas-Nieto, N. McGowan, “War memorials, between propaganda and history: Mleeta Landmark and Hezbollah”, </w:t>
      </w:r>
      <w:r w:rsidRPr="00EC739C">
        <w:rPr>
          <w:i/>
          <w:iCs/>
          <w:sz w:val="24"/>
          <w:szCs w:val="24"/>
          <w:lang/>
        </w:rPr>
        <w:t xml:space="preserve">Cultural Trends </w:t>
      </w:r>
      <w:r w:rsidRPr="00EC739C">
        <w:rPr>
          <w:sz w:val="24"/>
          <w:szCs w:val="24"/>
          <w:lang/>
        </w:rPr>
        <w:t>Vol. 29, No. 5 (2020), 359−377.</w:t>
      </w:r>
    </w:p>
    <w:p w:rsidR="00495DA7" w:rsidRPr="00EC739C" w:rsidRDefault="00495DA7" w:rsidP="002637FD">
      <w:pPr>
        <w:pStyle w:val="ListParagraph"/>
        <w:numPr>
          <w:ilvl w:val="0"/>
          <w:numId w:val="31"/>
        </w:numPr>
        <w:spacing w:after="200"/>
        <w:jc w:val="both"/>
        <w:rPr>
          <w:sz w:val="24"/>
          <w:szCs w:val="24"/>
          <w:lang/>
        </w:rPr>
      </w:pPr>
      <w:r w:rsidRPr="00EC739C">
        <w:rPr>
          <w:sz w:val="24"/>
          <w:szCs w:val="24"/>
          <w:lang/>
        </w:rPr>
        <w:t xml:space="preserve">B. Volchevska, “Gendered heritage in the material culture of post-socialist Skopje”, </w:t>
      </w:r>
      <w:r w:rsidRPr="00EC739C">
        <w:rPr>
          <w:i/>
          <w:iCs/>
          <w:sz w:val="24"/>
          <w:szCs w:val="24"/>
          <w:lang/>
        </w:rPr>
        <w:t>International Journal of Heritage Studies</w:t>
      </w:r>
      <w:r w:rsidRPr="00EC739C">
        <w:rPr>
          <w:sz w:val="24"/>
          <w:szCs w:val="24"/>
          <w:lang/>
        </w:rPr>
        <w:t xml:space="preserve"> (2020) DOI: 10.1080/13527258.2020.1858141</w:t>
      </w:r>
    </w:p>
    <w:p w:rsidR="00495DA7" w:rsidRPr="00EC739C" w:rsidRDefault="00495DA7" w:rsidP="002637FD">
      <w:pPr>
        <w:pStyle w:val="ListParagraph"/>
        <w:numPr>
          <w:ilvl w:val="0"/>
          <w:numId w:val="31"/>
        </w:numPr>
        <w:spacing w:after="200"/>
        <w:jc w:val="both"/>
        <w:rPr>
          <w:sz w:val="24"/>
          <w:szCs w:val="24"/>
          <w:lang/>
        </w:rPr>
      </w:pPr>
      <w:r w:rsidRPr="00EC739C">
        <w:rPr>
          <w:sz w:val="24"/>
          <w:szCs w:val="24"/>
          <w:lang/>
        </w:rPr>
        <w:t xml:space="preserve">S. Gričar, Š. Bojnec, V. Karadžić, T. Backović, </w:t>
      </w:r>
      <w:r w:rsidRPr="00EC739C">
        <w:rPr>
          <w:sz w:val="24"/>
          <w:szCs w:val="24"/>
          <w:lang w:val="en-US"/>
        </w:rPr>
        <w:t xml:space="preserve">“Tourism price normalities in two Adriatic east coast 'euro' countries”, </w:t>
      </w:r>
      <w:r w:rsidRPr="00EC739C">
        <w:rPr>
          <w:i/>
          <w:iCs/>
          <w:sz w:val="24"/>
          <w:szCs w:val="24"/>
          <w:lang w:val="en-US"/>
        </w:rPr>
        <w:t>Economic Research</w:t>
      </w:r>
      <w:r w:rsidRPr="00EC739C">
        <w:rPr>
          <w:sz w:val="24"/>
          <w:szCs w:val="24"/>
          <w:lang w:val="en-US"/>
        </w:rPr>
        <w:t xml:space="preserve"> 34 (2021) DOI: </w:t>
      </w:r>
      <w:hyperlink r:id="rId10" w:history="1">
        <w:r w:rsidRPr="00EC739C">
          <w:rPr>
            <w:rStyle w:val="Hyperlink"/>
            <w:sz w:val="24"/>
            <w:szCs w:val="24"/>
          </w:rPr>
          <w:t>https://doi.org/10.1080/1331677X.2021.2019078</w:t>
        </w:r>
      </w:hyperlink>
    </w:p>
    <w:p w:rsidR="00495DA7" w:rsidRPr="00EC739C" w:rsidRDefault="00495DA7" w:rsidP="002637FD">
      <w:pPr>
        <w:pStyle w:val="ListParagraph"/>
        <w:numPr>
          <w:ilvl w:val="0"/>
          <w:numId w:val="31"/>
        </w:numPr>
        <w:spacing w:after="200"/>
        <w:jc w:val="both"/>
        <w:rPr>
          <w:rStyle w:val="Hyperlink"/>
          <w:sz w:val="24"/>
          <w:szCs w:val="24"/>
          <w:lang/>
        </w:rPr>
      </w:pPr>
      <w:r w:rsidRPr="00EC739C">
        <w:rPr>
          <w:sz w:val="24"/>
          <w:szCs w:val="24"/>
          <w:lang/>
        </w:rPr>
        <w:t xml:space="preserve">L. C. Cole, </w:t>
      </w:r>
      <w:r w:rsidRPr="00EC739C">
        <w:rPr>
          <w:sz w:val="24"/>
          <w:szCs w:val="24"/>
          <w:lang w:val="en-US"/>
        </w:rPr>
        <w:t xml:space="preserve">“Curating Vraca Memorial Park: Activism, Counter-Memory, and Counter-Politics”, </w:t>
      </w:r>
      <w:r w:rsidRPr="00EC739C">
        <w:rPr>
          <w:i/>
          <w:iCs/>
          <w:sz w:val="24"/>
          <w:szCs w:val="24"/>
          <w:lang w:val="en-US"/>
        </w:rPr>
        <w:t>International Political Sociology</w:t>
      </w:r>
      <w:r w:rsidRPr="00EC739C">
        <w:rPr>
          <w:sz w:val="24"/>
          <w:szCs w:val="24"/>
          <w:lang w:val="en-US"/>
        </w:rPr>
        <w:t xml:space="preserve"> 6 (2022) </w:t>
      </w:r>
      <w:hyperlink r:id="rId11" w:history="1">
        <w:r w:rsidRPr="00EC739C">
          <w:rPr>
            <w:rStyle w:val="Hyperlink"/>
            <w:sz w:val="24"/>
            <w:szCs w:val="24"/>
          </w:rPr>
          <w:t>https://doi.org/10.1093/ips/olac006</w:t>
        </w:r>
      </w:hyperlink>
    </w:p>
    <w:p w:rsidR="00495DA7" w:rsidRPr="00EC739C" w:rsidRDefault="00495DA7" w:rsidP="002637FD">
      <w:pPr>
        <w:pStyle w:val="ListParagraph"/>
        <w:numPr>
          <w:ilvl w:val="0"/>
          <w:numId w:val="30"/>
        </w:numPr>
        <w:spacing w:after="200"/>
        <w:jc w:val="both"/>
        <w:rPr>
          <w:b/>
          <w:bCs/>
          <w:sz w:val="24"/>
          <w:szCs w:val="24"/>
          <w:lang/>
        </w:rPr>
      </w:pPr>
      <w:r w:rsidRPr="00EC739C">
        <w:rPr>
          <w:b/>
          <w:bCs/>
          <w:sz w:val="24"/>
          <w:szCs w:val="24"/>
          <w:lang/>
        </w:rPr>
        <w:t xml:space="preserve">В. Путник Прица, </w:t>
      </w:r>
      <w:r w:rsidRPr="00EC739C">
        <w:rPr>
          <w:b/>
          <w:bCs/>
          <w:sz w:val="24"/>
          <w:szCs w:val="24"/>
        </w:rPr>
        <w:t>„</w:t>
      </w:r>
      <w:r w:rsidRPr="00EC739C">
        <w:rPr>
          <w:b/>
          <w:bCs/>
          <w:i/>
          <w:iCs/>
          <w:sz w:val="24"/>
          <w:szCs w:val="24"/>
        </w:rPr>
        <w:t>У лепом стану срећа станује</w:t>
      </w:r>
      <w:r w:rsidRPr="00EC739C">
        <w:rPr>
          <w:b/>
          <w:bCs/>
          <w:sz w:val="24"/>
          <w:szCs w:val="24"/>
        </w:rPr>
        <w:t xml:space="preserve">: београдски ентеријери као вид јавних простора у међуратном периоду“, </w:t>
      </w:r>
      <w:r w:rsidRPr="00EC739C">
        <w:rPr>
          <w:b/>
          <w:bCs/>
          <w:i/>
          <w:iCs/>
          <w:sz w:val="24"/>
          <w:szCs w:val="24"/>
        </w:rPr>
        <w:t>Наслеђе</w:t>
      </w:r>
      <w:r w:rsidRPr="00EC739C">
        <w:rPr>
          <w:b/>
          <w:bCs/>
          <w:sz w:val="24"/>
          <w:szCs w:val="24"/>
        </w:rPr>
        <w:t xml:space="preserve"> XVIII (2017), 79−88.</w:t>
      </w:r>
    </w:p>
    <w:p w:rsidR="00495DA7" w:rsidRPr="00EC739C" w:rsidRDefault="00495DA7" w:rsidP="00EC739C">
      <w:pPr>
        <w:spacing w:after="200"/>
        <w:ind w:firstLine="360"/>
        <w:jc w:val="both"/>
        <w:rPr>
          <w:sz w:val="24"/>
          <w:szCs w:val="24"/>
          <w:lang/>
        </w:rPr>
      </w:pPr>
      <w:r w:rsidRPr="00EC739C">
        <w:rPr>
          <w:sz w:val="24"/>
          <w:szCs w:val="24"/>
          <w:lang/>
        </w:rPr>
        <w:t>Цитиран у:</w:t>
      </w:r>
    </w:p>
    <w:p w:rsidR="00495DA7" w:rsidRPr="00EC739C" w:rsidRDefault="00495DA7" w:rsidP="002637FD">
      <w:pPr>
        <w:pStyle w:val="ListParagraph"/>
        <w:numPr>
          <w:ilvl w:val="0"/>
          <w:numId w:val="44"/>
        </w:numPr>
        <w:spacing w:after="200"/>
        <w:jc w:val="both"/>
        <w:rPr>
          <w:sz w:val="24"/>
          <w:szCs w:val="24"/>
          <w:lang/>
        </w:rPr>
      </w:pPr>
      <w:r w:rsidRPr="00EC739C">
        <w:rPr>
          <w:sz w:val="24"/>
          <w:szCs w:val="24"/>
          <w:lang/>
        </w:rPr>
        <w:t xml:space="preserve">А. Банковић, Д. Андрић, „Прилог проучавању београдског опуса архитекте Владислава Владисављевића између два светска рата“, </w:t>
      </w:r>
      <w:r w:rsidRPr="00EC739C">
        <w:rPr>
          <w:i/>
          <w:iCs/>
          <w:sz w:val="24"/>
          <w:szCs w:val="24"/>
          <w:lang/>
        </w:rPr>
        <w:t>Наслеђе</w:t>
      </w:r>
      <w:r w:rsidRPr="00EC739C">
        <w:rPr>
          <w:sz w:val="24"/>
          <w:szCs w:val="24"/>
          <w:lang/>
        </w:rPr>
        <w:t>XXII (2021), 87</w:t>
      </w:r>
      <w:r w:rsidRPr="00EC739C">
        <w:rPr>
          <w:sz w:val="24"/>
          <w:szCs w:val="24"/>
          <w:lang/>
        </w:rPr>
        <w:t>−</w:t>
      </w:r>
      <w:r w:rsidRPr="00EC739C">
        <w:rPr>
          <w:sz w:val="24"/>
          <w:szCs w:val="24"/>
          <w:lang/>
        </w:rPr>
        <w:t>114.</w:t>
      </w:r>
    </w:p>
    <w:p w:rsidR="00495DA7" w:rsidRPr="00EC739C" w:rsidRDefault="00495DA7" w:rsidP="002637FD">
      <w:pPr>
        <w:pStyle w:val="ListParagraph"/>
        <w:numPr>
          <w:ilvl w:val="0"/>
          <w:numId w:val="30"/>
        </w:numPr>
        <w:spacing w:after="200"/>
        <w:jc w:val="both"/>
        <w:rPr>
          <w:b/>
          <w:bCs/>
          <w:sz w:val="24"/>
          <w:szCs w:val="24"/>
          <w:lang/>
        </w:rPr>
      </w:pPr>
      <w:r w:rsidRPr="00EC739C">
        <w:rPr>
          <w:b/>
          <w:bCs/>
          <w:sz w:val="24"/>
          <w:szCs w:val="24"/>
          <w:lang/>
        </w:rPr>
        <w:t>V. Putnik Prica,</w:t>
      </w:r>
      <w:r w:rsidRPr="00EC739C">
        <w:rPr>
          <w:b/>
          <w:bCs/>
          <w:sz w:val="24"/>
          <w:szCs w:val="24"/>
        </w:rPr>
        <w:t xml:space="preserve"> “New Belgrade − a Successful Concept?ˮ, </w:t>
      </w:r>
      <w:r w:rsidRPr="00EC739C">
        <w:rPr>
          <w:b/>
          <w:bCs/>
          <w:i/>
          <w:iCs/>
          <w:sz w:val="24"/>
          <w:szCs w:val="24"/>
        </w:rPr>
        <w:t>Зборник Матице српске за ликовне уметности</w:t>
      </w:r>
      <w:r w:rsidRPr="00EC739C">
        <w:rPr>
          <w:b/>
          <w:bCs/>
          <w:sz w:val="24"/>
          <w:szCs w:val="24"/>
        </w:rPr>
        <w:t xml:space="preserve"> 46 (2018), 203−211.</w:t>
      </w:r>
    </w:p>
    <w:p w:rsidR="00495DA7" w:rsidRPr="00EC739C" w:rsidRDefault="00495DA7" w:rsidP="00EC739C">
      <w:pPr>
        <w:spacing w:after="200"/>
        <w:ind w:firstLine="360"/>
        <w:jc w:val="both"/>
        <w:rPr>
          <w:sz w:val="24"/>
          <w:szCs w:val="24"/>
          <w:lang/>
        </w:rPr>
      </w:pPr>
      <w:r w:rsidRPr="00EC739C">
        <w:rPr>
          <w:sz w:val="24"/>
          <w:szCs w:val="24"/>
          <w:lang/>
        </w:rPr>
        <w:t>Цитиран у:</w:t>
      </w:r>
    </w:p>
    <w:p w:rsidR="00495DA7" w:rsidRPr="00EC739C" w:rsidRDefault="00495DA7" w:rsidP="002637FD">
      <w:pPr>
        <w:pStyle w:val="ListParagraph"/>
        <w:numPr>
          <w:ilvl w:val="0"/>
          <w:numId w:val="32"/>
        </w:numPr>
        <w:spacing w:after="200"/>
        <w:jc w:val="both"/>
        <w:rPr>
          <w:sz w:val="24"/>
          <w:szCs w:val="24"/>
          <w:lang/>
        </w:rPr>
      </w:pPr>
      <w:r w:rsidRPr="00EC739C">
        <w:rPr>
          <w:sz w:val="24"/>
          <w:szCs w:val="24"/>
          <w:lang/>
        </w:rPr>
        <w:t>A. Kadijević, “</w:t>
      </w:r>
      <w:r w:rsidRPr="00EC739C">
        <w:rPr>
          <w:sz w:val="24"/>
          <w:szCs w:val="24"/>
          <w:lang/>
        </w:rPr>
        <w:t>Глобализација као рестриктивна културна пракса и елементи њене предисторије у српској архитектури</w:t>
      </w:r>
      <w:r w:rsidRPr="00EC739C">
        <w:rPr>
          <w:sz w:val="24"/>
          <w:szCs w:val="24"/>
          <w:lang/>
        </w:rPr>
        <w:t xml:space="preserve">”, </w:t>
      </w:r>
      <w:r w:rsidRPr="00EC739C">
        <w:rPr>
          <w:i/>
          <w:iCs/>
          <w:sz w:val="24"/>
          <w:szCs w:val="24"/>
          <w:lang/>
        </w:rPr>
        <w:t>Наслеђе</w:t>
      </w:r>
      <w:r w:rsidRPr="00EC739C">
        <w:rPr>
          <w:sz w:val="24"/>
          <w:szCs w:val="24"/>
          <w:lang/>
        </w:rPr>
        <w:t xml:space="preserve"> 20 (2019), 115−133.</w:t>
      </w:r>
    </w:p>
    <w:p w:rsidR="00495DA7" w:rsidRPr="00EC739C" w:rsidRDefault="00495DA7" w:rsidP="002637FD">
      <w:pPr>
        <w:pStyle w:val="ListParagraph"/>
        <w:numPr>
          <w:ilvl w:val="0"/>
          <w:numId w:val="32"/>
        </w:numPr>
        <w:spacing w:after="200"/>
        <w:jc w:val="both"/>
        <w:rPr>
          <w:sz w:val="24"/>
          <w:szCs w:val="24"/>
          <w:lang/>
        </w:rPr>
      </w:pPr>
      <w:r w:rsidRPr="00EC739C">
        <w:rPr>
          <w:sz w:val="24"/>
          <w:szCs w:val="24"/>
          <w:lang/>
        </w:rPr>
        <w:t xml:space="preserve">J. Čubrilo, “The Museum of Contemporary Art in Belgrade from Ideological Space to Desired Place: Producing the Art History Narrative of Yugoslav Modern Art”, </w:t>
      </w:r>
      <w:r w:rsidRPr="00EC739C">
        <w:rPr>
          <w:i/>
          <w:iCs/>
          <w:sz w:val="24"/>
          <w:szCs w:val="24"/>
          <w:lang/>
        </w:rPr>
        <w:t>Зборник Матице српске за ликовне уметности</w:t>
      </w:r>
      <w:r w:rsidRPr="00EC739C">
        <w:rPr>
          <w:sz w:val="24"/>
          <w:szCs w:val="24"/>
          <w:lang/>
        </w:rPr>
        <w:t xml:space="preserve"> 47 (2019), 281−293.</w:t>
      </w:r>
    </w:p>
    <w:p w:rsidR="00495DA7" w:rsidRPr="00EC739C" w:rsidRDefault="00495DA7" w:rsidP="002637FD">
      <w:pPr>
        <w:pStyle w:val="ListParagraph"/>
        <w:numPr>
          <w:ilvl w:val="0"/>
          <w:numId w:val="32"/>
        </w:numPr>
        <w:spacing w:after="200"/>
        <w:jc w:val="both"/>
        <w:rPr>
          <w:sz w:val="24"/>
          <w:szCs w:val="24"/>
          <w:lang/>
        </w:rPr>
      </w:pPr>
      <w:r w:rsidRPr="00EC739C">
        <w:rPr>
          <w:sz w:val="24"/>
          <w:szCs w:val="24"/>
          <w:lang/>
        </w:rPr>
        <w:t xml:space="preserve">С. Булатовић, „Утицај реконструкције мегаблока (1990−2020) на квалитет отворених заједничких јавних простора: блокови 21 и 28 на Новом Београду“, </w:t>
      </w:r>
      <w:r w:rsidRPr="00EC739C">
        <w:rPr>
          <w:i/>
          <w:iCs/>
          <w:sz w:val="24"/>
          <w:szCs w:val="24"/>
          <w:lang/>
        </w:rPr>
        <w:t>Архитектура и урбанизам</w:t>
      </w:r>
      <w:r w:rsidRPr="00EC739C">
        <w:rPr>
          <w:sz w:val="24"/>
          <w:szCs w:val="24"/>
          <w:lang/>
        </w:rPr>
        <w:t xml:space="preserve"> (2021)</w:t>
      </w:r>
    </w:p>
    <w:p w:rsidR="00495DA7" w:rsidRPr="00EC739C" w:rsidRDefault="00495DA7" w:rsidP="002637FD">
      <w:pPr>
        <w:pStyle w:val="ListParagraph"/>
        <w:numPr>
          <w:ilvl w:val="0"/>
          <w:numId w:val="30"/>
        </w:numPr>
        <w:spacing w:after="200"/>
        <w:jc w:val="both"/>
        <w:rPr>
          <w:b/>
          <w:bCs/>
          <w:sz w:val="24"/>
          <w:szCs w:val="24"/>
          <w:lang/>
        </w:rPr>
      </w:pPr>
      <w:r w:rsidRPr="00EC739C">
        <w:rPr>
          <w:b/>
          <w:bCs/>
          <w:sz w:val="24"/>
          <w:szCs w:val="24"/>
          <w:lang/>
        </w:rPr>
        <w:t xml:space="preserve">В. Путник Прица, </w:t>
      </w:r>
      <w:r w:rsidRPr="00EC739C">
        <w:rPr>
          <w:b/>
          <w:bCs/>
          <w:sz w:val="24"/>
          <w:szCs w:val="24"/>
        </w:rPr>
        <w:t xml:space="preserve">„Подизање три основне школе у Београду 1928. године као прекретница у развоју архитектуре школских зграда“, </w:t>
      </w:r>
      <w:r w:rsidRPr="00EC739C">
        <w:rPr>
          <w:b/>
          <w:bCs/>
          <w:i/>
          <w:iCs/>
          <w:sz w:val="24"/>
          <w:szCs w:val="24"/>
        </w:rPr>
        <w:t>Наслеђе</w:t>
      </w:r>
      <w:r w:rsidRPr="00EC739C">
        <w:rPr>
          <w:b/>
          <w:bCs/>
          <w:sz w:val="24"/>
          <w:szCs w:val="24"/>
        </w:rPr>
        <w:t xml:space="preserve"> XIX</w:t>
      </w:r>
      <w:r w:rsidRPr="00EC739C">
        <w:rPr>
          <w:b/>
          <w:bCs/>
          <w:sz w:val="24"/>
          <w:szCs w:val="24"/>
          <w:lang/>
        </w:rPr>
        <w:t xml:space="preserve"> (2018)</w:t>
      </w:r>
      <w:r w:rsidRPr="00EC739C">
        <w:rPr>
          <w:b/>
          <w:bCs/>
          <w:sz w:val="24"/>
          <w:szCs w:val="24"/>
        </w:rPr>
        <w:t>, 67−77.</w:t>
      </w:r>
    </w:p>
    <w:p w:rsidR="00495DA7" w:rsidRPr="00EC739C" w:rsidRDefault="00495DA7" w:rsidP="00EC739C">
      <w:pPr>
        <w:spacing w:after="200"/>
        <w:ind w:firstLine="360"/>
        <w:jc w:val="both"/>
        <w:rPr>
          <w:sz w:val="24"/>
          <w:szCs w:val="24"/>
          <w:lang/>
        </w:rPr>
      </w:pPr>
      <w:r w:rsidRPr="00EC739C">
        <w:rPr>
          <w:sz w:val="24"/>
          <w:szCs w:val="24"/>
          <w:lang/>
        </w:rPr>
        <w:t>Цитиран у:</w:t>
      </w:r>
    </w:p>
    <w:p w:rsidR="00495DA7" w:rsidRPr="00EC739C" w:rsidRDefault="00495DA7" w:rsidP="002637FD">
      <w:pPr>
        <w:pStyle w:val="ListParagraph"/>
        <w:numPr>
          <w:ilvl w:val="0"/>
          <w:numId w:val="43"/>
        </w:numPr>
        <w:spacing w:after="200"/>
        <w:jc w:val="both"/>
        <w:rPr>
          <w:sz w:val="24"/>
          <w:szCs w:val="24"/>
          <w:lang/>
        </w:rPr>
      </w:pPr>
      <w:r w:rsidRPr="00EC739C">
        <w:rPr>
          <w:sz w:val="24"/>
          <w:szCs w:val="24"/>
          <w:lang/>
        </w:rPr>
        <w:t xml:space="preserve">М. Покрајац, „Београдски архитекта Миливоје Тричковић (1895−1981)“, </w:t>
      </w:r>
      <w:r w:rsidRPr="00EC739C">
        <w:rPr>
          <w:i/>
          <w:iCs/>
          <w:sz w:val="24"/>
          <w:szCs w:val="24"/>
          <w:lang/>
        </w:rPr>
        <w:t>Наслеђе</w:t>
      </w:r>
      <w:r w:rsidRPr="00EC739C">
        <w:rPr>
          <w:sz w:val="24"/>
          <w:szCs w:val="24"/>
          <w:lang/>
        </w:rPr>
        <w:t xml:space="preserve">XXII </w:t>
      </w:r>
      <w:r w:rsidRPr="00EC739C">
        <w:rPr>
          <w:sz w:val="24"/>
          <w:szCs w:val="24"/>
          <w:lang w:val="en-US"/>
        </w:rPr>
        <w:t>(2021), 37−58.</w:t>
      </w:r>
    </w:p>
    <w:p w:rsidR="00495DA7" w:rsidRPr="00EC739C" w:rsidRDefault="00495DA7" w:rsidP="009606AB">
      <w:pPr>
        <w:pStyle w:val="Heading1"/>
        <w:ind w:left="567" w:hanging="567"/>
        <w:rPr>
          <w:lang w:val="ru-RU"/>
        </w:rPr>
      </w:pPr>
      <w:r w:rsidRPr="00EC739C">
        <w:t xml:space="preserve">V </w:t>
      </w:r>
      <w:r w:rsidRPr="00EC739C">
        <w:tab/>
      </w:r>
      <w:r w:rsidRPr="00EC739C">
        <w:rPr>
          <w:lang w:val="ru-RU"/>
        </w:rPr>
        <w:t>СТЕПЕН САМОСТАЛНОСТИ У РЕАЛИЗАЦИЈИ РАДОВА И</w:t>
      </w:r>
      <w:r w:rsidRPr="00EC739C">
        <w:t xml:space="preserve"> ДОПРИНОС КАНДИДАТА РЕАЛИЗАЦИЈИ КОАУТОРСКИХ РАДОВА</w:t>
      </w:r>
    </w:p>
    <w:p w:rsidR="00495DA7" w:rsidRPr="00EC739C" w:rsidRDefault="00495DA7" w:rsidP="003B3F90">
      <w:pPr>
        <w:autoSpaceDE w:val="0"/>
        <w:autoSpaceDN w:val="0"/>
        <w:adjustRightInd w:val="0"/>
        <w:spacing w:after="100"/>
        <w:jc w:val="both"/>
        <w:rPr>
          <w:sz w:val="24"/>
          <w:szCs w:val="24"/>
        </w:rPr>
      </w:pPr>
      <w:r w:rsidRPr="00EC739C">
        <w:rPr>
          <w:sz w:val="24"/>
          <w:szCs w:val="24"/>
          <w:lang/>
        </w:rPr>
        <w:t>У периоду између 201</w:t>
      </w:r>
      <w:r w:rsidRPr="00EC739C">
        <w:rPr>
          <w:sz w:val="24"/>
          <w:szCs w:val="24"/>
          <w:lang/>
        </w:rPr>
        <w:t>5</w:t>
      </w:r>
      <w:r w:rsidRPr="00EC739C">
        <w:rPr>
          <w:sz w:val="24"/>
          <w:szCs w:val="24"/>
          <w:lang/>
        </w:rPr>
        <w:t>. и 202</w:t>
      </w:r>
      <w:r w:rsidRPr="00EC739C">
        <w:rPr>
          <w:sz w:val="24"/>
          <w:szCs w:val="24"/>
          <w:lang/>
        </w:rPr>
        <w:t>2</w:t>
      </w:r>
      <w:r w:rsidRPr="00EC739C">
        <w:rPr>
          <w:sz w:val="24"/>
          <w:szCs w:val="24"/>
          <w:lang/>
        </w:rPr>
        <w:t xml:space="preserve">. Владана Путник Прица је објавила једну монографију, два поглавља у међународним монографијама, 14 научних радова публикованим у међународним и домаћим часописима, учествовала је на седам међународних и националних конференција. Колегиница Путник Прица </w:t>
      </w:r>
      <w:r w:rsidRPr="00EC739C">
        <w:rPr>
          <w:sz w:val="24"/>
          <w:szCs w:val="24"/>
          <w:lang w:val="sr-Cyrl-CS"/>
        </w:rPr>
        <w:t>је</w:t>
      </w:r>
      <w:r w:rsidRPr="00EC739C">
        <w:rPr>
          <w:sz w:val="24"/>
          <w:szCs w:val="24"/>
          <w:lang/>
        </w:rPr>
        <w:t>публиковала три рада у коауторству</w:t>
      </w:r>
      <w:r w:rsidRPr="00EC739C">
        <w:rPr>
          <w:sz w:val="24"/>
          <w:szCs w:val="24"/>
        </w:rPr>
        <w:t>.</w:t>
      </w:r>
    </w:p>
    <w:p w:rsidR="00495DA7" w:rsidRPr="00EC739C" w:rsidRDefault="00495DA7" w:rsidP="009606AB">
      <w:pPr>
        <w:pStyle w:val="Heading1"/>
        <w:ind w:left="567" w:hanging="567"/>
      </w:pPr>
      <w:r w:rsidRPr="00EC739C">
        <w:rPr>
          <w:lang w:val="en-US"/>
        </w:rPr>
        <w:t>VI</w:t>
      </w:r>
      <w:r w:rsidRPr="00EC739C">
        <w:tab/>
        <w:t>ЕЛЕМЕНТИ ЗА КВАЛИТАТИВНУ ОЦЕНУ НАУЧНОГ ДОПРИНОСА</w:t>
      </w:r>
    </w:p>
    <w:p w:rsidR="00495DA7" w:rsidRPr="00EC739C" w:rsidRDefault="00495DA7" w:rsidP="00EC739C">
      <w:pPr>
        <w:pStyle w:val="Heading2"/>
        <w:spacing w:before="0" w:after="100"/>
        <w:jc w:val="both"/>
        <w:rPr>
          <w:sz w:val="24"/>
          <w:szCs w:val="24"/>
        </w:rPr>
      </w:pPr>
      <w:r w:rsidRPr="00EC739C">
        <w:rPr>
          <w:sz w:val="24"/>
          <w:szCs w:val="24"/>
        </w:rPr>
        <w:t>1. Показатељи успеха у научном раду</w:t>
      </w:r>
    </w:p>
    <w:p w:rsidR="00495DA7" w:rsidRPr="00EC739C" w:rsidRDefault="00495DA7" w:rsidP="00EC739C">
      <w:pPr>
        <w:pStyle w:val="Heading3"/>
        <w:spacing w:before="0" w:after="100"/>
        <w:rPr>
          <w:rFonts w:ascii="Times New Roman" w:hAnsi="Times New Roman" w:cs="Times New Roman"/>
          <w:i/>
          <w:iCs/>
          <w:color w:val="auto"/>
          <w:sz w:val="24"/>
          <w:szCs w:val="24"/>
          <w:lang w:val="sr-Cyrl-CS"/>
        </w:rPr>
      </w:pPr>
      <w:r w:rsidRPr="00EC739C">
        <w:rPr>
          <w:rFonts w:ascii="Times New Roman" w:eastAsia="TimesNewRoman" w:hAnsi="Times New Roman" w:cs="Times New Roman"/>
          <w:i/>
          <w:iCs/>
          <w:color w:val="auto"/>
          <w:sz w:val="24"/>
          <w:szCs w:val="24"/>
        </w:rPr>
        <w:t xml:space="preserve">1.1. </w:t>
      </w:r>
      <w:r w:rsidRPr="00EC739C">
        <w:rPr>
          <w:rFonts w:ascii="Times New Roman" w:hAnsi="Times New Roman" w:cs="Times New Roman"/>
          <w:i/>
          <w:iCs/>
          <w:color w:val="auto"/>
          <w:sz w:val="24"/>
          <w:szCs w:val="24"/>
          <w:lang w:val="sr-Cyrl-CS"/>
        </w:rPr>
        <w:t>Предавања по позиву</w:t>
      </w:r>
    </w:p>
    <w:p w:rsidR="00495DA7" w:rsidRPr="00EC739C" w:rsidRDefault="00495DA7" w:rsidP="00EC739C">
      <w:pPr>
        <w:spacing w:after="100"/>
        <w:jc w:val="both"/>
        <w:rPr>
          <w:sz w:val="24"/>
          <w:szCs w:val="24"/>
          <w:lang/>
        </w:rPr>
      </w:pPr>
      <w:r w:rsidRPr="00EC739C">
        <w:rPr>
          <w:rFonts w:eastAsia="SimSun"/>
          <w:sz w:val="24"/>
          <w:szCs w:val="24"/>
          <w:lang w:eastAsia="zh-CN"/>
        </w:rPr>
        <w:t>Гостујући предавач на Вашингтон универзитету у Сент Луису (</w:t>
      </w:r>
      <w:r w:rsidRPr="00EC739C">
        <w:rPr>
          <w:sz w:val="24"/>
          <w:szCs w:val="24"/>
        </w:rPr>
        <w:t>Washington University in St. Louis</w:t>
      </w:r>
      <w:r w:rsidRPr="00EC739C">
        <w:rPr>
          <w:sz w:val="24"/>
          <w:szCs w:val="24"/>
          <w:lang/>
        </w:rPr>
        <w:t xml:space="preserve">) на курсу </w:t>
      </w:r>
      <w:r w:rsidRPr="00EC739C">
        <w:rPr>
          <w:sz w:val="24"/>
          <w:szCs w:val="24"/>
          <w:lang w:val="en-US"/>
        </w:rPr>
        <w:t>“</w:t>
      </w:r>
      <w:r w:rsidRPr="00EC739C">
        <w:rPr>
          <w:sz w:val="24"/>
          <w:szCs w:val="24"/>
        </w:rPr>
        <w:t>Modern and Contemporary Landscape Architecture</w:t>
      </w:r>
      <w:r w:rsidRPr="00EC739C">
        <w:rPr>
          <w:sz w:val="24"/>
          <w:szCs w:val="24"/>
          <w:lang/>
        </w:rPr>
        <w:t xml:space="preserve">” </w:t>
      </w:r>
      <w:r w:rsidRPr="00EC739C">
        <w:rPr>
          <w:sz w:val="24"/>
          <w:szCs w:val="24"/>
          <w:lang/>
        </w:rPr>
        <w:t>са предавањем под називом “</w:t>
      </w:r>
      <w:r w:rsidRPr="00EC739C">
        <w:rPr>
          <w:sz w:val="24"/>
          <w:szCs w:val="24"/>
          <w:lang/>
        </w:rPr>
        <w:t>Between Sculpture and Landscape Architecture: Memorial Parks in Socialist Yugoslavia (1950−1990)</w:t>
      </w:r>
      <w:r w:rsidRPr="00EC739C">
        <w:rPr>
          <w:sz w:val="24"/>
          <w:szCs w:val="24"/>
          <w:lang/>
        </w:rPr>
        <w:t>”</w:t>
      </w:r>
      <w:r w:rsidRPr="00EC739C">
        <w:rPr>
          <w:sz w:val="24"/>
          <w:szCs w:val="24"/>
          <w:lang/>
        </w:rPr>
        <w:t xml:space="preserve"> (9.10.2020.)</w:t>
      </w:r>
    </w:p>
    <w:p w:rsidR="00495DA7" w:rsidRPr="00EC739C" w:rsidRDefault="00495DA7" w:rsidP="00EC739C">
      <w:pPr>
        <w:spacing w:after="100"/>
        <w:jc w:val="both"/>
        <w:rPr>
          <w:b/>
          <w:bCs/>
          <w:i/>
          <w:iCs/>
          <w:sz w:val="24"/>
          <w:szCs w:val="24"/>
          <w:lang w:val="sr-Cyrl-CS"/>
        </w:rPr>
      </w:pPr>
      <w:r w:rsidRPr="00EC739C">
        <w:rPr>
          <w:b/>
          <w:bCs/>
          <w:i/>
          <w:iCs/>
          <w:sz w:val="24"/>
          <w:szCs w:val="24"/>
        </w:rPr>
        <w:t xml:space="preserve">1.2. </w:t>
      </w:r>
      <w:r w:rsidRPr="00EC739C">
        <w:rPr>
          <w:b/>
          <w:bCs/>
          <w:i/>
          <w:iCs/>
          <w:sz w:val="24"/>
          <w:szCs w:val="24"/>
          <w:lang w:val="sr-Cyrl-CS"/>
        </w:rPr>
        <w:t>Рецензије научних радова</w:t>
      </w:r>
    </w:p>
    <w:p w:rsidR="00495DA7" w:rsidRPr="00EC739C" w:rsidRDefault="00495DA7" w:rsidP="00EC739C">
      <w:pPr>
        <w:spacing w:after="200"/>
        <w:jc w:val="both"/>
        <w:rPr>
          <w:b/>
          <w:bCs/>
          <w:sz w:val="24"/>
          <w:szCs w:val="24"/>
          <w:lang/>
        </w:rPr>
      </w:pPr>
      <w:r w:rsidRPr="00EC739C">
        <w:rPr>
          <w:sz w:val="24"/>
          <w:szCs w:val="24"/>
          <w:lang/>
        </w:rPr>
        <w:t xml:space="preserve">Владана Путник Прица је била рецензент научних монографија: </w:t>
      </w:r>
    </w:p>
    <w:p w:rsidR="00495DA7" w:rsidRPr="00EC739C" w:rsidRDefault="00495DA7" w:rsidP="002637FD">
      <w:pPr>
        <w:pStyle w:val="ListParagraph"/>
        <w:numPr>
          <w:ilvl w:val="0"/>
          <w:numId w:val="39"/>
        </w:numPr>
        <w:spacing w:after="200"/>
        <w:jc w:val="both"/>
        <w:rPr>
          <w:b/>
          <w:bCs/>
          <w:sz w:val="24"/>
          <w:szCs w:val="24"/>
          <w:lang/>
        </w:rPr>
      </w:pPr>
      <w:r w:rsidRPr="00EC739C">
        <w:rPr>
          <w:sz w:val="24"/>
          <w:szCs w:val="24"/>
          <w:lang/>
        </w:rPr>
        <w:t xml:space="preserve">Ј. Межинска Миловановић, И. Р. Марковић, </w:t>
      </w:r>
      <w:r w:rsidRPr="00EC739C">
        <w:rPr>
          <w:i/>
          <w:iCs/>
          <w:sz w:val="24"/>
          <w:szCs w:val="24"/>
          <w:lang/>
        </w:rPr>
        <w:t xml:space="preserve">Српска црква – руска рука: </w:t>
      </w:r>
      <w:r w:rsidRPr="00EC739C">
        <w:rPr>
          <w:i/>
          <w:iCs/>
          <w:sz w:val="24"/>
          <w:szCs w:val="24"/>
        </w:rPr>
        <w:t>православне цркве и капеле на територији Србије из опуса руских архитеката емиграната (архитектура и живопис 1918−1941)</w:t>
      </w:r>
      <w:r w:rsidRPr="00EC739C">
        <w:rPr>
          <w:sz w:val="24"/>
          <w:szCs w:val="24"/>
          <w:lang/>
        </w:rPr>
        <w:t>, Београд: Хералдички клуб, 2020.</w:t>
      </w:r>
    </w:p>
    <w:p w:rsidR="00495DA7" w:rsidRPr="00AE26CE" w:rsidRDefault="00495DA7" w:rsidP="00FD6A26">
      <w:pPr>
        <w:pStyle w:val="ListParagraph"/>
        <w:numPr>
          <w:ilvl w:val="0"/>
          <w:numId w:val="39"/>
        </w:numPr>
        <w:spacing w:after="200"/>
        <w:jc w:val="both"/>
        <w:rPr>
          <w:b/>
          <w:bCs/>
          <w:sz w:val="24"/>
          <w:szCs w:val="24"/>
          <w:lang/>
        </w:rPr>
      </w:pPr>
      <w:r w:rsidRPr="00EC739C">
        <w:rPr>
          <w:sz w:val="24"/>
          <w:szCs w:val="24"/>
          <w:lang/>
        </w:rPr>
        <w:t xml:space="preserve">З. Бојић (ур.), </w:t>
      </w:r>
      <w:r w:rsidRPr="00EC739C">
        <w:rPr>
          <w:i/>
          <w:iCs/>
          <w:sz w:val="24"/>
          <w:szCs w:val="24"/>
          <w:lang/>
        </w:rPr>
        <w:t>Ликовни простори часописа „Уметнички преглед“</w:t>
      </w:r>
      <w:r w:rsidRPr="00EC739C">
        <w:rPr>
          <w:sz w:val="24"/>
          <w:szCs w:val="24"/>
          <w:lang/>
        </w:rPr>
        <w:t>, Београд: Институт за уметност и књижевност, 2020.</w:t>
      </w:r>
    </w:p>
    <w:p w:rsidR="00495DA7" w:rsidRPr="00EC739C" w:rsidRDefault="00495DA7" w:rsidP="00FD6A26">
      <w:pPr>
        <w:pStyle w:val="ListParagraph"/>
        <w:numPr>
          <w:ilvl w:val="0"/>
          <w:numId w:val="39"/>
        </w:numPr>
        <w:spacing w:after="200"/>
        <w:jc w:val="both"/>
        <w:rPr>
          <w:b/>
          <w:bCs/>
          <w:sz w:val="24"/>
          <w:szCs w:val="24"/>
          <w:lang/>
        </w:rPr>
      </w:pPr>
      <w:r>
        <w:rPr>
          <w:sz w:val="24"/>
          <w:szCs w:val="24"/>
          <w:lang/>
        </w:rPr>
        <w:t xml:space="preserve">Ј. Гачић, </w:t>
      </w:r>
      <w:r w:rsidRPr="00AE26CE">
        <w:rPr>
          <w:i/>
          <w:iCs/>
          <w:sz w:val="24"/>
          <w:szCs w:val="24"/>
          <w:lang/>
        </w:rPr>
        <w:t>Послератна архитектура у Крушевцу (1945−2000)</w:t>
      </w:r>
      <w:r>
        <w:rPr>
          <w:sz w:val="24"/>
          <w:szCs w:val="24"/>
          <w:lang/>
        </w:rPr>
        <w:t>, Крушевац: Историјски архив Крушевац, 2021.</w:t>
      </w:r>
    </w:p>
    <w:p w:rsidR="00495DA7" w:rsidRPr="00EC739C" w:rsidRDefault="00495DA7" w:rsidP="00EC739C">
      <w:pPr>
        <w:spacing w:after="200"/>
        <w:jc w:val="both"/>
        <w:rPr>
          <w:b/>
          <w:bCs/>
          <w:sz w:val="24"/>
          <w:szCs w:val="24"/>
          <w:lang/>
        </w:rPr>
      </w:pPr>
      <w:r w:rsidRPr="00EC739C">
        <w:rPr>
          <w:sz w:val="24"/>
          <w:szCs w:val="24"/>
          <w:lang/>
        </w:rPr>
        <w:t xml:space="preserve">Такође је редовно сарађује као рецензент са научним часописима </w:t>
      </w:r>
      <w:r w:rsidRPr="00EC739C">
        <w:rPr>
          <w:i/>
          <w:iCs/>
          <w:sz w:val="24"/>
          <w:szCs w:val="24"/>
          <w:lang/>
        </w:rPr>
        <w:t>Зборник Матице српске за ликовне уметности</w:t>
      </w:r>
      <w:r w:rsidRPr="00EC739C">
        <w:rPr>
          <w:sz w:val="24"/>
          <w:szCs w:val="24"/>
          <w:lang/>
        </w:rPr>
        <w:t xml:space="preserve">, </w:t>
      </w:r>
      <w:r w:rsidRPr="00EC739C">
        <w:rPr>
          <w:i/>
          <w:iCs/>
          <w:sz w:val="24"/>
          <w:szCs w:val="24"/>
          <w:lang/>
        </w:rPr>
        <w:t>Prostor</w:t>
      </w:r>
      <w:r w:rsidRPr="00EC739C">
        <w:rPr>
          <w:sz w:val="24"/>
          <w:szCs w:val="24"/>
          <w:lang/>
        </w:rPr>
        <w:t xml:space="preserve">, </w:t>
      </w:r>
      <w:r w:rsidRPr="00EC739C">
        <w:rPr>
          <w:i/>
          <w:iCs/>
          <w:sz w:val="24"/>
          <w:szCs w:val="24"/>
          <w:lang/>
        </w:rPr>
        <w:t>Journal for Art and Media Studies</w:t>
      </w:r>
      <w:r w:rsidRPr="00EC739C">
        <w:rPr>
          <w:sz w:val="24"/>
          <w:szCs w:val="24"/>
          <w:lang/>
        </w:rPr>
        <w:t xml:space="preserve">, </w:t>
      </w:r>
      <w:r w:rsidRPr="00EC739C">
        <w:rPr>
          <w:i/>
          <w:iCs/>
          <w:sz w:val="24"/>
          <w:szCs w:val="24"/>
          <w:lang/>
        </w:rPr>
        <w:t>Cultural Trends</w:t>
      </w:r>
      <w:r w:rsidRPr="00EC739C">
        <w:rPr>
          <w:sz w:val="24"/>
          <w:szCs w:val="24"/>
          <w:lang/>
        </w:rPr>
        <w:t>,</w:t>
      </w:r>
      <w:r w:rsidRPr="00EC739C">
        <w:rPr>
          <w:i/>
          <w:iCs/>
          <w:sz w:val="24"/>
          <w:szCs w:val="24"/>
          <w:lang/>
        </w:rPr>
        <w:t>National Identities</w:t>
      </w:r>
      <w:r w:rsidRPr="00EC739C">
        <w:rPr>
          <w:sz w:val="24"/>
          <w:szCs w:val="24"/>
          <w:lang/>
        </w:rPr>
        <w:t xml:space="preserve">, </w:t>
      </w:r>
      <w:r w:rsidRPr="00EC739C">
        <w:rPr>
          <w:i/>
          <w:iCs/>
          <w:sz w:val="24"/>
          <w:szCs w:val="24"/>
          <w:lang/>
        </w:rPr>
        <w:t>Contemporary Southeastern Europe</w:t>
      </w:r>
      <w:r w:rsidRPr="00EC739C">
        <w:rPr>
          <w:sz w:val="24"/>
          <w:szCs w:val="24"/>
          <w:lang/>
        </w:rPr>
        <w:t xml:space="preserve">, </w:t>
      </w:r>
      <w:r w:rsidRPr="00EC739C">
        <w:rPr>
          <w:i/>
          <w:iCs/>
          <w:sz w:val="24"/>
          <w:szCs w:val="24"/>
          <w:lang/>
        </w:rPr>
        <w:t>Arts</w:t>
      </w:r>
      <w:r w:rsidRPr="00EC739C">
        <w:rPr>
          <w:sz w:val="24"/>
          <w:szCs w:val="24"/>
          <w:lang/>
        </w:rPr>
        <w:t xml:space="preserve">, </w:t>
      </w:r>
      <w:r w:rsidRPr="00EC739C">
        <w:rPr>
          <w:i/>
          <w:iCs/>
          <w:sz w:val="24"/>
          <w:szCs w:val="24"/>
          <w:lang/>
        </w:rPr>
        <w:t>Култура</w:t>
      </w:r>
      <w:r w:rsidRPr="00EC739C">
        <w:rPr>
          <w:sz w:val="24"/>
          <w:szCs w:val="24"/>
          <w:lang/>
        </w:rPr>
        <w:t xml:space="preserve">, </w:t>
      </w:r>
      <w:r w:rsidRPr="00EC739C">
        <w:rPr>
          <w:i/>
          <w:iCs/>
          <w:sz w:val="24"/>
          <w:szCs w:val="24"/>
          <w:lang/>
        </w:rPr>
        <w:t>Наслеђе</w:t>
      </w:r>
      <w:r w:rsidRPr="00EC739C">
        <w:rPr>
          <w:sz w:val="24"/>
          <w:szCs w:val="24"/>
          <w:lang/>
        </w:rPr>
        <w:t xml:space="preserve">, </w:t>
      </w:r>
      <w:r w:rsidRPr="00EC739C">
        <w:rPr>
          <w:i/>
          <w:iCs/>
          <w:sz w:val="24"/>
          <w:szCs w:val="24"/>
          <w:lang/>
        </w:rPr>
        <w:t>Гласник Друштва конзерватора Србије.</w:t>
      </w:r>
      <w:r w:rsidRPr="00EC739C">
        <w:rPr>
          <w:sz w:val="24"/>
          <w:szCs w:val="24"/>
          <w:lang/>
        </w:rPr>
        <w:t>Била је и рецензент уџбеника</w:t>
      </w:r>
      <w:r w:rsidRPr="00EC739C">
        <w:rPr>
          <w:sz w:val="24"/>
          <w:szCs w:val="24"/>
        </w:rPr>
        <w:t>за ликовну културу за други разред гимназије друштвено-језичког смера и специјализовано-филолошка одељења</w:t>
      </w:r>
      <w:r w:rsidRPr="00EC739C">
        <w:rPr>
          <w:sz w:val="24"/>
          <w:szCs w:val="24"/>
          <w:lang/>
        </w:rPr>
        <w:t>, аутор Л. Жупанић Шуица</w:t>
      </w:r>
      <w:r w:rsidRPr="00EC739C">
        <w:rPr>
          <w:sz w:val="24"/>
          <w:szCs w:val="24"/>
          <w:lang/>
        </w:rPr>
        <w:t>.</w:t>
      </w:r>
    </w:p>
    <w:p w:rsidR="00495DA7" w:rsidRPr="00EC739C" w:rsidRDefault="00495DA7" w:rsidP="00EC739C">
      <w:pPr>
        <w:pStyle w:val="Heading3"/>
        <w:spacing w:before="0" w:after="100"/>
        <w:rPr>
          <w:rFonts w:ascii="Times New Roman" w:hAnsi="Times New Roman" w:cs="Times New Roman"/>
          <w:color w:val="auto"/>
          <w:sz w:val="24"/>
          <w:szCs w:val="24"/>
        </w:rPr>
      </w:pPr>
      <w:r w:rsidRPr="00EC739C">
        <w:rPr>
          <w:rFonts w:ascii="Times New Roman" w:hAnsi="Times New Roman" w:cs="Times New Roman"/>
          <w:color w:val="auto"/>
          <w:sz w:val="24"/>
          <w:szCs w:val="24"/>
        </w:rPr>
        <w:t>2. Ангажованост у развоју услова за научни рад, образовању и формирању научних кадрова</w:t>
      </w:r>
    </w:p>
    <w:p w:rsidR="00495DA7" w:rsidRPr="00EC739C" w:rsidRDefault="00495DA7" w:rsidP="00EC739C">
      <w:pPr>
        <w:pStyle w:val="Heading3"/>
        <w:spacing w:before="0" w:after="100"/>
        <w:rPr>
          <w:rFonts w:ascii="Times New Roman" w:eastAsia="TimesNewRoman" w:hAnsi="Times New Roman" w:cs="Times New Roman"/>
          <w:i/>
          <w:iCs/>
          <w:color w:val="auto"/>
          <w:sz w:val="24"/>
          <w:szCs w:val="24"/>
        </w:rPr>
      </w:pPr>
      <w:r w:rsidRPr="00EC739C">
        <w:rPr>
          <w:rFonts w:ascii="Times New Roman" w:eastAsia="TimesNewRoman" w:hAnsi="Times New Roman" w:cs="Times New Roman"/>
          <w:i/>
          <w:iCs/>
          <w:color w:val="auto"/>
          <w:sz w:val="24"/>
          <w:szCs w:val="24"/>
        </w:rPr>
        <w:t>2.1. Учешће у настави и другим облицима едукације</w:t>
      </w:r>
    </w:p>
    <w:p w:rsidR="00495DA7" w:rsidRPr="00EC739C" w:rsidRDefault="00495DA7" w:rsidP="00EC739C">
      <w:pPr>
        <w:spacing w:after="100"/>
        <w:jc w:val="both"/>
        <w:rPr>
          <w:sz w:val="24"/>
          <w:szCs w:val="24"/>
        </w:rPr>
      </w:pPr>
      <w:r w:rsidRPr="00EC739C">
        <w:rPr>
          <w:sz w:val="24"/>
          <w:szCs w:val="24"/>
          <w:lang/>
        </w:rPr>
        <w:t xml:space="preserve">Допринела </w:t>
      </w:r>
      <w:r>
        <w:rPr>
          <w:sz w:val="24"/>
          <w:szCs w:val="24"/>
          <w:lang/>
        </w:rPr>
        <w:t xml:space="preserve">је </w:t>
      </w:r>
      <w:r w:rsidRPr="00EC739C">
        <w:rPr>
          <w:sz w:val="24"/>
          <w:szCs w:val="24"/>
          <w:lang/>
        </w:rPr>
        <w:t>организацији више научних скупова и семинара, као члан организационих и научних одбора</w:t>
      </w:r>
      <w:r>
        <w:rPr>
          <w:b/>
          <w:bCs/>
          <w:sz w:val="24"/>
          <w:szCs w:val="24"/>
          <w:lang/>
        </w:rPr>
        <w:t>.</w:t>
      </w:r>
      <w:r w:rsidRPr="00EC739C">
        <w:rPr>
          <w:sz w:val="24"/>
          <w:szCs w:val="24"/>
          <w:lang/>
        </w:rPr>
        <w:t xml:space="preserve">Дала </w:t>
      </w:r>
      <w:r>
        <w:rPr>
          <w:sz w:val="24"/>
          <w:szCs w:val="24"/>
          <w:lang/>
        </w:rPr>
        <w:t xml:space="preserve">је </w:t>
      </w:r>
      <w:r w:rsidRPr="00EC739C">
        <w:rPr>
          <w:sz w:val="24"/>
          <w:szCs w:val="24"/>
          <w:lang/>
        </w:rPr>
        <w:t>значајан допринос осмишљавању и спровођењу међународне стручно-научне праксе ,,Новија архитектура Београда“ (2011−2019) у организацији Филозофског факултета у Београду.</w:t>
      </w:r>
      <w:r w:rsidRPr="00EC739C">
        <w:rPr>
          <w:sz w:val="24"/>
          <w:szCs w:val="24"/>
          <w:lang w:val="sr-Cyrl-CS"/>
        </w:rPr>
        <w:t xml:space="preserve"> Колегиница Путник Прица такође подстиче научно-истраживачки рад код студената</w:t>
      </w:r>
      <w:r w:rsidRPr="00EC739C">
        <w:rPr>
          <w:sz w:val="24"/>
          <w:szCs w:val="24"/>
        </w:rPr>
        <w:t>.</w:t>
      </w:r>
    </w:p>
    <w:p w:rsidR="00495DA7" w:rsidRPr="00EC739C" w:rsidRDefault="00495DA7" w:rsidP="00EC739C">
      <w:pPr>
        <w:autoSpaceDE w:val="0"/>
        <w:autoSpaceDN w:val="0"/>
        <w:adjustRightInd w:val="0"/>
        <w:spacing w:after="100"/>
        <w:jc w:val="both"/>
        <w:rPr>
          <w:b/>
          <w:bCs/>
          <w:i/>
          <w:iCs/>
          <w:sz w:val="24"/>
          <w:szCs w:val="24"/>
          <w:lang w:val="sr-Cyrl-CS"/>
        </w:rPr>
      </w:pPr>
      <w:r w:rsidRPr="00EC739C">
        <w:rPr>
          <w:b/>
          <w:bCs/>
          <w:i/>
          <w:iCs/>
          <w:sz w:val="24"/>
          <w:szCs w:val="24"/>
        </w:rPr>
        <w:t xml:space="preserve">2.2. </w:t>
      </w:r>
      <w:r w:rsidRPr="00EC739C">
        <w:rPr>
          <w:b/>
          <w:bCs/>
          <w:i/>
          <w:iCs/>
          <w:sz w:val="24"/>
          <w:szCs w:val="24"/>
          <w:lang w:val="sr-Cyrl-CS"/>
        </w:rPr>
        <w:t>Допринос развоју науке у земљи, међународна сарадња; организација научних скупова</w:t>
      </w:r>
    </w:p>
    <w:p w:rsidR="00495DA7" w:rsidRPr="00EC739C" w:rsidRDefault="00495DA7" w:rsidP="00EC739C">
      <w:pPr>
        <w:autoSpaceDE w:val="0"/>
        <w:autoSpaceDN w:val="0"/>
        <w:adjustRightInd w:val="0"/>
        <w:spacing w:after="100"/>
        <w:jc w:val="both"/>
        <w:rPr>
          <w:sz w:val="24"/>
          <w:szCs w:val="24"/>
          <w:lang/>
        </w:rPr>
      </w:pPr>
      <w:r w:rsidRPr="00EC739C">
        <w:rPr>
          <w:sz w:val="24"/>
          <w:szCs w:val="24"/>
        </w:rPr>
        <w:t>На пољу међународне сарадње Владана Путник</w:t>
      </w:r>
      <w:r w:rsidRPr="00EC739C">
        <w:rPr>
          <w:sz w:val="24"/>
          <w:szCs w:val="24"/>
          <w:lang/>
        </w:rPr>
        <w:t xml:space="preserve"> Прица</w:t>
      </w:r>
      <w:r w:rsidRPr="00EC739C">
        <w:rPr>
          <w:sz w:val="24"/>
          <w:szCs w:val="24"/>
        </w:rPr>
        <w:t xml:space="preserve"> је учествовала на </w:t>
      </w:r>
      <w:r w:rsidRPr="00EC739C">
        <w:rPr>
          <w:sz w:val="24"/>
          <w:szCs w:val="24"/>
          <w:lang/>
        </w:rPr>
        <w:t>већем броју</w:t>
      </w:r>
      <w:r w:rsidRPr="00EC739C">
        <w:rPr>
          <w:sz w:val="24"/>
          <w:szCs w:val="24"/>
        </w:rPr>
        <w:t xml:space="preserve"> међународних научних скупова у земљи и иностранству и својим радом представљала Одељење </w:t>
      </w:r>
      <w:r w:rsidRPr="00EC739C">
        <w:rPr>
          <w:sz w:val="24"/>
          <w:szCs w:val="24"/>
          <w:lang/>
        </w:rPr>
        <w:t xml:space="preserve">за </w:t>
      </w:r>
      <w:r w:rsidRPr="00EC739C">
        <w:rPr>
          <w:sz w:val="24"/>
          <w:szCs w:val="24"/>
        </w:rPr>
        <w:t xml:space="preserve">историју уметности Филозофског факултета </w:t>
      </w:r>
      <w:r w:rsidRPr="00EC739C">
        <w:rPr>
          <w:sz w:val="24"/>
          <w:szCs w:val="24"/>
          <w:lang/>
        </w:rPr>
        <w:t xml:space="preserve">Универзитета </w:t>
      </w:r>
      <w:r w:rsidRPr="00EC739C">
        <w:rPr>
          <w:sz w:val="24"/>
          <w:szCs w:val="24"/>
        </w:rPr>
        <w:t xml:space="preserve">у Београду. </w:t>
      </w:r>
      <w:r w:rsidRPr="00EC739C">
        <w:rPr>
          <w:sz w:val="24"/>
          <w:szCs w:val="24"/>
          <w:lang/>
        </w:rPr>
        <w:t>Била је члан научних одбора конференција „</w:t>
      </w:r>
      <w:r w:rsidRPr="00EC739C">
        <w:rPr>
          <w:sz w:val="24"/>
          <w:szCs w:val="24"/>
        </w:rPr>
        <w:t>Архитект Никола Добровић: 50 година после</w:t>
      </w:r>
      <w:r w:rsidRPr="00EC739C">
        <w:rPr>
          <w:sz w:val="24"/>
          <w:szCs w:val="24"/>
          <w:lang/>
        </w:rPr>
        <w:t>“ (Београд, 2017), „</w:t>
      </w:r>
      <w:r w:rsidRPr="00EC739C">
        <w:rPr>
          <w:sz w:val="24"/>
          <w:szCs w:val="24"/>
        </w:rPr>
        <w:t>Arhitektonske ustanove i udruženja, umetničke grupe i časopisi u Kraljevini SHS/Jugoslaviji (1918–1941)</w:t>
      </w:r>
      <w:r w:rsidRPr="00EC739C">
        <w:rPr>
          <w:sz w:val="24"/>
          <w:szCs w:val="24"/>
          <w:lang/>
        </w:rPr>
        <w:t>“</w:t>
      </w:r>
      <w:r w:rsidRPr="00EC739C">
        <w:rPr>
          <w:sz w:val="24"/>
          <w:szCs w:val="24"/>
        </w:rPr>
        <w:t xml:space="preserve"> (Београд, 2019</w:t>
      </w:r>
      <w:r w:rsidRPr="00EC739C">
        <w:rPr>
          <w:sz w:val="24"/>
          <w:szCs w:val="24"/>
          <w:lang/>
        </w:rPr>
        <w:t xml:space="preserve">) и „SmartArt – Art and Science Applied: Experience and Vision“ (Београд, 2021). Један је од организатора конференције </w:t>
      </w:r>
      <w:r w:rsidRPr="00EC739C">
        <w:rPr>
          <w:sz w:val="24"/>
          <w:szCs w:val="24"/>
          <w:lang w:val="en-US"/>
        </w:rPr>
        <w:t>“</w:t>
      </w:r>
      <w:r w:rsidRPr="00EC739C">
        <w:rPr>
          <w:sz w:val="24"/>
          <w:szCs w:val="24"/>
          <w:lang/>
        </w:rPr>
        <w:t>Housing Blocs: Ordinary Modernism Across the Atlantic</w:t>
      </w:r>
      <w:r w:rsidRPr="00EC739C">
        <w:rPr>
          <w:sz w:val="24"/>
          <w:szCs w:val="24"/>
          <w:lang w:val="en-US"/>
        </w:rPr>
        <w:t xml:space="preserve">” </w:t>
      </w:r>
      <w:r w:rsidRPr="00EC739C">
        <w:rPr>
          <w:sz w:val="24"/>
          <w:szCs w:val="24"/>
          <w:lang/>
        </w:rPr>
        <w:t>(</w:t>
      </w:r>
      <w:r w:rsidRPr="00EC739C">
        <w:rPr>
          <w:sz w:val="24"/>
          <w:szCs w:val="24"/>
          <w:lang/>
        </w:rPr>
        <w:t xml:space="preserve">Chicago, 2022), </w:t>
      </w:r>
      <w:r w:rsidRPr="00EC739C">
        <w:rPr>
          <w:sz w:val="24"/>
          <w:szCs w:val="24"/>
          <w:lang/>
        </w:rPr>
        <w:t xml:space="preserve">што је део двогодишњег пројека под називом </w:t>
      </w:r>
      <w:r w:rsidRPr="00EC739C">
        <w:rPr>
          <w:i/>
          <w:iCs/>
          <w:sz w:val="24"/>
          <w:szCs w:val="24"/>
          <w:lang/>
        </w:rPr>
        <w:t>Crossing the Transatlantic Divide</w:t>
      </w:r>
      <w:r w:rsidRPr="00EC739C">
        <w:rPr>
          <w:sz w:val="24"/>
          <w:szCs w:val="24"/>
          <w:lang/>
        </w:rPr>
        <w:t>:</w:t>
      </w:r>
      <w:r w:rsidRPr="00EC739C">
        <w:rPr>
          <w:i/>
          <w:iCs/>
          <w:sz w:val="24"/>
          <w:szCs w:val="24"/>
          <w:lang/>
        </w:rPr>
        <w:t xml:space="preserve">Mass Housing in the United States and Yugoslavia </w:t>
      </w:r>
      <w:r w:rsidRPr="00EC739C">
        <w:rPr>
          <w:sz w:val="24"/>
          <w:szCs w:val="24"/>
          <w:lang/>
        </w:rPr>
        <w:t>који финансира T</w:t>
      </w:r>
      <w:r w:rsidRPr="00EC739C">
        <w:rPr>
          <w:sz w:val="24"/>
          <w:szCs w:val="24"/>
          <w:lang/>
        </w:rPr>
        <w:t>he</w:t>
      </w:r>
      <w:r w:rsidRPr="00EC739C">
        <w:rPr>
          <w:sz w:val="24"/>
          <w:szCs w:val="24"/>
          <w:lang/>
        </w:rPr>
        <w:t xml:space="preserve"> D</w:t>
      </w:r>
      <w:r w:rsidRPr="00EC739C">
        <w:rPr>
          <w:sz w:val="24"/>
          <w:szCs w:val="24"/>
          <w:lang/>
        </w:rPr>
        <w:t>ivided</w:t>
      </w:r>
      <w:r w:rsidRPr="00EC739C">
        <w:rPr>
          <w:sz w:val="24"/>
          <w:szCs w:val="24"/>
          <w:lang/>
        </w:rPr>
        <w:t xml:space="preserve"> C</w:t>
      </w:r>
      <w:r w:rsidRPr="00EC739C">
        <w:rPr>
          <w:sz w:val="24"/>
          <w:szCs w:val="24"/>
          <w:lang/>
        </w:rPr>
        <w:t>ity</w:t>
      </w:r>
      <w:r w:rsidRPr="00EC739C">
        <w:rPr>
          <w:sz w:val="24"/>
          <w:szCs w:val="24"/>
          <w:lang/>
        </w:rPr>
        <w:t xml:space="preserve"> 2022</w:t>
      </w:r>
      <w:r w:rsidRPr="00EC739C">
        <w:rPr>
          <w:sz w:val="24"/>
          <w:szCs w:val="24"/>
          <w:lang/>
        </w:rPr>
        <w:t xml:space="preserve">: </w:t>
      </w:r>
      <w:r w:rsidRPr="00EC739C">
        <w:rPr>
          <w:sz w:val="24"/>
          <w:szCs w:val="24"/>
          <w:lang/>
        </w:rPr>
        <w:t>A Mellon-Funded Urban Humanities Initiative</w:t>
      </w:r>
      <w:r w:rsidRPr="00EC739C">
        <w:rPr>
          <w:sz w:val="24"/>
          <w:szCs w:val="24"/>
          <w:lang/>
        </w:rPr>
        <w:t xml:space="preserve"> (</w:t>
      </w:r>
      <w:r w:rsidRPr="00EC739C">
        <w:rPr>
          <w:sz w:val="24"/>
          <w:szCs w:val="24"/>
          <w:lang/>
        </w:rPr>
        <w:t>Center for the Humanities in Arts &amp; Sciences andCollege of Architecture and Graduate School of Architecture and Urban Design</w:t>
      </w:r>
      <w:r w:rsidRPr="00EC739C">
        <w:rPr>
          <w:sz w:val="24"/>
          <w:szCs w:val="24"/>
          <w:lang/>
        </w:rPr>
        <w:t xml:space="preserve"> in St. Louis)</w:t>
      </w:r>
      <w:r w:rsidRPr="00EC739C">
        <w:rPr>
          <w:sz w:val="24"/>
          <w:szCs w:val="24"/>
          <w:lang/>
        </w:rPr>
        <w:t>.</w:t>
      </w:r>
    </w:p>
    <w:p w:rsidR="00495DA7" w:rsidRPr="00EC739C" w:rsidRDefault="00495DA7" w:rsidP="00EC739C">
      <w:pPr>
        <w:autoSpaceDE w:val="0"/>
        <w:autoSpaceDN w:val="0"/>
        <w:adjustRightInd w:val="0"/>
        <w:spacing w:after="100"/>
        <w:jc w:val="both"/>
        <w:rPr>
          <w:sz w:val="24"/>
          <w:szCs w:val="24"/>
          <w:lang/>
        </w:rPr>
      </w:pPr>
      <w:r w:rsidRPr="00EC739C">
        <w:rPr>
          <w:sz w:val="24"/>
          <w:szCs w:val="24"/>
          <w:lang/>
        </w:rPr>
        <w:t>Такође је организовала гостујућа предавања истраживача из Сједињених америчких држава и Словеније на Филозофском факултету у Београду. Колегиница Путник Прица била је и члан  комисија за одбрану докторских дисертација:</w:t>
      </w:r>
    </w:p>
    <w:p w:rsidR="00495DA7" w:rsidRPr="00EC739C" w:rsidRDefault="00495DA7" w:rsidP="00FD6A26">
      <w:pPr>
        <w:pStyle w:val="ListParagraph"/>
        <w:numPr>
          <w:ilvl w:val="1"/>
          <w:numId w:val="40"/>
        </w:numPr>
        <w:autoSpaceDE w:val="0"/>
        <w:autoSpaceDN w:val="0"/>
        <w:adjustRightInd w:val="0"/>
        <w:spacing w:after="100"/>
        <w:jc w:val="both"/>
        <w:rPr>
          <w:b/>
          <w:bCs/>
          <w:i/>
          <w:iCs/>
          <w:sz w:val="24"/>
          <w:szCs w:val="24"/>
          <w:lang w:val="sr-Cyrl-CS"/>
        </w:rPr>
      </w:pPr>
      <w:r w:rsidRPr="00EC739C">
        <w:rPr>
          <w:sz w:val="24"/>
          <w:szCs w:val="24"/>
          <w:lang/>
        </w:rPr>
        <w:t xml:space="preserve">А. Стаменковић, </w:t>
      </w:r>
      <w:r w:rsidRPr="00EC739C">
        <w:rPr>
          <w:i/>
          <w:iCs/>
          <w:sz w:val="24"/>
          <w:szCs w:val="24"/>
          <w:lang/>
        </w:rPr>
        <w:t>Архитектура националних павиљона Србије и Југославије на Међународним изложбама 1900−1941. године</w:t>
      </w:r>
      <w:r w:rsidRPr="00EC739C">
        <w:rPr>
          <w:sz w:val="24"/>
          <w:szCs w:val="24"/>
          <w:lang/>
        </w:rPr>
        <w:t>, одбрањена на Одељењу за историју уметности Филозофског факултета Универзитета у Београду, 2017.</w:t>
      </w:r>
    </w:p>
    <w:p w:rsidR="00495DA7" w:rsidRPr="00EC739C" w:rsidRDefault="00495DA7" w:rsidP="00FD6A26">
      <w:pPr>
        <w:pStyle w:val="ListParagraph"/>
        <w:numPr>
          <w:ilvl w:val="1"/>
          <w:numId w:val="40"/>
        </w:numPr>
        <w:autoSpaceDE w:val="0"/>
        <w:autoSpaceDN w:val="0"/>
        <w:adjustRightInd w:val="0"/>
        <w:spacing w:after="100"/>
        <w:jc w:val="both"/>
        <w:rPr>
          <w:b/>
          <w:bCs/>
          <w:i/>
          <w:iCs/>
          <w:sz w:val="24"/>
          <w:szCs w:val="24"/>
          <w:lang w:val="sr-Cyrl-CS"/>
        </w:rPr>
      </w:pPr>
      <w:r w:rsidRPr="00EC739C">
        <w:rPr>
          <w:sz w:val="24"/>
          <w:szCs w:val="24"/>
          <w:lang/>
        </w:rPr>
        <w:t xml:space="preserve">А. Јевтовић, </w:t>
      </w:r>
      <w:r w:rsidRPr="00EC739C">
        <w:rPr>
          <w:i/>
          <w:iCs/>
          <w:sz w:val="24"/>
          <w:szCs w:val="24"/>
          <w:lang/>
        </w:rPr>
        <w:t>Архитекта Александар Ђокић</w:t>
      </w:r>
      <w:r w:rsidRPr="00EC739C">
        <w:rPr>
          <w:sz w:val="24"/>
          <w:szCs w:val="24"/>
          <w:lang/>
        </w:rPr>
        <w:t>, одбрањена на Одељењу за историју уметности Филозофског факултета Универзитета у Београду, 2018.</w:t>
      </w:r>
    </w:p>
    <w:p w:rsidR="00495DA7" w:rsidRPr="00EC739C" w:rsidRDefault="00495DA7" w:rsidP="00FD6A26">
      <w:pPr>
        <w:pStyle w:val="ListParagraph"/>
        <w:numPr>
          <w:ilvl w:val="1"/>
          <w:numId w:val="40"/>
        </w:numPr>
        <w:autoSpaceDE w:val="0"/>
        <w:autoSpaceDN w:val="0"/>
        <w:adjustRightInd w:val="0"/>
        <w:spacing w:after="100"/>
        <w:jc w:val="both"/>
        <w:rPr>
          <w:b/>
          <w:bCs/>
          <w:i/>
          <w:iCs/>
          <w:sz w:val="24"/>
          <w:szCs w:val="24"/>
          <w:lang w:val="sr-Cyrl-CS"/>
        </w:rPr>
      </w:pPr>
      <w:r w:rsidRPr="00EC739C">
        <w:rPr>
          <w:sz w:val="24"/>
          <w:szCs w:val="24"/>
          <w:lang/>
        </w:rPr>
        <w:t xml:space="preserve">С. Жуњић, </w:t>
      </w:r>
      <w:r w:rsidRPr="00EC739C">
        <w:rPr>
          <w:i/>
          <w:iCs/>
          <w:sz w:val="24"/>
          <w:szCs w:val="24"/>
          <w:lang/>
        </w:rPr>
        <w:t>Архитектура у Црној Гори 1918−1941. године</w:t>
      </w:r>
      <w:r w:rsidRPr="00EC739C">
        <w:rPr>
          <w:sz w:val="24"/>
          <w:szCs w:val="24"/>
          <w:lang/>
        </w:rPr>
        <w:t>, одбрањена на Одељењу за историју уметности Филозофског факултета Универзитета у Београду, 2019.</w:t>
      </w:r>
    </w:p>
    <w:p w:rsidR="00495DA7" w:rsidRPr="00EC739C" w:rsidRDefault="00495DA7" w:rsidP="00FD6A26">
      <w:pPr>
        <w:pStyle w:val="ListParagraph"/>
        <w:numPr>
          <w:ilvl w:val="1"/>
          <w:numId w:val="40"/>
        </w:numPr>
        <w:autoSpaceDE w:val="0"/>
        <w:autoSpaceDN w:val="0"/>
        <w:adjustRightInd w:val="0"/>
        <w:spacing w:after="100"/>
        <w:jc w:val="both"/>
        <w:rPr>
          <w:b/>
          <w:bCs/>
          <w:i/>
          <w:iCs/>
          <w:sz w:val="24"/>
          <w:szCs w:val="24"/>
          <w:lang w:val="sr-Cyrl-CS"/>
        </w:rPr>
      </w:pPr>
      <w:r w:rsidRPr="00EC739C">
        <w:rPr>
          <w:sz w:val="24"/>
          <w:szCs w:val="24"/>
          <w:lang/>
        </w:rPr>
        <w:t xml:space="preserve">И. Р. Марковић, </w:t>
      </w:r>
      <w:r w:rsidRPr="00EC739C">
        <w:rPr>
          <w:i/>
          <w:iCs/>
          <w:sz w:val="24"/>
          <w:szCs w:val="24"/>
          <w:lang/>
        </w:rPr>
        <w:t>Архитектура угаоних грађевина у Београду (1865−2010)</w:t>
      </w:r>
      <w:r w:rsidRPr="00EC739C">
        <w:rPr>
          <w:sz w:val="24"/>
          <w:szCs w:val="24"/>
          <w:lang/>
        </w:rPr>
        <w:t>, одбрањена на Одељењу за историју уметности Филозофског факултета Универзитета у Београду, 2019.</w:t>
      </w:r>
    </w:p>
    <w:p w:rsidR="00495DA7" w:rsidRPr="00EC739C" w:rsidRDefault="00495DA7" w:rsidP="00FD6A26">
      <w:pPr>
        <w:pStyle w:val="ListParagraph"/>
        <w:numPr>
          <w:ilvl w:val="1"/>
          <w:numId w:val="40"/>
        </w:numPr>
        <w:autoSpaceDE w:val="0"/>
        <w:autoSpaceDN w:val="0"/>
        <w:adjustRightInd w:val="0"/>
        <w:spacing w:after="100"/>
        <w:jc w:val="both"/>
        <w:rPr>
          <w:b/>
          <w:bCs/>
          <w:i/>
          <w:iCs/>
          <w:sz w:val="24"/>
          <w:szCs w:val="24"/>
          <w:lang w:val="sr-Cyrl-CS"/>
        </w:rPr>
      </w:pPr>
      <w:r w:rsidRPr="00EC739C">
        <w:rPr>
          <w:sz w:val="24"/>
          <w:szCs w:val="24"/>
          <w:lang/>
        </w:rPr>
        <w:t xml:space="preserve">Д. Милошевић, </w:t>
      </w:r>
      <w:r w:rsidRPr="00EC739C">
        <w:rPr>
          <w:i/>
          <w:iCs/>
          <w:sz w:val="24"/>
          <w:szCs w:val="24"/>
          <w:lang/>
        </w:rPr>
        <w:t>Архитекта Петар Ј. Поповић (1873−1945)</w:t>
      </w:r>
      <w:r w:rsidRPr="00EC739C">
        <w:rPr>
          <w:sz w:val="24"/>
          <w:szCs w:val="24"/>
          <w:lang/>
        </w:rPr>
        <w:t>, одбрањена на Одељењу за историју уметности Филозофског факултета Универзитета у Београду, 2019.</w:t>
      </w:r>
    </w:p>
    <w:p w:rsidR="00495DA7" w:rsidRPr="00EC739C" w:rsidRDefault="00495DA7" w:rsidP="00FD6A26">
      <w:pPr>
        <w:pStyle w:val="ListParagraph"/>
        <w:numPr>
          <w:ilvl w:val="1"/>
          <w:numId w:val="40"/>
        </w:numPr>
        <w:autoSpaceDE w:val="0"/>
        <w:autoSpaceDN w:val="0"/>
        <w:adjustRightInd w:val="0"/>
        <w:spacing w:after="100"/>
        <w:jc w:val="both"/>
        <w:rPr>
          <w:b/>
          <w:bCs/>
          <w:i/>
          <w:iCs/>
          <w:sz w:val="24"/>
          <w:szCs w:val="24"/>
          <w:lang w:val="sr-Cyrl-CS"/>
        </w:rPr>
      </w:pPr>
      <w:r w:rsidRPr="00EC739C">
        <w:rPr>
          <w:sz w:val="24"/>
          <w:szCs w:val="24"/>
          <w:lang/>
        </w:rPr>
        <w:t xml:space="preserve">Б. Мишић, </w:t>
      </w:r>
      <w:r w:rsidRPr="00EC739C">
        <w:rPr>
          <w:i/>
          <w:iCs/>
          <w:sz w:val="24"/>
          <w:szCs w:val="24"/>
          <w:lang/>
        </w:rPr>
        <w:t>Средњоевропски утицаји на развој београдске архитектуре 1919−1941.</w:t>
      </w:r>
      <w:r w:rsidRPr="00EC739C">
        <w:rPr>
          <w:sz w:val="24"/>
          <w:szCs w:val="24"/>
          <w:lang/>
        </w:rPr>
        <w:t>, одбрањена на Одељењу за историју уметности Филозофског факултета Универзитета у Београду, 2019.</w:t>
      </w:r>
    </w:p>
    <w:p w:rsidR="00495DA7" w:rsidRPr="00EC739C" w:rsidRDefault="00495DA7" w:rsidP="00FD6A26">
      <w:pPr>
        <w:pStyle w:val="ListParagraph"/>
        <w:numPr>
          <w:ilvl w:val="1"/>
          <w:numId w:val="40"/>
        </w:numPr>
        <w:autoSpaceDE w:val="0"/>
        <w:autoSpaceDN w:val="0"/>
        <w:adjustRightInd w:val="0"/>
        <w:spacing w:after="100"/>
        <w:jc w:val="both"/>
        <w:rPr>
          <w:b/>
          <w:bCs/>
          <w:i/>
          <w:iCs/>
          <w:sz w:val="24"/>
          <w:szCs w:val="24"/>
          <w:lang w:val="sr-Cyrl-CS"/>
        </w:rPr>
      </w:pPr>
      <w:r w:rsidRPr="00EC739C">
        <w:rPr>
          <w:sz w:val="24"/>
          <w:szCs w:val="24"/>
          <w:lang/>
        </w:rPr>
        <w:t xml:space="preserve">M. E. Soriero, </w:t>
      </w:r>
      <w:r w:rsidRPr="00EC739C">
        <w:rPr>
          <w:i/>
          <w:iCs/>
          <w:sz w:val="24"/>
          <w:szCs w:val="24"/>
          <w:lang/>
        </w:rPr>
        <w:t>Spaces between Design and Art. The Immersive Technonatural Experience</w:t>
      </w:r>
      <w:r w:rsidRPr="00EC739C">
        <w:rPr>
          <w:sz w:val="24"/>
          <w:szCs w:val="24"/>
          <w:lang/>
        </w:rPr>
        <w:t xml:space="preserve">, </w:t>
      </w:r>
      <w:r w:rsidRPr="00EC739C">
        <w:rPr>
          <w:sz w:val="24"/>
          <w:szCs w:val="24"/>
          <w:lang/>
        </w:rPr>
        <w:t>одбрањена на Политехници у Милану, 2019.</w:t>
      </w:r>
    </w:p>
    <w:p w:rsidR="00495DA7" w:rsidRPr="00EC739C" w:rsidRDefault="00495DA7" w:rsidP="00FD6A26">
      <w:pPr>
        <w:pStyle w:val="ListParagraph"/>
        <w:numPr>
          <w:ilvl w:val="1"/>
          <w:numId w:val="40"/>
        </w:numPr>
        <w:autoSpaceDE w:val="0"/>
        <w:autoSpaceDN w:val="0"/>
        <w:adjustRightInd w:val="0"/>
        <w:spacing w:after="100"/>
        <w:jc w:val="both"/>
        <w:rPr>
          <w:b/>
          <w:bCs/>
          <w:i/>
          <w:iCs/>
          <w:sz w:val="24"/>
          <w:szCs w:val="24"/>
          <w:lang w:val="sr-Cyrl-CS"/>
        </w:rPr>
      </w:pPr>
      <w:r w:rsidRPr="00EC739C">
        <w:rPr>
          <w:sz w:val="24"/>
          <w:szCs w:val="24"/>
          <w:lang/>
        </w:rPr>
        <w:t xml:space="preserve">B. Stojanović, </w:t>
      </w:r>
      <w:r w:rsidRPr="00EC739C">
        <w:rPr>
          <w:i/>
          <w:iCs/>
          <w:sz w:val="24"/>
          <w:szCs w:val="24"/>
          <w:lang/>
        </w:rPr>
        <w:t>Enhansment of Contemporary Architecture through a Meaningful On-site Experience. Novel design strategies for raising awareness of the Eastern modernist architecture towards the major audience</w:t>
      </w:r>
      <w:r w:rsidRPr="00EC739C">
        <w:rPr>
          <w:sz w:val="24"/>
          <w:szCs w:val="24"/>
          <w:lang/>
        </w:rPr>
        <w:t xml:space="preserve">, </w:t>
      </w:r>
      <w:r w:rsidRPr="00EC739C">
        <w:rPr>
          <w:sz w:val="24"/>
          <w:szCs w:val="24"/>
          <w:lang/>
        </w:rPr>
        <w:t>одбрањена на Политехници у Милану, 2019.</w:t>
      </w:r>
    </w:p>
    <w:p w:rsidR="00495DA7" w:rsidRPr="00EC739C" w:rsidRDefault="00495DA7" w:rsidP="00FD6A26">
      <w:pPr>
        <w:pStyle w:val="ListParagraph"/>
        <w:numPr>
          <w:ilvl w:val="1"/>
          <w:numId w:val="40"/>
        </w:numPr>
        <w:autoSpaceDE w:val="0"/>
        <w:autoSpaceDN w:val="0"/>
        <w:adjustRightInd w:val="0"/>
        <w:spacing w:after="100"/>
        <w:jc w:val="both"/>
        <w:rPr>
          <w:b/>
          <w:bCs/>
          <w:i/>
          <w:iCs/>
          <w:sz w:val="24"/>
          <w:szCs w:val="24"/>
          <w:lang w:val="sr-Cyrl-CS"/>
        </w:rPr>
      </w:pPr>
      <w:r w:rsidRPr="00EC739C">
        <w:rPr>
          <w:sz w:val="24"/>
          <w:szCs w:val="24"/>
          <w:lang/>
        </w:rPr>
        <w:t xml:space="preserve">I. H. Tibúrcio, </w:t>
      </w:r>
      <w:r w:rsidRPr="00EC739C">
        <w:rPr>
          <w:i/>
          <w:iCs/>
          <w:sz w:val="24"/>
          <w:szCs w:val="24"/>
          <w:lang/>
        </w:rPr>
        <w:t>Intermediate Urban Space. Design and light art as catalysts for change: participation beyond fruition</w:t>
      </w:r>
      <w:r w:rsidRPr="00EC739C">
        <w:rPr>
          <w:sz w:val="24"/>
          <w:szCs w:val="24"/>
          <w:lang/>
        </w:rPr>
        <w:t xml:space="preserve">, </w:t>
      </w:r>
      <w:r w:rsidRPr="00EC739C">
        <w:rPr>
          <w:sz w:val="24"/>
          <w:szCs w:val="24"/>
          <w:lang/>
        </w:rPr>
        <w:t>одбрањена на Политехници у Милану, 2019.</w:t>
      </w:r>
    </w:p>
    <w:p w:rsidR="00495DA7" w:rsidRPr="00EC739C" w:rsidRDefault="00495DA7" w:rsidP="00FD6A26">
      <w:pPr>
        <w:pStyle w:val="ListParagraph"/>
        <w:numPr>
          <w:ilvl w:val="1"/>
          <w:numId w:val="40"/>
        </w:numPr>
        <w:autoSpaceDE w:val="0"/>
        <w:autoSpaceDN w:val="0"/>
        <w:adjustRightInd w:val="0"/>
        <w:spacing w:after="100"/>
        <w:jc w:val="both"/>
        <w:rPr>
          <w:b/>
          <w:bCs/>
          <w:i/>
          <w:iCs/>
          <w:sz w:val="24"/>
          <w:szCs w:val="24"/>
          <w:lang w:val="sr-Cyrl-CS"/>
        </w:rPr>
      </w:pPr>
      <w:r w:rsidRPr="00EC739C">
        <w:rPr>
          <w:sz w:val="24"/>
          <w:szCs w:val="24"/>
          <w:lang/>
        </w:rPr>
        <w:t>С. Михајлов,</w:t>
      </w:r>
      <w:r w:rsidRPr="00EC739C">
        <w:rPr>
          <w:i/>
          <w:iCs/>
          <w:sz w:val="24"/>
          <w:szCs w:val="24"/>
          <w:lang/>
        </w:rPr>
        <w:t>Архитектонско стваралаштво Јосифа Најмана (1894−1951)</w:t>
      </w:r>
      <w:r w:rsidRPr="00EC739C">
        <w:rPr>
          <w:sz w:val="24"/>
          <w:szCs w:val="24"/>
          <w:lang/>
        </w:rPr>
        <w:t>, одбрањена на Одељењу за историју уметности Филозофског факултета Универзитета у Београду, 2021.</w:t>
      </w:r>
    </w:p>
    <w:p w:rsidR="00495DA7" w:rsidRPr="00EC739C" w:rsidRDefault="00495DA7" w:rsidP="00FD6A26">
      <w:pPr>
        <w:pStyle w:val="ListParagraph"/>
        <w:numPr>
          <w:ilvl w:val="1"/>
          <w:numId w:val="40"/>
        </w:numPr>
        <w:autoSpaceDE w:val="0"/>
        <w:autoSpaceDN w:val="0"/>
        <w:adjustRightInd w:val="0"/>
        <w:spacing w:after="100"/>
        <w:jc w:val="both"/>
        <w:rPr>
          <w:b/>
          <w:bCs/>
          <w:i/>
          <w:iCs/>
          <w:sz w:val="24"/>
          <w:szCs w:val="24"/>
          <w:lang w:val="sr-Cyrl-CS"/>
        </w:rPr>
      </w:pPr>
      <w:r w:rsidRPr="00EC739C">
        <w:rPr>
          <w:sz w:val="24"/>
          <w:szCs w:val="24"/>
          <w:lang/>
        </w:rPr>
        <w:t xml:space="preserve">Н. Антешевић, </w:t>
      </w:r>
      <w:r w:rsidRPr="00EC739C">
        <w:rPr>
          <w:i/>
          <w:iCs/>
          <w:sz w:val="24"/>
          <w:szCs w:val="24"/>
          <w:lang/>
        </w:rPr>
        <w:t>Архитектура модерних туристичких објеката Југославије (1930−1985)</w:t>
      </w:r>
      <w:r w:rsidRPr="00EC739C">
        <w:rPr>
          <w:sz w:val="24"/>
          <w:szCs w:val="24"/>
          <w:lang/>
        </w:rPr>
        <w:t>, одбрањена на Одељењу за историју уметности Филозофског факултета Универзитета у Београду, 2022.</w:t>
      </w:r>
    </w:p>
    <w:p w:rsidR="00495DA7" w:rsidRPr="00EC739C" w:rsidRDefault="00495DA7" w:rsidP="001A4F27">
      <w:pPr>
        <w:pStyle w:val="ListParagraph"/>
        <w:autoSpaceDE w:val="0"/>
        <w:autoSpaceDN w:val="0"/>
        <w:adjustRightInd w:val="0"/>
        <w:ind w:left="567"/>
        <w:jc w:val="both"/>
        <w:rPr>
          <w:sz w:val="24"/>
          <w:szCs w:val="24"/>
        </w:rPr>
      </w:pPr>
    </w:p>
    <w:p w:rsidR="00495DA7" w:rsidRPr="00EC739C" w:rsidRDefault="00495DA7" w:rsidP="001A4F27">
      <w:pPr>
        <w:pStyle w:val="Heading1"/>
        <w:ind w:left="567" w:hanging="567"/>
      </w:pPr>
      <w:r w:rsidRPr="00EC739C">
        <w:t xml:space="preserve">VII </w:t>
      </w:r>
      <w:r w:rsidRPr="00EC739C">
        <w:tab/>
        <w:t>ОЦЕНА НАУЧНОГ ДОПРИНОСА КАНДИДАТА</w:t>
      </w:r>
    </w:p>
    <w:p w:rsidR="00495DA7" w:rsidRPr="00EC739C" w:rsidRDefault="00495DA7" w:rsidP="003B3F90">
      <w:pPr>
        <w:pStyle w:val="Default"/>
        <w:spacing w:after="100"/>
        <w:jc w:val="both"/>
        <w:rPr>
          <w:lang w:val="sr-Cyrl-CS"/>
        </w:rPr>
      </w:pPr>
      <w:r w:rsidRPr="00EC739C">
        <w:rPr>
          <w:lang w:val="sr-Cyrl-CS"/>
        </w:rPr>
        <w:t>Након прегледа и анализе материјала који се састоји од научних и стручних радова др Владане Путник и њихове цитираности у домаћој и иностраној стручној и научној литератури, те на темељу вишегодишњег праћења резултата њеног научно-истраживачког и стручног усавршавања, сматрамо да она испуњава с</w:t>
      </w:r>
      <w:r>
        <w:rPr>
          <w:lang w:val="sr-Cyrl-CS"/>
        </w:rPr>
        <w:t>ве Законом предвиђене услове да</w:t>
      </w:r>
      <w:r w:rsidRPr="00EC739C">
        <w:rPr>
          <w:lang w:val="sr-Cyrl-CS"/>
        </w:rPr>
        <w:t xml:space="preserve">буде изабрана у звање </w:t>
      </w:r>
      <w:r w:rsidRPr="00EC739C">
        <w:rPr>
          <w:b/>
          <w:bCs/>
          <w:lang w:val="sr-Cyrl-CS"/>
        </w:rPr>
        <w:t>ВИШЕГНАУЧНОГ САРАДНИКА</w:t>
      </w:r>
      <w:r w:rsidRPr="00EC739C">
        <w:rPr>
          <w:lang w:val="sr-Cyrl-CS"/>
        </w:rPr>
        <w:t>. Наше мишљење је утемељено на следећим релевантним чињеницама: на значајним резултатима кандидата и значајном доприносу развоју научних основа и примени истраживања у области историографије. Из наведених референци, као и библиографије уочљиво је да се кандидаткиња др Владана Путник Прица у свом научно-истраживачком раду приљежно посветила историји српске и југословенске архитектуре ХХ века, у чему је од 2011. године постигла  запажене резултате. Део радова публиковала је на енглеском језику, успешно презентујући резултате и међународној научно-стручној јавности. Фактографски и аналитички вишеструко је обогатила историографско просуђивање тема којима се бавила.</w:t>
      </w:r>
    </w:p>
    <w:p w:rsidR="00495DA7" w:rsidRPr="00EC739C" w:rsidRDefault="00495DA7" w:rsidP="001A4F27">
      <w:pPr>
        <w:spacing w:after="120"/>
        <w:jc w:val="both"/>
        <w:rPr>
          <w:sz w:val="24"/>
          <w:szCs w:val="24"/>
        </w:rPr>
      </w:pPr>
    </w:p>
    <w:p w:rsidR="00495DA7" w:rsidRPr="00EC739C" w:rsidRDefault="00495DA7" w:rsidP="001A4F27">
      <w:pPr>
        <w:pStyle w:val="Heading1"/>
        <w:ind w:left="567" w:hanging="567"/>
      </w:pPr>
      <w:r w:rsidRPr="00EC739C">
        <w:t xml:space="preserve">VIII </w:t>
      </w:r>
      <w:r w:rsidRPr="00EC739C">
        <w:tab/>
        <w:t>ПРЕДЛОГ НАУЧНОМ ВЕЋУ</w:t>
      </w:r>
    </w:p>
    <w:p w:rsidR="00495DA7" w:rsidRPr="00EC739C" w:rsidRDefault="00495DA7" w:rsidP="003B3F90">
      <w:pPr>
        <w:spacing w:after="100"/>
        <w:jc w:val="both"/>
        <w:rPr>
          <w:spacing w:val="-3"/>
          <w:sz w:val="24"/>
          <w:szCs w:val="24"/>
          <w:lang w:val="ru-RU"/>
        </w:rPr>
      </w:pPr>
      <w:r w:rsidRPr="00EC739C">
        <w:rPr>
          <w:spacing w:val="-3"/>
          <w:sz w:val="24"/>
          <w:szCs w:val="24"/>
          <w:lang w:val="ru-RU"/>
        </w:rPr>
        <w:t>Имајући у виду значај, допринос и примену резултата научно-истраживачког рада др Владане Путник Прице у развоју историје уметности и архитектуре</w:t>
      </w:r>
      <w:r w:rsidRPr="00EC739C">
        <w:rPr>
          <w:spacing w:val="-3"/>
          <w:sz w:val="24"/>
          <w:szCs w:val="24"/>
          <w:lang w:val="sr-Cyrl-CS"/>
        </w:rPr>
        <w:t>,</w:t>
      </w:r>
      <w:r w:rsidRPr="00EC739C">
        <w:rPr>
          <w:spacing w:val="-3"/>
          <w:sz w:val="24"/>
          <w:szCs w:val="24"/>
          <w:lang w:val="ru-RU"/>
        </w:rPr>
        <w:t xml:space="preserve"> као и чињеницу да она испуњава све критеријуме установљене Законом о научноистраживачкој делатности и Правилником о поступку и начину вредновања и квантитативном исказивању научно-истраживачких резултата истраживача Националног савета за научни и технолошки развој,предвиђене услове и критеријуме,</w:t>
      </w:r>
      <w:r w:rsidRPr="00EC739C">
        <w:rPr>
          <w:b/>
          <w:bCs/>
          <w:spacing w:val="-3"/>
          <w:sz w:val="24"/>
          <w:szCs w:val="24"/>
          <w:lang w:val="ru-RU"/>
        </w:rPr>
        <w:t xml:space="preserve">Комисија сматра да су се стекли сви неопходни услови да кандидаткиња буде изабрана у звање </w:t>
      </w:r>
      <w:r>
        <w:rPr>
          <w:b/>
          <w:bCs/>
          <w:spacing w:val="-3"/>
          <w:sz w:val="24"/>
          <w:szCs w:val="24"/>
          <w:lang/>
        </w:rPr>
        <w:t xml:space="preserve">виши </w:t>
      </w:r>
      <w:r w:rsidRPr="00EC739C">
        <w:rPr>
          <w:b/>
          <w:bCs/>
          <w:spacing w:val="-3"/>
          <w:sz w:val="24"/>
          <w:szCs w:val="24"/>
          <w:lang w:val="ru-RU"/>
        </w:rPr>
        <w:t>научни сарадник</w:t>
      </w:r>
      <w:r w:rsidRPr="00EC739C">
        <w:rPr>
          <w:spacing w:val="-3"/>
          <w:sz w:val="24"/>
          <w:szCs w:val="24"/>
          <w:lang w:val="ru-RU"/>
        </w:rPr>
        <w:t>.</w:t>
      </w:r>
    </w:p>
    <w:p w:rsidR="00495DA7" w:rsidRPr="00EC739C" w:rsidRDefault="00495DA7" w:rsidP="003B3F90">
      <w:pPr>
        <w:spacing w:after="100"/>
        <w:jc w:val="both"/>
        <w:rPr>
          <w:spacing w:val="-3"/>
          <w:sz w:val="24"/>
          <w:szCs w:val="24"/>
          <w:lang w:val="ru-RU"/>
        </w:rPr>
      </w:pPr>
    </w:p>
    <w:p w:rsidR="00495DA7" w:rsidRPr="00EC739C" w:rsidRDefault="00495DA7" w:rsidP="001A4F27">
      <w:pPr>
        <w:spacing w:after="120"/>
        <w:jc w:val="both"/>
        <w:rPr>
          <w:spacing w:val="-3"/>
          <w:sz w:val="24"/>
          <w:szCs w:val="24"/>
          <w:lang w:val="ru-RU"/>
        </w:rPr>
      </w:pPr>
    </w:p>
    <w:p w:rsidR="00495DA7" w:rsidRDefault="00495DA7" w:rsidP="00EC739C">
      <w:pPr>
        <w:jc w:val="right"/>
        <w:rPr>
          <w:sz w:val="24"/>
          <w:szCs w:val="24"/>
          <w:lang w:val="sr-Cyrl-CS"/>
        </w:rPr>
      </w:pPr>
      <w:r w:rsidRPr="00EC739C">
        <w:rPr>
          <w:sz w:val="24"/>
          <w:szCs w:val="24"/>
          <w:lang w:val="sr-Cyrl-CS"/>
        </w:rPr>
        <w:t>ПРЕДСЕДНИК КОМИСИЈЕ</w:t>
      </w:r>
    </w:p>
    <w:p w:rsidR="00495DA7" w:rsidRDefault="00495DA7" w:rsidP="00EC739C">
      <w:pPr>
        <w:jc w:val="right"/>
        <w:rPr>
          <w:sz w:val="24"/>
          <w:szCs w:val="24"/>
          <w:lang w:val="sr-Cyrl-CS"/>
        </w:rPr>
      </w:pPr>
    </w:p>
    <w:p w:rsidR="00495DA7" w:rsidRPr="00EC739C" w:rsidRDefault="00495DA7" w:rsidP="00EC739C">
      <w:pPr>
        <w:jc w:val="right"/>
        <w:rPr>
          <w:sz w:val="24"/>
          <w:szCs w:val="24"/>
          <w:lang w:val="sr-Cyrl-CS"/>
        </w:rPr>
      </w:pPr>
    </w:p>
    <w:p w:rsidR="00495DA7" w:rsidRPr="00EC739C" w:rsidRDefault="00495DA7" w:rsidP="008C6FE0">
      <w:pPr>
        <w:spacing w:after="200"/>
        <w:jc w:val="right"/>
        <w:rPr>
          <w:sz w:val="24"/>
          <w:szCs w:val="24"/>
          <w:lang w:val="sr-Cyrl-CS"/>
        </w:rPr>
      </w:pPr>
      <w:r w:rsidRPr="00EC739C">
        <w:rPr>
          <w:sz w:val="24"/>
          <w:szCs w:val="24"/>
          <w:lang w:val="sr-Cyrl-CS"/>
        </w:rPr>
        <w:t>______________________________</w:t>
      </w:r>
    </w:p>
    <w:p w:rsidR="00495DA7" w:rsidRPr="00EC739C" w:rsidRDefault="00495DA7" w:rsidP="008C6FE0">
      <w:pPr>
        <w:jc w:val="right"/>
        <w:rPr>
          <w:sz w:val="24"/>
          <w:szCs w:val="24"/>
          <w:lang w:val="sr-Cyrl-CS"/>
        </w:rPr>
      </w:pPr>
      <w:r w:rsidRPr="00EC739C">
        <w:rPr>
          <w:sz w:val="24"/>
          <w:szCs w:val="24"/>
          <w:lang w:val="sr-Cyrl-CS"/>
        </w:rPr>
        <w:t>проф. др Александар Кадијевић, редовни професор</w:t>
      </w:r>
    </w:p>
    <w:p w:rsidR="00495DA7" w:rsidRPr="00EC739C" w:rsidRDefault="00495DA7" w:rsidP="008C6FE0">
      <w:pPr>
        <w:jc w:val="right"/>
        <w:rPr>
          <w:sz w:val="24"/>
          <w:szCs w:val="24"/>
        </w:rPr>
      </w:pPr>
    </w:p>
    <w:p w:rsidR="00495DA7" w:rsidRDefault="00495DA7" w:rsidP="00EC739C">
      <w:pPr>
        <w:jc w:val="right"/>
        <w:rPr>
          <w:sz w:val="24"/>
          <w:szCs w:val="24"/>
          <w:lang/>
        </w:rPr>
      </w:pPr>
      <w:r w:rsidRPr="00EC739C">
        <w:rPr>
          <w:sz w:val="24"/>
          <w:szCs w:val="24"/>
          <w:lang/>
        </w:rPr>
        <w:t>ЧЛАНОВИ КОМИСИЈЕ</w:t>
      </w:r>
    </w:p>
    <w:p w:rsidR="00495DA7" w:rsidRDefault="00495DA7" w:rsidP="00EC739C">
      <w:pPr>
        <w:jc w:val="right"/>
        <w:rPr>
          <w:sz w:val="24"/>
          <w:szCs w:val="24"/>
          <w:lang/>
        </w:rPr>
      </w:pPr>
    </w:p>
    <w:p w:rsidR="00495DA7" w:rsidRPr="00EC739C" w:rsidRDefault="00495DA7" w:rsidP="00EC739C">
      <w:pPr>
        <w:jc w:val="right"/>
        <w:rPr>
          <w:sz w:val="24"/>
          <w:szCs w:val="24"/>
          <w:lang/>
        </w:rPr>
      </w:pPr>
    </w:p>
    <w:p w:rsidR="00495DA7" w:rsidRPr="00EC739C" w:rsidRDefault="00495DA7" w:rsidP="008C6FE0">
      <w:pPr>
        <w:spacing w:after="200"/>
        <w:jc w:val="right"/>
        <w:rPr>
          <w:sz w:val="24"/>
          <w:szCs w:val="24"/>
          <w:lang/>
        </w:rPr>
      </w:pPr>
      <w:r w:rsidRPr="00EC739C">
        <w:rPr>
          <w:sz w:val="24"/>
          <w:szCs w:val="24"/>
          <w:lang/>
        </w:rPr>
        <w:t>______________________</w:t>
      </w:r>
    </w:p>
    <w:p w:rsidR="00495DA7" w:rsidRDefault="00495DA7" w:rsidP="00EC739C">
      <w:pPr>
        <w:jc w:val="right"/>
        <w:rPr>
          <w:sz w:val="24"/>
          <w:szCs w:val="24"/>
          <w:lang/>
        </w:rPr>
      </w:pPr>
      <w:r w:rsidRPr="00EC739C">
        <w:rPr>
          <w:sz w:val="24"/>
          <w:szCs w:val="24"/>
          <w:lang/>
        </w:rPr>
        <w:t>проф. др Лидија Мереник, редовни професор</w:t>
      </w:r>
    </w:p>
    <w:p w:rsidR="00495DA7" w:rsidRDefault="00495DA7" w:rsidP="00EC739C">
      <w:pPr>
        <w:jc w:val="right"/>
        <w:rPr>
          <w:sz w:val="24"/>
          <w:szCs w:val="24"/>
          <w:lang/>
        </w:rPr>
      </w:pPr>
    </w:p>
    <w:p w:rsidR="00495DA7" w:rsidRPr="00EC739C" w:rsidRDefault="00495DA7" w:rsidP="00EC739C">
      <w:pPr>
        <w:jc w:val="right"/>
        <w:rPr>
          <w:sz w:val="24"/>
          <w:szCs w:val="24"/>
          <w:lang/>
        </w:rPr>
      </w:pPr>
    </w:p>
    <w:p w:rsidR="00495DA7" w:rsidRPr="00EC739C" w:rsidRDefault="00495DA7" w:rsidP="008C6FE0">
      <w:pPr>
        <w:spacing w:after="200"/>
        <w:jc w:val="right"/>
        <w:rPr>
          <w:sz w:val="24"/>
          <w:szCs w:val="24"/>
          <w:lang/>
        </w:rPr>
      </w:pPr>
      <w:r w:rsidRPr="00EC739C">
        <w:rPr>
          <w:sz w:val="24"/>
          <w:szCs w:val="24"/>
          <w:lang/>
        </w:rPr>
        <w:t>_____________________</w:t>
      </w:r>
    </w:p>
    <w:p w:rsidR="00495DA7" w:rsidRPr="00EC739C" w:rsidRDefault="00495DA7" w:rsidP="008C6FE0">
      <w:pPr>
        <w:spacing w:after="200"/>
        <w:jc w:val="right"/>
        <w:rPr>
          <w:sz w:val="24"/>
          <w:szCs w:val="24"/>
          <w:lang/>
        </w:rPr>
      </w:pPr>
      <w:r w:rsidRPr="00EC739C">
        <w:rPr>
          <w:sz w:val="24"/>
          <w:szCs w:val="24"/>
          <w:lang/>
        </w:rPr>
        <w:t>проф. др Тијана Борић, ванредни професор</w:t>
      </w:r>
    </w:p>
    <w:p w:rsidR="00495DA7" w:rsidRPr="00EC739C" w:rsidRDefault="00495DA7" w:rsidP="008C6FE0">
      <w:pPr>
        <w:spacing w:after="200"/>
        <w:jc w:val="right"/>
        <w:rPr>
          <w:sz w:val="24"/>
          <w:szCs w:val="24"/>
          <w:lang/>
        </w:rPr>
      </w:pPr>
    </w:p>
    <w:p w:rsidR="00495DA7" w:rsidRPr="00915DE0" w:rsidRDefault="00495DA7" w:rsidP="008C6FE0">
      <w:pPr>
        <w:jc w:val="right"/>
        <w:rPr>
          <w:b/>
          <w:bCs/>
        </w:rPr>
      </w:pPr>
      <w:bookmarkStart w:id="0" w:name="_GoBack"/>
      <w:bookmarkEnd w:id="0"/>
    </w:p>
    <w:sectPr w:rsidR="00495DA7" w:rsidRPr="00915DE0" w:rsidSect="001E4CEF">
      <w:footerReference w:type="default" r:id="rId12"/>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5DA7" w:rsidRDefault="00495DA7" w:rsidP="00977DCD">
      <w:r>
        <w:separator/>
      </w:r>
    </w:p>
  </w:endnote>
  <w:endnote w:type="continuationSeparator" w:id="1">
    <w:p w:rsidR="00495DA7" w:rsidRDefault="00495DA7" w:rsidP="00977D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DA7" w:rsidRPr="004C7ED5" w:rsidRDefault="00495DA7">
    <w:pPr>
      <w:pStyle w:val="Footer"/>
      <w:jc w:val="right"/>
    </w:pPr>
    <w:fldSimple w:instr=" PAGE   \* MERGEFORMAT ">
      <w:r>
        <w:rPr>
          <w:noProof/>
        </w:rPr>
        <w:t>1</w:t>
      </w:r>
    </w:fldSimple>
  </w:p>
  <w:p w:rsidR="00495DA7" w:rsidRPr="004C7ED5" w:rsidRDefault="00495DA7" w:rsidP="005C723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5DA7" w:rsidRDefault="00495DA7" w:rsidP="00977DCD">
      <w:r>
        <w:separator/>
      </w:r>
    </w:p>
  </w:footnote>
  <w:footnote w:type="continuationSeparator" w:id="1">
    <w:p w:rsidR="00495DA7" w:rsidRDefault="00495DA7" w:rsidP="00977D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F51DB"/>
    <w:multiLevelType w:val="hybridMultilevel"/>
    <w:tmpl w:val="ACF837BA"/>
    <w:lvl w:ilvl="0" w:tplc="E0B074CE">
      <w:start w:val="1"/>
      <w:numFmt w:val="decimal"/>
      <w:lvlText w:val="%1)"/>
      <w:lvlJc w:val="left"/>
      <w:pPr>
        <w:ind w:left="2520" w:hanging="360"/>
      </w:pPr>
      <w:rPr>
        <w:rFonts w:hint="default"/>
        <w:b w:val="0"/>
        <w:bCs w:val="0"/>
        <w:sz w:val="24"/>
        <w:szCs w:val="24"/>
      </w:rPr>
    </w:lvl>
    <w:lvl w:ilvl="1" w:tplc="45948AD8">
      <w:start w:val="1"/>
      <w:numFmt w:val="decimal"/>
      <w:lvlText w:val="%2)"/>
      <w:lvlJc w:val="left"/>
      <w:pPr>
        <w:ind w:left="720" w:hanging="360"/>
      </w:pPr>
      <w:rPr>
        <w:rFonts w:ascii="Times New Roman" w:eastAsia="Times New Roman" w:hAnsi="Times New Roman"/>
        <w:b w:val="0"/>
        <w:bCs w:val="0"/>
        <w:i w:val="0"/>
        <w:iCs w:val="0"/>
        <w:sz w:val="24"/>
        <w:szCs w:val="24"/>
      </w:r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nsid w:val="074107FE"/>
    <w:multiLevelType w:val="hybridMultilevel"/>
    <w:tmpl w:val="26141DA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08125A9C"/>
    <w:multiLevelType w:val="hybridMultilevel"/>
    <w:tmpl w:val="3C8ADE5A"/>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3">
    <w:nsid w:val="0C205C60"/>
    <w:multiLevelType w:val="hybridMultilevel"/>
    <w:tmpl w:val="C3E23978"/>
    <w:lvl w:ilvl="0" w:tplc="C45C77E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107C05ED"/>
    <w:multiLevelType w:val="hybridMultilevel"/>
    <w:tmpl w:val="2646CEC2"/>
    <w:lvl w:ilvl="0" w:tplc="6D002E6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114E2304"/>
    <w:multiLevelType w:val="hybridMultilevel"/>
    <w:tmpl w:val="6128B6CC"/>
    <w:lvl w:ilvl="0" w:tplc="62F02A12">
      <w:start w:val="1"/>
      <w:numFmt w:val="decimal"/>
      <w:lvlText w:val="%1)"/>
      <w:lvlJc w:val="left"/>
      <w:pPr>
        <w:ind w:left="1080" w:hanging="360"/>
      </w:pPr>
      <w:rPr>
        <w:rFonts w:hint="default"/>
        <w:sz w:val="24"/>
        <w:szCs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nsid w:val="13A26804"/>
    <w:multiLevelType w:val="hybridMultilevel"/>
    <w:tmpl w:val="83C81756"/>
    <w:lvl w:ilvl="0" w:tplc="17403914">
      <w:start w:val="1"/>
      <w:numFmt w:val="bullet"/>
      <w:lvlText w:val=""/>
      <w:lvlJc w:val="left"/>
      <w:pPr>
        <w:ind w:left="1004" w:hanging="360"/>
      </w:pPr>
      <w:rPr>
        <w:rFonts w:ascii="Symbol" w:hAnsi="Symbol" w:cs="Symbol"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cs="Wingdings" w:hint="default"/>
      </w:rPr>
    </w:lvl>
    <w:lvl w:ilvl="3" w:tplc="04090001">
      <w:start w:val="1"/>
      <w:numFmt w:val="bullet"/>
      <w:lvlText w:val=""/>
      <w:lvlJc w:val="left"/>
      <w:pPr>
        <w:ind w:left="3164" w:hanging="360"/>
      </w:pPr>
      <w:rPr>
        <w:rFonts w:ascii="Symbol" w:hAnsi="Symbol" w:cs="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cs="Wingdings" w:hint="default"/>
      </w:rPr>
    </w:lvl>
    <w:lvl w:ilvl="6" w:tplc="04090001">
      <w:start w:val="1"/>
      <w:numFmt w:val="bullet"/>
      <w:lvlText w:val=""/>
      <w:lvlJc w:val="left"/>
      <w:pPr>
        <w:ind w:left="5324" w:hanging="360"/>
      </w:pPr>
      <w:rPr>
        <w:rFonts w:ascii="Symbol" w:hAnsi="Symbol" w:cs="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cs="Wingdings" w:hint="default"/>
      </w:rPr>
    </w:lvl>
  </w:abstractNum>
  <w:abstractNum w:abstractNumId="7">
    <w:nsid w:val="15E9383F"/>
    <w:multiLevelType w:val="hybridMultilevel"/>
    <w:tmpl w:val="129E9F42"/>
    <w:lvl w:ilvl="0" w:tplc="57941F6C">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B9A1427"/>
    <w:multiLevelType w:val="hybridMultilevel"/>
    <w:tmpl w:val="963639A4"/>
    <w:lvl w:ilvl="0" w:tplc="17403914">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1C11006C"/>
    <w:multiLevelType w:val="hybridMultilevel"/>
    <w:tmpl w:val="D1D0C8F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204D59B1"/>
    <w:multiLevelType w:val="hybridMultilevel"/>
    <w:tmpl w:val="801EA6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209F2744"/>
    <w:multiLevelType w:val="hybridMultilevel"/>
    <w:tmpl w:val="41303E0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nsid w:val="213A6CD4"/>
    <w:multiLevelType w:val="hybridMultilevel"/>
    <w:tmpl w:val="630C427C"/>
    <w:lvl w:ilvl="0" w:tplc="57941F6C">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1807318"/>
    <w:multiLevelType w:val="hybridMultilevel"/>
    <w:tmpl w:val="4DECC4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21D3414B"/>
    <w:multiLevelType w:val="hybridMultilevel"/>
    <w:tmpl w:val="4260C9D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22816EDD"/>
    <w:multiLevelType w:val="hybridMultilevel"/>
    <w:tmpl w:val="05028F54"/>
    <w:lvl w:ilvl="0" w:tplc="E0B074CE">
      <w:start w:val="1"/>
      <w:numFmt w:val="decimal"/>
      <w:lvlText w:val="%1)"/>
      <w:lvlJc w:val="left"/>
      <w:pPr>
        <w:ind w:left="720" w:hanging="360"/>
      </w:pPr>
      <w:rPr>
        <w:rFonts w:hint="default"/>
        <w:b w:val="0"/>
        <w:bCs w:val="0"/>
        <w:sz w:val="24"/>
        <w:szCs w:val="24"/>
      </w:r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start w:val="1"/>
      <w:numFmt w:val="decimal"/>
      <w:lvlText w:val="%4."/>
      <w:lvlJc w:val="left"/>
      <w:pPr>
        <w:ind w:left="1800" w:hanging="360"/>
      </w:pPr>
    </w:lvl>
    <w:lvl w:ilvl="4" w:tplc="04090019">
      <w:start w:val="1"/>
      <w:numFmt w:val="lowerLetter"/>
      <w:lvlText w:val="%5."/>
      <w:lvlJc w:val="left"/>
      <w:pPr>
        <w:ind w:left="2520" w:hanging="360"/>
      </w:pPr>
    </w:lvl>
    <w:lvl w:ilvl="5" w:tplc="0409001B">
      <w:start w:val="1"/>
      <w:numFmt w:val="lowerRoman"/>
      <w:lvlText w:val="%6."/>
      <w:lvlJc w:val="right"/>
      <w:pPr>
        <w:ind w:left="3240" w:hanging="180"/>
      </w:pPr>
    </w:lvl>
    <w:lvl w:ilvl="6" w:tplc="0409000F">
      <w:start w:val="1"/>
      <w:numFmt w:val="decimal"/>
      <w:lvlText w:val="%7."/>
      <w:lvlJc w:val="left"/>
      <w:pPr>
        <w:ind w:left="3960" w:hanging="360"/>
      </w:pPr>
    </w:lvl>
    <w:lvl w:ilvl="7" w:tplc="04090019">
      <w:start w:val="1"/>
      <w:numFmt w:val="lowerLetter"/>
      <w:lvlText w:val="%8."/>
      <w:lvlJc w:val="left"/>
      <w:pPr>
        <w:ind w:left="4680" w:hanging="360"/>
      </w:pPr>
    </w:lvl>
    <w:lvl w:ilvl="8" w:tplc="0409001B">
      <w:start w:val="1"/>
      <w:numFmt w:val="lowerRoman"/>
      <w:lvlText w:val="%9."/>
      <w:lvlJc w:val="right"/>
      <w:pPr>
        <w:ind w:left="5400" w:hanging="180"/>
      </w:pPr>
    </w:lvl>
  </w:abstractNum>
  <w:abstractNum w:abstractNumId="16">
    <w:nsid w:val="245D4D29"/>
    <w:multiLevelType w:val="hybridMultilevel"/>
    <w:tmpl w:val="5C94044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nsid w:val="284A4A96"/>
    <w:multiLevelType w:val="hybridMultilevel"/>
    <w:tmpl w:val="67F22184"/>
    <w:lvl w:ilvl="0" w:tplc="241A8512">
      <w:start w:val="1"/>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8">
    <w:nsid w:val="299D2F63"/>
    <w:multiLevelType w:val="hybridMultilevel"/>
    <w:tmpl w:val="898C4728"/>
    <w:lvl w:ilvl="0" w:tplc="8110C7D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nsid w:val="2ED96DCE"/>
    <w:multiLevelType w:val="hybridMultilevel"/>
    <w:tmpl w:val="A6F6CB6E"/>
    <w:lvl w:ilvl="0" w:tplc="021C4A92">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3F20CAF"/>
    <w:multiLevelType w:val="hybridMultilevel"/>
    <w:tmpl w:val="1A6050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344C7886"/>
    <w:multiLevelType w:val="hybridMultilevel"/>
    <w:tmpl w:val="3DC86BFE"/>
    <w:lvl w:ilvl="0" w:tplc="509E564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nsid w:val="384C0416"/>
    <w:multiLevelType w:val="hybridMultilevel"/>
    <w:tmpl w:val="3174B2CC"/>
    <w:lvl w:ilvl="0" w:tplc="C6C05D5A">
      <w:start w:val="1"/>
      <w:numFmt w:val="decimal"/>
      <w:lvlText w:val="%1)"/>
      <w:lvlJc w:val="left"/>
      <w:pPr>
        <w:ind w:left="1080" w:hanging="360"/>
      </w:pPr>
      <w:rPr>
        <w:rFonts w:hint="default"/>
        <w:b w:val="0"/>
        <w:bCs w:val="0"/>
        <w:sz w:val="24"/>
        <w:szCs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nsid w:val="3B5F5BC5"/>
    <w:multiLevelType w:val="hybridMultilevel"/>
    <w:tmpl w:val="E3BE947E"/>
    <w:lvl w:ilvl="0" w:tplc="04090001">
      <w:start w:val="1"/>
      <w:numFmt w:val="bullet"/>
      <w:lvlText w:val=""/>
      <w:lvlJc w:val="left"/>
      <w:pPr>
        <w:ind w:left="360" w:hanging="360"/>
      </w:pPr>
      <w:rPr>
        <w:rFonts w:ascii="Symbol" w:hAnsi="Symbol" w:cs="Symbol" w:hint="default"/>
        <w:b w:val="0"/>
        <w:bCs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4">
    <w:nsid w:val="3CD45BA2"/>
    <w:multiLevelType w:val="hybridMultilevel"/>
    <w:tmpl w:val="1B0E5F5E"/>
    <w:lvl w:ilvl="0" w:tplc="A07E8E5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nsid w:val="40815DC8"/>
    <w:multiLevelType w:val="hybridMultilevel"/>
    <w:tmpl w:val="3C8C12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4576130E"/>
    <w:multiLevelType w:val="hybridMultilevel"/>
    <w:tmpl w:val="8CF66308"/>
    <w:lvl w:ilvl="0" w:tplc="57941F6C">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46C77F5E"/>
    <w:multiLevelType w:val="hybridMultilevel"/>
    <w:tmpl w:val="619299F2"/>
    <w:lvl w:ilvl="0" w:tplc="7A581798">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8">
    <w:nsid w:val="505222D4"/>
    <w:multiLevelType w:val="hybridMultilevel"/>
    <w:tmpl w:val="8D404B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51767191"/>
    <w:multiLevelType w:val="hybridMultilevel"/>
    <w:tmpl w:val="403E044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0">
    <w:nsid w:val="53540AA2"/>
    <w:multiLevelType w:val="hybridMultilevel"/>
    <w:tmpl w:val="52FC0410"/>
    <w:lvl w:ilvl="0" w:tplc="021C4A92">
      <w:start w:val="1"/>
      <w:numFmt w:val="decimal"/>
      <w:lvlText w:val="%1."/>
      <w:lvlJc w:val="left"/>
      <w:pPr>
        <w:ind w:left="1440" w:hanging="360"/>
      </w:pPr>
      <w:rPr>
        <w:b w:val="0"/>
        <w:bCs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1">
    <w:nsid w:val="544D687B"/>
    <w:multiLevelType w:val="hybridMultilevel"/>
    <w:tmpl w:val="228011F0"/>
    <w:lvl w:ilvl="0" w:tplc="021C4A92">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55683BC5"/>
    <w:multiLevelType w:val="hybridMultilevel"/>
    <w:tmpl w:val="C1A8F5EE"/>
    <w:lvl w:ilvl="0" w:tplc="4BF8F85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57EB228C"/>
    <w:multiLevelType w:val="hybridMultilevel"/>
    <w:tmpl w:val="6A280522"/>
    <w:lvl w:ilvl="0" w:tplc="57941F6C">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nsid w:val="5C6A14A4"/>
    <w:multiLevelType w:val="hybridMultilevel"/>
    <w:tmpl w:val="40B25E96"/>
    <w:lvl w:ilvl="0" w:tplc="34C4C9B6">
      <w:start w:val="1"/>
      <w:numFmt w:val="decimal"/>
      <w:lvlText w:val="%1)"/>
      <w:lvlJc w:val="left"/>
      <w:pPr>
        <w:ind w:left="1080" w:hanging="360"/>
      </w:pPr>
      <w:rPr>
        <w:rFonts w:hint="default"/>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5">
    <w:nsid w:val="5F1E4C2C"/>
    <w:multiLevelType w:val="hybridMultilevel"/>
    <w:tmpl w:val="1146FA86"/>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36">
    <w:nsid w:val="5FB61717"/>
    <w:multiLevelType w:val="hybridMultilevel"/>
    <w:tmpl w:val="EDB82FA0"/>
    <w:lvl w:ilvl="0" w:tplc="04090001">
      <w:start w:val="1"/>
      <w:numFmt w:val="bullet"/>
      <w:lvlText w:val=""/>
      <w:lvlJc w:val="left"/>
      <w:pPr>
        <w:ind w:left="1260" w:hanging="360"/>
      </w:pPr>
      <w:rPr>
        <w:rFonts w:ascii="Symbol" w:hAnsi="Symbol" w:cs="Symbol" w:hint="default"/>
      </w:rPr>
    </w:lvl>
    <w:lvl w:ilvl="1" w:tplc="04090003">
      <w:start w:val="1"/>
      <w:numFmt w:val="decimal"/>
      <w:lvlText w:val="%2."/>
      <w:lvlJc w:val="left"/>
      <w:pPr>
        <w:tabs>
          <w:tab w:val="num" w:pos="1980"/>
        </w:tabs>
        <w:ind w:left="1980" w:hanging="360"/>
      </w:pPr>
    </w:lvl>
    <w:lvl w:ilvl="2" w:tplc="04090005">
      <w:start w:val="1"/>
      <w:numFmt w:val="decimal"/>
      <w:lvlText w:val="%3."/>
      <w:lvlJc w:val="left"/>
      <w:pPr>
        <w:tabs>
          <w:tab w:val="num" w:pos="2700"/>
        </w:tabs>
        <w:ind w:left="2700" w:hanging="360"/>
      </w:pPr>
    </w:lvl>
    <w:lvl w:ilvl="3" w:tplc="04090001">
      <w:start w:val="1"/>
      <w:numFmt w:val="decimal"/>
      <w:lvlText w:val="%4."/>
      <w:lvlJc w:val="left"/>
      <w:pPr>
        <w:tabs>
          <w:tab w:val="num" w:pos="3420"/>
        </w:tabs>
        <w:ind w:left="3420" w:hanging="360"/>
      </w:pPr>
    </w:lvl>
    <w:lvl w:ilvl="4" w:tplc="04090003">
      <w:start w:val="1"/>
      <w:numFmt w:val="decimal"/>
      <w:lvlText w:val="%5."/>
      <w:lvlJc w:val="left"/>
      <w:pPr>
        <w:tabs>
          <w:tab w:val="num" w:pos="4140"/>
        </w:tabs>
        <w:ind w:left="4140" w:hanging="360"/>
      </w:pPr>
    </w:lvl>
    <w:lvl w:ilvl="5" w:tplc="04090005">
      <w:start w:val="1"/>
      <w:numFmt w:val="decimal"/>
      <w:lvlText w:val="%6."/>
      <w:lvlJc w:val="left"/>
      <w:pPr>
        <w:tabs>
          <w:tab w:val="num" w:pos="4860"/>
        </w:tabs>
        <w:ind w:left="4860" w:hanging="360"/>
      </w:pPr>
    </w:lvl>
    <w:lvl w:ilvl="6" w:tplc="04090001">
      <w:start w:val="1"/>
      <w:numFmt w:val="decimal"/>
      <w:lvlText w:val="%7."/>
      <w:lvlJc w:val="left"/>
      <w:pPr>
        <w:tabs>
          <w:tab w:val="num" w:pos="5580"/>
        </w:tabs>
        <w:ind w:left="5580" w:hanging="360"/>
      </w:pPr>
    </w:lvl>
    <w:lvl w:ilvl="7" w:tplc="04090003">
      <w:start w:val="1"/>
      <w:numFmt w:val="decimal"/>
      <w:lvlText w:val="%8."/>
      <w:lvlJc w:val="left"/>
      <w:pPr>
        <w:tabs>
          <w:tab w:val="num" w:pos="6300"/>
        </w:tabs>
        <w:ind w:left="6300" w:hanging="360"/>
      </w:pPr>
    </w:lvl>
    <w:lvl w:ilvl="8" w:tplc="04090005">
      <w:start w:val="1"/>
      <w:numFmt w:val="decimal"/>
      <w:lvlText w:val="%9."/>
      <w:lvlJc w:val="left"/>
      <w:pPr>
        <w:tabs>
          <w:tab w:val="num" w:pos="7020"/>
        </w:tabs>
        <w:ind w:left="7020" w:hanging="360"/>
      </w:pPr>
    </w:lvl>
  </w:abstractNum>
  <w:abstractNum w:abstractNumId="37">
    <w:nsid w:val="660100E9"/>
    <w:multiLevelType w:val="hybridMultilevel"/>
    <w:tmpl w:val="6EA669A0"/>
    <w:lvl w:ilvl="0" w:tplc="907A3B5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8">
    <w:nsid w:val="6B5616E5"/>
    <w:multiLevelType w:val="hybridMultilevel"/>
    <w:tmpl w:val="AB36B436"/>
    <w:lvl w:ilvl="0" w:tplc="7886373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9">
    <w:nsid w:val="6DB21B31"/>
    <w:multiLevelType w:val="hybridMultilevel"/>
    <w:tmpl w:val="AF722594"/>
    <w:lvl w:ilvl="0" w:tplc="DF0AFC0C">
      <w:start w:val="1"/>
      <w:numFmt w:val="decimal"/>
      <w:lvlText w:val="%1)"/>
      <w:lvlJc w:val="left"/>
      <w:pPr>
        <w:ind w:left="1080" w:hanging="360"/>
      </w:pPr>
      <w:rPr>
        <w:rFonts w:hint="default"/>
        <w:sz w:val="24"/>
        <w:szCs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0">
    <w:nsid w:val="73166BEF"/>
    <w:multiLevelType w:val="hybridMultilevel"/>
    <w:tmpl w:val="BE125590"/>
    <w:lvl w:ilvl="0" w:tplc="021C4A92">
      <w:start w:val="1"/>
      <w:numFmt w:val="decimal"/>
      <w:lvlText w:val="%1."/>
      <w:lvlJc w:val="left"/>
      <w:pPr>
        <w:ind w:left="720" w:hanging="360"/>
      </w:pPr>
      <w:rPr>
        <w:b w:val="0"/>
        <w:bCs w:val="0"/>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41">
    <w:nsid w:val="7322418B"/>
    <w:multiLevelType w:val="hybridMultilevel"/>
    <w:tmpl w:val="BE02C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nsid w:val="7382006E"/>
    <w:multiLevelType w:val="hybridMultilevel"/>
    <w:tmpl w:val="6ABC2FF2"/>
    <w:lvl w:ilvl="0" w:tplc="021C4A92">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79E879A7"/>
    <w:multiLevelType w:val="hybridMultilevel"/>
    <w:tmpl w:val="87B49E1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4">
    <w:nsid w:val="7FD90B13"/>
    <w:multiLevelType w:val="hybridMultilevel"/>
    <w:tmpl w:val="6EF41370"/>
    <w:lvl w:ilvl="0" w:tplc="04090001">
      <w:start w:val="1"/>
      <w:numFmt w:val="bullet"/>
      <w:lvlText w:val=""/>
      <w:lvlJc w:val="left"/>
      <w:pPr>
        <w:ind w:left="360" w:hanging="360"/>
      </w:pPr>
      <w:rPr>
        <w:rFonts w:ascii="Symbol" w:hAnsi="Symbol" w:cs="Symbol" w:hint="default"/>
        <w:b w:val="0"/>
        <w:bCs w:val="0"/>
      </w:rPr>
    </w:lvl>
    <w:lvl w:ilvl="1" w:tplc="04090003">
      <w:start w:val="1"/>
      <w:numFmt w:val="bullet"/>
      <w:lvlText w:val="o"/>
      <w:lvlJc w:val="left"/>
      <w:pPr>
        <w:ind w:left="1080" w:hanging="360"/>
      </w:pPr>
      <w:rPr>
        <w:rFonts w:ascii="Courier New" w:hAnsi="Courier New" w:cs="Courier New" w:hint="default"/>
      </w:rPr>
    </w:lvl>
    <w:lvl w:ilvl="2" w:tplc="1CEE5754">
      <w:start w:val="1"/>
      <w:numFmt w:val="decimal"/>
      <w:lvlText w:val="%3."/>
      <w:lvlJc w:val="right"/>
      <w:pPr>
        <w:ind w:left="1800" w:hanging="180"/>
      </w:pPr>
      <w:rPr>
        <w:rFonts w:ascii="Times New Roman" w:eastAsia="Times New Roman" w:hAnsi="Times New Roman"/>
      </w:rPr>
    </w:lvl>
    <w:lvl w:ilvl="3" w:tplc="B218C526">
      <w:start w:val="2"/>
      <w:numFmt w:val="decimal"/>
      <w:lvlText w:val="%4)"/>
      <w:lvlJc w:val="left"/>
      <w:pPr>
        <w:ind w:left="2520" w:hanging="360"/>
      </w:pPr>
      <w:rPr>
        <w:rFonts w:eastAsia="TimesNewRoman" w:hint="default"/>
        <w:b/>
        <w:bCs/>
        <w:color w:val="FF0000"/>
      </w:rPr>
    </w:lvl>
    <w:lvl w:ilvl="4" w:tplc="2FC60E3C">
      <w:start w:val="1"/>
      <w:numFmt w:val="upperLetter"/>
      <w:lvlText w:val="%5."/>
      <w:lvlJc w:val="left"/>
      <w:pPr>
        <w:ind w:left="3240" w:hanging="360"/>
      </w:pPr>
      <w:rPr>
        <w:rFonts w:hint="default"/>
      </w:r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44"/>
  </w:num>
  <w:num w:numId="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num>
  <w:num w:numId="4">
    <w:abstractNumId w:val="23"/>
  </w:num>
  <w:num w:numId="5">
    <w:abstractNumId w:val="9"/>
  </w:num>
  <w:num w:numId="6">
    <w:abstractNumId w:val="16"/>
  </w:num>
  <w:num w:numId="7">
    <w:abstractNumId w:val="1"/>
  </w:num>
  <w:num w:numId="8">
    <w:abstractNumId w:val="10"/>
  </w:num>
  <w:num w:numId="9">
    <w:abstractNumId w:val="20"/>
  </w:num>
  <w:num w:numId="10">
    <w:abstractNumId w:val="13"/>
  </w:num>
  <w:num w:numId="11">
    <w:abstractNumId w:val="32"/>
  </w:num>
  <w:num w:numId="12">
    <w:abstractNumId w:val="28"/>
  </w:num>
  <w:num w:numId="13">
    <w:abstractNumId w:val="25"/>
  </w:num>
  <w:num w:numId="14">
    <w:abstractNumId w:val="41"/>
  </w:num>
  <w:num w:numId="15">
    <w:abstractNumId w:val="33"/>
  </w:num>
  <w:num w:numId="16">
    <w:abstractNumId w:val="26"/>
  </w:num>
  <w:num w:numId="17">
    <w:abstractNumId w:val="7"/>
  </w:num>
  <w:num w:numId="18">
    <w:abstractNumId w:val="2"/>
  </w:num>
  <w:num w:numId="19">
    <w:abstractNumId w:val="35"/>
  </w:num>
  <w:num w:numId="20">
    <w:abstractNumId w:val="12"/>
  </w:num>
  <w:num w:numId="21">
    <w:abstractNumId w:val="6"/>
  </w:num>
  <w:num w:numId="22">
    <w:abstractNumId w:val="8"/>
  </w:num>
  <w:num w:numId="23">
    <w:abstractNumId w:val="29"/>
  </w:num>
  <w:num w:numId="24">
    <w:abstractNumId w:val="14"/>
  </w:num>
  <w:num w:numId="25">
    <w:abstractNumId w:val="40"/>
  </w:num>
  <w:num w:numId="26">
    <w:abstractNumId w:val="31"/>
  </w:num>
  <w:num w:numId="27">
    <w:abstractNumId w:val="19"/>
  </w:num>
  <w:num w:numId="28">
    <w:abstractNumId w:val="42"/>
  </w:num>
  <w:num w:numId="29">
    <w:abstractNumId w:val="30"/>
  </w:num>
  <w:num w:numId="30">
    <w:abstractNumId w:val="17"/>
  </w:num>
  <w:num w:numId="31">
    <w:abstractNumId w:val="34"/>
  </w:num>
  <w:num w:numId="32">
    <w:abstractNumId w:val="39"/>
  </w:num>
  <w:num w:numId="33">
    <w:abstractNumId w:val="5"/>
  </w:num>
  <w:num w:numId="34">
    <w:abstractNumId w:val="24"/>
  </w:num>
  <w:num w:numId="35">
    <w:abstractNumId w:val="3"/>
  </w:num>
  <w:num w:numId="36">
    <w:abstractNumId w:val="37"/>
  </w:num>
  <w:num w:numId="37">
    <w:abstractNumId w:val="21"/>
  </w:num>
  <w:num w:numId="38">
    <w:abstractNumId w:val="27"/>
  </w:num>
  <w:num w:numId="39">
    <w:abstractNumId w:val="15"/>
  </w:num>
  <w:num w:numId="40">
    <w:abstractNumId w:val="0"/>
  </w:num>
  <w:num w:numId="41">
    <w:abstractNumId w:val="11"/>
  </w:num>
  <w:num w:numId="42">
    <w:abstractNumId w:val="22"/>
  </w:num>
  <w:num w:numId="43">
    <w:abstractNumId w:val="38"/>
  </w:num>
  <w:num w:numId="44">
    <w:abstractNumId w:val="4"/>
  </w:num>
  <w:num w:numId="4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4CEF"/>
    <w:rsid w:val="0000134A"/>
    <w:rsid w:val="0001190C"/>
    <w:rsid w:val="00041FA2"/>
    <w:rsid w:val="00057441"/>
    <w:rsid w:val="0007776B"/>
    <w:rsid w:val="0008312F"/>
    <w:rsid w:val="00092A3B"/>
    <w:rsid w:val="000D17E4"/>
    <w:rsid w:val="000F07A2"/>
    <w:rsid w:val="001A2027"/>
    <w:rsid w:val="001A4F27"/>
    <w:rsid w:val="001B0E81"/>
    <w:rsid w:val="001D60E1"/>
    <w:rsid w:val="001E4CEF"/>
    <w:rsid w:val="001E55D7"/>
    <w:rsid w:val="0020445C"/>
    <w:rsid w:val="00217229"/>
    <w:rsid w:val="002637FD"/>
    <w:rsid w:val="00294E8B"/>
    <w:rsid w:val="0029547F"/>
    <w:rsid w:val="002A4CB7"/>
    <w:rsid w:val="0031337A"/>
    <w:rsid w:val="00313E5A"/>
    <w:rsid w:val="0038016B"/>
    <w:rsid w:val="003B27D1"/>
    <w:rsid w:val="003B3F90"/>
    <w:rsid w:val="00417D8B"/>
    <w:rsid w:val="00492ED8"/>
    <w:rsid w:val="00495DA7"/>
    <w:rsid w:val="004C7ED5"/>
    <w:rsid w:val="005112A7"/>
    <w:rsid w:val="00521EC4"/>
    <w:rsid w:val="0058144B"/>
    <w:rsid w:val="005903D2"/>
    <w:rsid w:val="005C723B"/>
    <w:rsid w:val="005D3674"/>
    <w:rsid w:val="005E789A"/>
    <w:rsid w:val="0060252E"/>
    <w:rsid w:val="0064085A"/>
    <w:rsid w:val="00646E52"/>
    <w:rsid w:val="00690FA3"/>
    <w:rsid w:val="00696D6E"/>
    <w:rsid w:val="006B76D9"/>
    <w:rsid w:val="006D05B2"/>
    <w:rsid w:val="006D10A4"/>
    <w:rsid w:val="006E5766"/>
    <w:rsid w:val="0070195E"/>
    <w:rsid w:val="007031DA"/>
    <w:rsid w:val="00750224"/>
    <w:rsid w:val="007A7925"/>
    <w:rsid w:val="007C4F53"/>
    <w:rsid w:val="007D3C0B"/>
    <w:rsid w:val="007D67EE"/>
    <w:rsid w:val="007D771E"/>
    <w:rsid w:val="008258D6"/>
    <w:rsid w:val="00845E71"/>
    <w:rsid w:val="00896B6B"/>
    <w:rsid w:val="008C6FE0"/>
    <w:rsid w:val="008D59BF"/>
    <w:rsid w:val="008E674E"/>
    <w:rsid w:val="00915DE0"/>
    <w:rsid w:val="0092110A"/>
    <w:rsid w:val="009606AB"/>
    <w:rsid w:val="00977DCD"/>
    <w:rsid w:val="00981EAE"/>
    <w:rsid w:val="009A177F"/>
    <w:rsid w:val="009B503C"/>
    <w:rsid w:val="009C1E21"/>
    <w:rsid w:val="009E7B97"/>
    <w:rsid w:val="00A04EA9"/>
    <w:rsid w:val="00A25BD8"/>
    <w:rsid w:val="00A30CB3"/>
    <w:rsid w:val="00A85B3A"/>
    <w:rsid w:val="00AC345D"/>
    <w:rsid w:val="00AE26CE"/>
    <w:rsid w:val="00B25401"/>
    <w:rsid w:val="00B56FF3"/>
    <w:rsid w:val="00BB38D0"/>
    <w:rsid w:val="00BE48C2"/>
    <w:rsid w:val="00D0239D"/>
    <w:rsid w:val="00D22EB5"/>
    <w:rsid w:val="00D450E2"/>
    <w:rsid w:val="00D66FB3"/>
    <w:rsid w:val="00D767EB"/>
    <w:rsid w:val="00D8067A"/>
    <w:rsid w:val="00DA07B5"/>
    <w:rsid w:val="00DB6191"/>
    <w:rsid w:val="00DF5F86"/>
    <w:rsid w:val="00E1571A"/>
    <w:rsid w:val="00E64185"/>
    <w:rsid w:val="00EA7128"/>
    <w:rsid w:val="00EC739C"/>
    <w:rsid w:val="00EF2B2C"/>
    <w:rsid w:val="00F10C91"/>
    <w:rsid w:val="00F84082"/>
    <w:rsid w:val="00FB068C"/>
    <w:rsid w:val="00FD6A26"/>
    <w:rsid w:val="00FE385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CEF"/>
    <w:rPr>
      <w:rFonts w:ascii="Times New Roman" w:eastAsia="Times New Roman" w:hAnsi="Times New Roman"/>
      <w:lang w:val="hr-HR"/>
    </w:rPr>
  </w:style>
  <w:style w:type="paragraph" w:styleId="Heading1">
    <w:name w:val="heading 1"/>
    <w:basedOn w:val="Normal"/>
    <w:next w:val="Normal"/>
    <w:link w:val="Heading1Char"/>
    <w:uiPriority w:val="99"/>
    <w:qFormat/>
    <w:rsid w:val="001E4CEF"/>
    <w:pPr>
      <w:keepNext/>
      <w:spacing w:before="200" w:after="300"/>
      <w:ind w:left="284" w:hanging="284"/>
      <w:jc w:val="both"/>
      <w:outlineLvl w:val="0"/>
    </w:pPr>
    <w:rPr>
      <w:b/>
      <w:bCs/>
      <w:sz w:val="24"/>
      <w:szCs w:val="24"/>
      <w:u w:val="single"/>
      <w:lang w:val="sr-Cyrl-CS"/>
    </w:rPr>
  </w:style>
  <w:style w:type="paragraph" w:styleId="Heading2">
    <w:name w:val="heading 2"/>
    <w:basedOn w:val="Normal"/>
    <w:next w:val="Normal"/>
    <w:link w:val="Heading2Char"/>
    <w:uiPriority w:val="99"/>
    <w:qFormat/>
    <w:rsid w:val="001E4CEF"/>
    <w:pPr>
      <w:keepNext/>
      <w:spacing w:before="200" w:after="200"/>
      <w:ind w:left="284" w:hanging="284"/>
      <w:outlineLvl w:val="1"/>
    </w:pPr>
    <w:rPr>
      <w:b/>
      <w:bCs/>
      <w:lang w:val="sr-Cyrl-CS"/>
    </w:rPr>
  </w:style>
  <w:style w:type="paragraph" w:styleId="Heading3">
    <w:name w:val="heading 3"/>
    <w:basedOn w:val="Normal"/>
    <w:next w:val="Normal"/>
    <w:link w:val="Heading3Char"/>
    <w:uiPriority w:val="99"/>
    <w:qFormat/>
    <w:rsid w:val="009606AB"/>
    <w:pPr>
      <w:keepNext/>
      <w:keepLines/>
      <w:spacing w:before="200"/>
      <w:outlineLvl w:val="2"/>
    </w:pPr>
    <w:rPr>
      <w:rFonts w:ascii="Cambria" w:hAnsi="Cambria" w:cs="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E4CEF"/>
    <w:rPr>
      <w:rFonts w:ascii="Times New Roman" w:hAnsi="Times New Roman" w:cs="Times New Roman"/>
      <w:b/>
      <w:bCs/>
      <w:sz w:val="20"/>
      <w:szCs w:val="20"/>
      <w:u w:val="single"/>
      <w:lang w:val="sr-Cyrl-CS"/>
    </w:rPr>
  </w:style>
  <w:style w:type="character" w:customStyle="1" w:styleId="Heading2Char">
    <w:name w:val="Heading 2 Char"/>
    <w:basedOn w:val="DefaultParagraphFont"/>
    <w:link w:val="Heading2"/>
    <w:uiPriority w:val="99"/>
    <w:locked/>
    <w:rsid w:val="001E4CEF"/>
    <w:rPr>
      <w:rFonts w:ascii="Times New Roman" w:hAnsi="Times New Roman" w:cs="Times New Roman"/>
      <w:b/>
      <w:bCs/>
      <w:sz w:val="20"/>
      <w:szCs w:val="20"/>
      <w:lang w:val="sr-Cyrl-CS"/>
    </w:rPr>
  </w:style>
  <w:style w:type="character" w:customStyle="1" w:styleId="Heading3Char">
    <w:name w:val="Heading 3 Char"/>
    <w:basedOn w:val="DefaultParagraphFont"/>
    <w:link w:val="Heading3"/>
    <w:uiPriority w:val="99"/>
    <w:locked/>
    <w:rsid w:val="009606AB"/>
    <w:rPr>
      <w:rFonts w:ascii="Cambria" w:hAnsi="Cambria" w:cs="Cambria"/>
      <w:b/>
      <w:bCs/>
      <w:color w:val="4F81BD"/>
      <w:sz w:val="20"/>
      <w:szCs w:val="20"/>
      <w:lang w:val="hr-HR"/>
    </w:rPr>
  </w:style>
  <w:style w:type="paragraph" w:styleId="BodyText">
    <w:name w:val="Body Text"/>
    <w:basedOn w:val="Normal"/>
    <w:link w:val="BodyTextChar"/>
    <w:uiPriority w:val="99"/>
    <w:rsid w:val="001E4CEF"/>
    <w:pPr>
      <w:spacing w:line="360" w:lineRule="auto"/>
      <w:jc w:val="both"/>
    </w:pPr>
    <w:rPr>
      <w:sz w:val="24"/>
      <w:szCs w:val="24"/>
      <w:lang w:val="sr-Cyrl-CS"/>
    </w:rPr>
  </w:style>
  <w:style w:type="character" w:customStyle="1" w:styleId="BodyTextChar">
    <w:name w:val="Body Text Char"/>
    <w:basedOn w:val="DefaultParagraphFont"/>
    <w:link w:val="BodyText"/>
    <w:uiPriority w:val="99"/>
    <w:locked/>
    <w:rsid w:val="001E4CEF"/>
    <w:rPr>
      <w:rFonts w:ascii="Times New Roman" w:hAnsi="Times New Roman" w:cs="Times New Roman"/>
      <w:sz w:val="20"/>
      <w:szCs w:val="20"/>
      <w:lang w:val="sr-Cyrl-CS"/>
    </w:rPr>
  </w:style>
  <w:style w:type="paragraph" w:styleId="Footer">
    <w:name w:val="footer"/>
    <w:basedOn w:val="Normal"/>
    <w:link w:val="FooterChar"/>
    <w:uiPriority w:val="99"/>
    <w:rsid w:val="001E4CEF"/>
    <w:pPr>
      <w:tabs>
        <w:tab w:val="center" w:pos="4320"/>
        <w:tab w:val="right" w:pos="8640"/>
      </w:tabs>
    </w:pPr>
    <w:rPr>
      <w:sz w:val="20"/>
      <w:szCs w:val="20"/>
    </w:rPr>
  </w:style>
  <w:style w:type="character" w:customStyle="1" w:styleId="FooterChar">
    <w:name w:val="Footer Char"/>
    <w:basedOn w:val="DefaultParagraphFont"/>
    <w:link w:val="Footer"/>
    <w:uiPriority w:val="99"/>
    <w:locked/>
    <w:rsid w:val="001E4CEF"/>
    <w:rPr>
      <w:rFonts w:ascii="Times New Roman" w:hAnsi="Times New Roman" w:cs="Times New Roman"/>
      <w:sz w:val="20"/>
      <w:szCs w:val="20"/>
      <w:lang w:val="hr-HR"/>
    </w:rPr>
  </w:style>
  <w:style w:type="character" w:styleId="PageNumber">
    <w:name w:val="page number"/>
    <w:basedOn w:val="DefaultParagraphFont"/>
    <w:uiPriority w:val="99"/>
    <w:rsid w:val="001E4CEF"/>
  </w:style>
  <w:style w:type="paragraph" w:customStyle="1" w:styleId="Default">
    <w:name w:val="Default"/>
    <w:uiPriority w:val="99"/>
    <w:rsid w:val="001E4CEF"/>
    <w:pPr>
      <w:autoSpaceDE w:val="0"/>
      <w:autoSpaceDN w:val="0"/>
      <w:adjustRightInd w:val="0"/>
    </w:pPr>
    <w:rPr>
      <w:rFonts w:ascii="Times New Roman" w:eastAsia="Times New Roman" w:hAnsi="Times New Roman"/>
      <w:color w:val="000000"/>
      <w:sz w:val="24"/>
      <w:szCs w:val="24"/>
    </w:rPr>
  </w:style>
  <w:style w:type="paragraph" w:styleId="NoSpacing">
    <w:name w:val="No Spacing"/>
    <w:link w:val="NoSpacingChar"/>
    <w:uiPriority w:val="99"/>
    <w:qFormat/>
    <w:rsid w:val="001E4CEF"/>
    <w:pPr>
      <w:tabs>
        <w:tab w:val="left" w:pos="0"/>
      </w:tabs>
      <w:jc w:val="both"/>
    </w:pPr>
    <w:rPr>
      <w:rFonts w:ascii="Tahoma" w:eastAsia="Times New Roman" w:hAnsi="Tahoma" w:cs="Tahoma"/>
      <w:lang w:val="sr-Cyrl-CS"/>
    </w:rPr>
  </w:style>
  <w:style w:type="character" w:customStyle="1" w:styleId="NoSpacingChar">
    <w:name w:val="No Spacing Char"/>
    <w:link w:val="NoSpacing"/>
    <w:uiPriority w:val="99"/>
    <w:locked/>
    <w:rsid w:val="001E4CEF"/>
    <w:rPr>
      <w:rFonts w:ascii="Tahoma" w:hAnsi="Tahoma" w:cs="Tahoma"/>
      <w:sz w:val="22"/>
      <w:szCs w:val="22"/>
      <w:lang w:val="sr-Cyrl-CS" w:eastAsia="en-US"/>
    </w:rPr>
  </w:style>
  <w:style w:type="paragraph" w:styleId="ListParagraph">
    <w:name w:val="List Paragraph"/>
    <w:basedOn w:val="Normal"/>
    <w:uiPriority w:val="99"/>
    <w:qFormat/>
    <w:rsid w:val="001E4CEF"/>
    <w:pPr>
      <w:ind w:left="720"/>
    </w:pPr>
  </w:style>
  <w:style w:type="character" w:styleId="CommentReference">
    <w:name w:val="annotation reference"/>
    <w:basedOn w:val="DefaultParagraphFont"/>
    <w:uiPriority w:val="99"/>
    <w:semiHidden/>
    <w:rsid w:val="00915DE0"/>
    <w:rPr>
      <w:sz w:val="16"/>
      <w:szCs w:val="16"/>
    </w:rPr>
  </w:style>
  <w:style w:type="paragraph" w:styleId="CommentText">
    <w:name w:val="annotation text"/>
    <w:basedOn w:val="Normal"/>
    <w:link w:val="CommentTextChar"/>
    <w:uiPriority w:val="99"/>
    <w:semiHidden/>
    <w:rsid w:val="00915DE0"/>
    <w:rPr>
      <w:sz w:val="20"/>
      <w:szCs w:val="20"/>
    </w:rPr>
  </w:style>
  <w:style w:type="character" w:customStyle="1" w:styleId="CommentTextChar">
    <w:name w:val="Comment Text Char"/>
    <w:basedOn w:val="DefaultParagraphFont"/>
    <w:link w:val="CommentText"/>
    <w:uiPriority w:val="99"/>
    <w:semiHidden/>
    <w:locked/>
    <w:rsid w:val="00915DE0"/>
    <w:rPr>
      <w:rFonts w:ascii="Times New Roman" w:hAnsi="Times New Roman" w:cs="Times New Roman"/>
      <w:sz w:val="20"/>
      <w:szCs w:val="20"/>
      <w:lang w:val="hr-HR"/>
    </w:rPr>
  </w:style>
  <w:style w:type="paragraph" w:styleId="CommentSubject">
    <w:name w:val="annotation subject"/>
    <w:basedOn w:val="CommentText"/>
    <w:next w:val="CommentText"/>
    <w:link w:val="CommentSubjectChar"/>
    <w:uiPriority w:val="99"/>
    <w:semiHidden/>
    <w:rsid w:val="00915DE0"/>
    <w:rPr>
      <w:b/>
      <w:bCs/>
    </w:rPr>
  </w:style>
  <w:style w:type="character" w:customStyle="1" w:styleId="CommentSubjectChar">
    <w:name w:val="Comment Subject Char"/>
    <w:basedOn w:val="CommentTextChar"/>
    <w:link w:val="CommentSubject"/>
    <w:uiPriority w:val="99"/>
    <w:semiHidden/>
    <w:locked/>
    <w:rsid w:val="00915DE0"/>
    <w:rPr>
      <w:b/>
      <w:bCs/>
    </w:rPr>
  </w:style>
  <w:style w:type="paragraph" w:styleId="BalloonText">
    <w:name w:val="Balloon Text"/>
    <w:basedOn w:val="Normal"/>
    <w:link w:val="BalloonTextChar"/>
    <w:uiPriority w:val="99"/>
    <w:semiHidden/>
    <w:rsid w:val="00915DE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15DE0"/>
    <w:rPr>
      <w:rFonts w:ascii="Tahoma" w:hAnsi="Tahoma" w:cs="Tahoma"/>
      <w:sz w:val="16"/>
      <w:szCs w:val="16"/>
      <w:lang w:val="hr-HR"/>
    </w:rPr>
  </w:style>
  <w:style w:type="character" w:styleId="Hyperlink">
    <w:name w:val="Hyperlink"/>
    <w:basedOn w:val="DefaultParagraphFont"/>
    <w:uiPriority w:val="99"/>
    <w:rsid w:val="00217229"/>
    <w:rPr>
      <w:color w:val="0000FF"/>
      <w:u w:val="single"/>
    </w:rPr>
  </w:style>
</w:styles>
</file>

<file path=word/webSettings.xml><?xml version="1.0" encoding="utf-8"?>
<w:webSettings xmlns:r="http://schemas.openxmlformats.org/officeDocument/2006/relationships" xmlns:w="http://schemas.openxmlformats.org/wordprocessingml/2006/main">
  <w:divs>
    <w:div w:id="16238816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w18.mwconf.org/paper/monuments-for-a-departed-future-designing-for-critical-engagement-with-an-ideologically-contested-museum-collect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3390/su12030903"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93/ips/olac006" TargetMode="External"/><Relationship Id="rId5" Type="http://schemas.openxmlformats.org/officeDocument/2006/relationships/footnotes" Target="footnotes.xml"/><Relationship Id="rId10" Type="http://schemas.openxmlformats.org/officeDocument/2006/relationships/hyperlink" Target="https://doi.org/10.1080/1331677X.2021.2019078" TargetMode="External"/><Relationship Id="rId4" Type="http://schemas.openxmlformats.org/officeDocument/2006/relationships/webSettings" Target="webSettings.xml"/><Relationship Id="rId9" Type="http://schemas.openxmlformats.org/officeDocument/2006/relationships/hyperlink" Target="https://mw18.mwconf.org/proposal/facilitating-meaningful-visitor-comments-in-an-ideologically-contested-museum-exhibitio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16</Pages>
  <Words>5151</Words>
  <Characters>29364</Characters>
  <Application>Microsoft Office Outlook</Application>
  <DocSecurity>0</DocSecurity>
  <Lines>0</Lines>
  <Paragraphs>0</Paragraphs>
  <ScaleCrop>false</ScaleCrop>
  <Company>FFBG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 З В Е Ш Т А Ј</dc:title>
  <dc:subject/>
  <dc:creator>Vladana</dc:creator>
  <cp:keywords/>
  <dc:description/>
  <cp:lastModifiedBy>Sneza Nikolic</cp:lastModifiedBy>
  <cp:revision>2</cp:revision>
  <dcterms:created xsi:type="dcterms:W3CDTF">2022-05-19T09:23:00Z</dcterms:created>
  <dcterms:modified xsi:type="dcterms:W3CDTF">2022-05-19T09:23:00Z</dcterms:modified>
</cp:coreProperties>
</file>