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7B4" w:rsidRPr="003B2E59" w:rsidRDefault="005137B4" w:rsidP="00B55CAE">
      <w:pPr>
        <w:spacing w:line="360" w:lineRule="auto"/>
        <w:rPr>
          <w:rFonts w:eastAsia="Arial"/>
          <w:bCs/>
          <w:sz w:val="24"/>
          <w:szCs w:val="24"/>
        </w:rPr>
      </w:pPr>
    </w:p>
    <w:p w:rsidR="005137B4" w:rsidRPr="003B2E59" w:rsidRDefault="005137B4" w:rsidP="00B55CAE">
      <w:pPr>
        <w:spacing w:line="360" w:lineRule="auto"/>
        <w:rPr>
          <w:rFonts w:eastAsia="Arial"/>
          <w:bCs/>
          <w:sz w:val="24"/>
          <w:szCs w:val="24"/>
        </w:rPr>
      </w:pP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Наставно-научном већу</w:t>
      </w: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Филозофског факултета у Београду</w:t>
      </w: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B55CAE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3B2E59">
        <w:rPr>
          <w:rFonts w:ascii="Times New Roman" w:eastAsia="Arial" w:hAnsi="Times New Roman" w:cs="Times New Roman"/>
          <w:bCs/>
          <w:color w:val="auto"/>
        </w:rPr>
        <w:tab/>
        <w:t xml:space="preserve">Изабрани у Комисију за оцену и одбрану докторске дисертације </w:t>
      </w:r>
      <w:r w:rsidRPr="003B2E59">
        <w:rPr>
          <w:rFonts w:ascii="Times New Roman" w:eastAsia="Arial" w:hAnsi="Times New Roman" w:cs="Times New Roman"/>
          <w:b/>
          <w:bCs/>
          <w:color w:val="auto"/>
        </w:rPr>
        <w:t>„Однос према Холокаусту у Југосл</w:t>
      </w:r>
      <w:r w:rsidR="000F5EFF" w:rsidRPr="003B2E59">
        <w:rPr>
          <w:rFonts w:ascii="Times New Roman" w:eastAsia="Arial" w:hAnsi="Times New Roman" w:cs="Times New Roman"/>
          <w:b/>
          <w:bCs/>
          <w:color w:val="auto"/>
        </w:rPr>
        <w:t>а</w:t>
      </w:r>
      <w:r w:rsidRPr="003B2E59">
        <w:rPr>
          <w:rFonts w:ascii="Times New Roman" w:eastAsia="Arial" w:hAnsi="Times New Roman" w:cs="Times New Roman"/>
          <w:b/>
          <w:bCs/>
          <w:color w:val="auto"/>
        </w:rPr>
        <w:t>вији</w:t>
      </w:r>
      <w:r w:rsidR="00A303A7">
        <w:rPr>
          <w:rFonts w:ascii="Times New Roman" w:hAnsi="Times New Roman" w:cs="Times New Roman"/>
          <w:b/>
          <w:bCs/>
        </w:rPr>
        <w:t xml:space="preserve"> 1945–1991</w:t>
      </w:r>
      <w:r w:rsidRPr="003B2E59">
        <w:rPr>
          <w:rFonts w:ascii="Times New Roman" w:hAnsi="Times New Roman" w:cs="Times New Roman"/>
          <w:b/>
          <w:bCs/>
        </w:rPr>
        <w:t xml:space="preserve">“ </w:t>
      </w:r>
      <w:r w:rsidRPr="003B2E59">
        <w:rPr>
          <w:rFonts w:ascii="Times New Roman" w:eastAsia="Arial" w:hAnsi="Times New Roman" w:cs="Times New Roman"/>
          <w:bCs/>
          <w:color w:val="auto"/>
        </w:rPr>
        <w:t xml:space="preserve">кандидата </w:t>
      </w:r>
      <w:r w:rsidRPr="003B2E59">
        <w:rPr>
          <w:rFonts w:ascii="Times New Roman" w:eastAsia="Arial" w:hAnsi="Times New Roman" w:cs="Times New Roman"/>
          <w:b/>
          <w:bCs/>
          <w:color w:val="auto"/>
        </w:rPr>
        <w:t>Давора Д. Стипића</w:t>
      </w:r>
      <w:r w:rsidRPr="003B2E59">
        <w:rPr>
          <w:rFonts w:ascii="Times New Roman" w:eastAsia="Arial" w:hAnsi="Times New Roman" w:cs="Times New Roman"/>
          <w:bCs/>
          <w:color w:val="auto"/>
        </w:rPr>
        <w:t>, подносимо Већу и надлежним телима Универзитета у Београду следећи извештај:</w:t>
      </w: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154153" w:rsidRPr="003B2E59" w:rsidRDefault="00154153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B55CAE">
      <w:pPr>
        <w:spacing w:line="360" w:lineRule="auto"/>
        <w:ind w:right="20"/>
        <w:jc w:val="center"/>
        <w:rPr>
          <w:b/>
          <w:sz w:val="24"/>
          <w:szCs w:val="24"/>
        </w:rPr>
      </w:pPr>
      <w:r w:rsidRPr="003B2E59">
        <w:rPr>
          <w:rFonts w:eastAsia="Arial"/>
          <w:b/>
          <w:bCs/>
          <w:sz w:val="24"/>
          <w:szCs w:val="24"/>
        </w:rPr>
        <w:t>РЕФЕРАТ О ЗАВРШЕНОЈ ДОКТОРСКОЈ ДИСЕРТАЦИЈИ</w:t>
      </w: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154153" w:rsidRPr="003B2E59" w:rsidRDefault="00154153" w:rsidP="00B55CAE">
      <w:pPr>
        <w:spacing w:line="360" w:lineRule="auto"/>
        <w:rPr>
          <w:sz w:val="24"/>
          <w:szCs w:val="24"/>
        </w:rPr>
      </w:pPr>
    </w:p>
    <w:p w:rsidR="00094F7E" w:rsidRPr="003B2E59" w:rsidRDefault="00CB3A07" w:rsidP="00B55CAE">
      <w:pPr>
        <w:numPr>
          <w:ilvl w:val="0"/>
          <w:numId w:val="1"/>
        </w:numPr>
        <w:tabs>
          <w:tab w:val="left" w:pos="240"/>
        </w:tabs>
        <w:spacing w:after="240" w:line="360" w:lineRule="auto"/>
        <w:rPr>
          <w:rFonts w:eastAsia="Arial"/>
          <w:b/>
          <w:bCs/>
          <w:sz w:val="24"/>
          <w:szCs w:val="24"/>
        </w:rPr>
      </w:pPr>
      <w:r w:rsidRPr="003B2E59">
        <w:rPr>
          <w:rFonts w:eastAsia="Arial"/>
          <w:b/>
          <w:bCs/>
          <w:sz w:val="24"/>
          <w:szCs w:val="24"/>
        </w:rPr>
        <w:t>Основни подаци о кандидату и дисертацији</w:t>
      </w:r>
    </w:p>
    <w:p w:rsidR="00BE2AB6" w:rsidRPr="003B2E59" w:rsidRDefault="00C04511" w:rsidP="00BE2AB6">
      <w:p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3B2E59">
        <w:rPr>
          <w:sz w:val="24"/>
          <w:szCs w:val="24"/>
        </w:rPr>
        <w:tab/>
      </w:r>
      <w:r w:rsidR="00094F7E" w:rsidRPr="003B2E59">
        <w:rPr>
          <w:sz w:val="24"/>
          <w:szCs w:val="24"/>
        </w:rPr>
        <w:t>Давор Д. Стипић рођен је 21. септембра 1989. године у Ужицу. Школовање је започео у родном граду где је завршио основну школу и гимназију. Основне студије историје уписао је на Филозофском факултету у Београду 2008. годин</w:t>
      </w:r>
      <w:r w:rsidR="00FC6057" w:rsidRPr="003B2E59">
        <w:rPr>
          <w:sz w:val="24"/>
          <w:szCs w:val="24"/>
        </w:rPr>
        <w:t>е, а дипломирао је 2013. године</w:t>
      </w:r>
      <w:r w:rsidR="00094F7E" w:rsidRPr="003B2E59">
        <w:rPr>
          <w:sz w:val="24"/>
          <w:szCs w:val="24"/>
        </w:rPr>
        <w:t xml:space="preserve"> (просе</w:t>
      </w:r>
      <w:r w:rsidR="004374D6" w:rsidRPr="003B2E59">
        <w:rPr>
          <w:sz w:val="24"/>
          <w:szCs w:val="24"/>
        </w:rPr>
        <w:t xml:space="preserve">к </w:t>
      </w:r>
      <w:r w:rsidR="00094F7E" w:rsidRPr="003B2E59">
        <w:rPr>
          <w:sz w:val="24"/>
          <w:szCs w:val="24"/>
        </w:rPr>
        <w:t xml:space="preserve"> 9, 52), са радом на тему </w:t>
      </w:r>
      <w:r w:rsidR="00094F7E" w:rsidRPr="003B2E59">
        <w:rPr>
          <w:i/>
          <w:sz w:val="24"/>
          <w:szCs w:val="24"/>
        </w:rPr>
        <w:t>Слика чехословачког друштва у филмовима Милоша Формана</w:t>
      </w:r>
      <w:r w:rsidR="00094F7E" w:rsidRPr="003B2E59">
        <w:rPr>
          <w:sz w:val="24"/>
          <w:szCs w:val="24"/>
        </w:rPr>
        <w:t xml:space="preserve">. </w:t>
      </w:r>
      <w:r w:rsidR="00734C79" w:rsidRPr="003B2E59">
        <w:rPr>
          <w:sz w:val="24"/>
          <w:szCs w:val="24"/>
        </w:rPr>
        <w:t xml:space="preserve">Током </w:t>
      </w:r>
      <w:r w:rsidR="00094F7E" w:rsidRPr="003B2E59">
        <w:rPr>
          <w:sz w:val="24"/>
          <w:szCs w:val="24"/>
        </w:rPr>
        <w:t>основних студија</w:t>
      </w:r>
      <w:r w:rsidR="00734C79" w:rsidRPr="003B2E59">
        <w:rPr>
          <w:sz w:val="24"/>
          <w:szCs w:val="24"/>
        </w:rPr>
        <w:t>,</w:t>
      </w:r>
      <w:r w:rsidR="00094F7E" w:rsidRPr="003B2E59">
        <w:rPr>
          <w:sz w:val="24"/>
          <w:szCs w:val="24"/>
        </w:rPr>
        <w:t xml:space="preserve"> учествовао је у изради изложбе </w:t>
      </w:r>
      <w:r w:rsidR="00094F7E" w:rsidRPr="003B2E59">
        <w:rPr>
          <w:i/>
          <w:sz w:val="24"/>
          <w:szCs w:val="24"/>
        </w:rPr>
        <w:t>Јунаштвом у славу: српски војник у Првом балканском рату</w:t>
      </w:r>
      <w:r w:rsidR="00094F7E" w:rsidRPr="003B2E59">
        <w:rPr>
          <w:sz w:val="24"/>
          <w:szCs w:val="24"/>
        </w:rPr>
        <w:t xml:space="preserve">, као и на студентским радионицама </w:t>
      </w:r>
      <w:r w:rsidR="00094F7E" w:rsidRPr="003B2E59">
        <w:rPr>
          <w:i/>
          <w:sz w:val="24"/>
          <w:szCs w:val="24"/>
        </w:rPr>
        <w:t>Сећање на Мају: прилог проучавању сећања на детињство у југословенском социјализму</w:t>
      </w:r>
      <w:r w:rsidR="004374D6" w:rsidRPr="003B2E59">
        <w:rPr>
          <w:i/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одржаним у Београду и Загребу. Одмах након дипломирања</w:t>
      </w:r>
      <w:r w:rsidR="00734C79" w:rsidRPr="003B2E59">
        <w:rPr>
          <w:sz w:val="24"/>
          <w:szCs w:val="24"/>
        </w:rPr>
        <w:t>,</w:t>
      </w:r>
      <w:r w:rsidR="00094F7E" w:rsidRPr="003B2E59">
        <w:rPr>
          <w:sz w:val="24"/>
          <w:szCs w:val="24"/>
        </w:rPr>
        <w:t xml:space="preserve"> на матичном факултету је 2013.</w:t>
      </w:r>
      <w:r w:rsidR="004374D6" w:rsidRPr="003B2E59">
        <w:rPr>
          <w:sz w:val="24"/>
          <w:szCs w:val="24"/>
        </w:rPr>
        <w:t xml:space="preserve"> године</w:t>
      </w:r>
      <w:r w:rsidR="00094F7E" w:rsidRPr="003B2E59">
        <w:rPr>
          <w:sz w:val="24"/>
          <w:szCs w:val="24"/>
        </w:rPr>
        <w:t xml:space="preserve"> уписао мастер студије</w:t>
      </w:r>
      <w:r w:rsidR="00FC6057" w:rsidRPr="003B2E59">
        <w:rPr>
          <w:sz w:val="24"/>
          <w:szCs w:val="24"/>
        </w:rPr>
        <w:t>,</w:t>
      </w:r>
      <w:r w:rsidR="00094F7E" w:rsidRPr="003B2E59">
        <w:rPr>
          <w:sz w:val="24"/>
          <w:szCs w:val="24"/>
        </w:rPr>
        <w:t xml:space="preserve"> које је завршио 2014. године</w:t>
      </w:r>
      <w:r w:rsidR="00734C79" w:rsidRPr="003B2E59">
        <w:rPr>
          <w:sz w:val="24"/>
          <w:szCs w:val="24"/>
        </w:rPr>
        <w:t xml:space="preserve"> (просек 9,83)</w:t>
      </w:r>
      <w:r w:rsidR="00094F7E" w:rsidRPr="003B2E59">
        <w:rPr>
          <w:sz w:val="24"/>
          <w:szCs w:val="24"/>
        </w:rPr>
        <w:t xml:space="preserve">, одбранивши мастер рад на тему </w:t>
      </w:r>
      <w:r w:rsidR="00094F7E" w:rsidRPr="003B2E59">
        <w:rPr>
          <w:i/>
          <w:sz w:val="24"/>
          <w:szCs w:val="24"/>
        </w:rPr>
        <w:t>Сукоб са Информбироом у југословенској кинематографији</w:t>
      </w:r>
      <w:r w:rsidR="00094F7E" w:rsidRPr="003B2E59">
        <w:rPr>
          <w:sz w:val="24"/>
          <w:szCs w:val="24"/>
        </w:rPr>
        <w:t>.</w:t>
      </w:r>
    </w:p>
    <w:p w:rsidR="00BE2AB6" w:rsidRPr="003B2E59" w:rsidRDefault="00BE2AB6" w:rsidP="00BE2AB6">
      <w:p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3B2E59">
        <w:rPr>
          <w:sz w:val="24"/>
          <w:szCs w:val="24"/>
        </w:rPr>
        <w:tab/>
      </w:r>
      <w:r w:rsidR="00094F7E" w:rsidRPr="003B2E59">
        <w:rPr>
          <w:sz w:val="24"/>
          <w:szCs w:val="24"/>
        </w:rPr>
        <w:t>Докторске студије историје на Филозофском факултету започео је 2015. године, а као носилац стипендије Министарства просвете, науке и технолошког развоја, од априла 2015. године</w:t>
      </w:r>
      <w:r w:rsidR="00297BFF" w:rsidRPr="003B2E59">
        <w:rPr>
          <w:sz w:val="24"/>
          <w:szCs w:val="24"/>
        </w:rPr>
        <w:t xml:space="preserve"> је</w:t>
      </w:r>
      <w:r w:rsidR="00094F7E" w:rsidRPr="003B2E59">
        <w:rPr>
          <w:sz w:val="24"/>
          <w:szCs w:val="24"/>
        </w:rPr>
        <w:t xml:space="preserve"> био ангажован на пројекту Министарства</w:t>
      </w:r>
      <w:r w:rsidR="00E93D4D" w:rsidRPr="003B2E59">
        <w:rPr>
          <w:sz w:val="24"/>
          <w:szCs w:val="24"/>
        </w:rPr>
        <w:t xml:space="preserve"> </w:t>
      </w:r>
      <w:r w:rsidR="00C04511" w:rsidRPr="003B2E59">
        <w:rPr>
          <w:i/>
          <w:sz w:val="24"/>
          <w:szCs w:val="24"/>
        </w:rPr>
        <w:t xml:space="preserve">Традиција и </w:t>
      </w:r>
      <w:r w:rsidR="00094F7E" w:rsidRPr="003B2E59">
        <w:rPr>
          <w:i/>
          <w:sz w:val="24"/>
          <w:szCs w:val="24"/>
        </w:rPr>
        <w:t>трансформација-</w:t>
      </w:r>
      <w:r w:rsidR="00094F7E" w:rsidRPr="003B2E59">
        <w:rPr>
          <w:i/>
          <w:sz w:val="24"/>
          <w:szCs w:val="24"/>
        </w:rPr>
        <w:lastRenderedPageBreak/>
        <w:t>историјско наслеђе и национални идентитети у Србији у 20. веку</w:t>
      </w:r>
      <w:r w:rsidR="00297BFF" w:rsidRPr="003B2E59">
        <w:rPr>
          <w:sz w:val="24"/>
          <w:szCs w:val="24"/>
        </w:rPr>
        <w:t>, у</w:t>
      </w:r>
      <w:r w:rsidR="00094F7E" w:rsidRPr="003B2E59">
        <w:rPr>
          <w:sz w:val="24"/>
          <w:szCs w:val="24"/>
        </w:rPr>
        <w:t xml:space="preserve"> Институту за новију историје Србије у Београду. У статусу стипендисте био је до 1. маја 2018. године, када је </w:t>
      </w:r>
      <w:r w:rsidR="00E93D4D" w:rsidRPr="003B2E59">
        <w:rPr>
          <w:sz w:val="24"/>
          <w:szCs w:val="24"/>
        </w:rPr>
        <w:t>у</w:t>
      </w:r>
      <w:r w:rsidR="00094F7E" w:rsidRPr="003B2E59">
        <w:rPr>
          <w:sz w:val="24"/>
          <w:szCs w:val="24"/>
        </w:rPr>
        <w:t xml:space="preserve"> истом институту примљен у радни однос, прво у звању истраживача приправника, а потом, од септембра исте године, у звању истраживача сарадника. Основно поље његовог научног интересовања су историја Јевреја на простору Југославије, Холокауст и култура сећања. У току докторских студија имао је просечну оцену 10, а у фебруару 2017. године, пред стручном комисијом у саставу: проф. др Дубравка Стојановић, проф. др Милан Ристовић, др Олга Манојловић Пинтар и менторка проф. др Радина Вучетић, одбранио </w:t>
      </w:r>
      <w:r w:rsidR="00C04511" w:rsidRPr="003B2E59">
        <w:rPr>
          <w:sz w:val="24"/>
          <w:szCs w:val="24"/>
        </w:rPr>
        <w:t xml:space="preserve">је </w:t>
      </w:r>
      <w:r w:rsidR="00094F7E" w:rsidRPr="003B2E59">
        <w:rPr>
          <w:sz w:val="24"/>
          <w:szCs w:val="24"/>
        </w:rPr>
        <w:t xml:space="preserve">предлог докторске дисертације под називом </w:t>
      </w:r>
      <w:r w:rsidR="00094F7E" w:rsidRPr="003B2E59">
        <w:rPr>
          <w:i/>
          <w:sz w:val="24"/>
          <w:szCs w:val="24"/>
        </w:rPr>
        <w:t>Однос према Холокаусту у Југославији (1945-1991)</w:t>
      </w:r>
      <w:r w:rsidR="00094F7E" w:rsidRPr="003B2E59">
        <w:rPr>
          <w:sz w:val="24"/>
          <w:szCs w:val="24"/>
        </w:rPr>
        <w:t xml:space="preserve">. </w:t>
      </w:r>
    </w:p>
    <w:p w:rsidR="00B07396" w:rsidRPr="003B2E59" w:rsidRDefault="00BE2AB6" w:rsidP="00B07396">
      <w:p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3B2E59">
        <w:rPr>
          <w:sz w:val="24"/>
          <w:szCs w:val="24"/>
        </w:rPr>
        <w:tab/>
      </w:r>
      <w:r w:rsidR="00094F7E" w:rsidRPr="003B2E59">
        <w:rPr>
          <w:sz w:val="24"/>
          <w:szCs w:val="24"/>
        </w:rPr>
        <w:t>У току летњег семестра 2017. године, као стипендиста у оквиру студијско-истраживачког програма Еразмус +</w:t>
      </w:r>
      <w:r w:rsidR="00E93D4D" w:rsidRPr="003B2E59">
        <w:rPr>
          <w:sz w:val="24"/>
          <w:szCs w:val="24"/>
        </w:rPr>
        <w:t>,</w:t>
      </w:r>
      <w:r w:rsidR="00094F7E" w:rsidRPr="003B2E59">
        <w:rPr>
          <w:sz w:val="24"/>
          <w:szCs w:val="24"/>
        </w:rPr>
        <w:t xml:space="preserve"> боравио је на Хумболт универзитету у Берлину. </w:t>
      </w:r>
      <w:r w:rsidR="000F5EFF" w:rsidRPr="003B2E59">
        <w:rPr>
          <w:sz w:val="24"/>
          <w:szCs w:val="24"/>
        </w:rPr>
        <w:t>З</w:t>
      </w:r>
      <w:r w:rsidR="00094F7E" w:rsidRPr="003B2E59">
        <w:rPr>
          <w:sz w:val="24"/>
          <w:szCs w:val="24"/>
        </w:rPr>
        <w:t xml:space="preserve">а време докторских студија учествовао је и на бројним научним конференцијама и докторским радионицама од којих су најзначајније: </w:t>
      </w:r>
      <w:r w:rsidR="00094F7E" w:rsidRPr="003B2E59">
        <w:rPr>
          <w:i/>
          <w:sz w:val="24"/>
          <w:szCs w:val="24"/>
        </w:rPr>
        <w:t>Creating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Memories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in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Early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Modern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and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Modern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Art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and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Literature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 xml:space="preserve">(Београд, 2017), </w:t>
      </w:r>
      <w:r w:rsidR="00094F7E" w:rsidRPr="003B2E59">
        <w:rPr>
          <w:i/>
          <w:sz w:val="24"/>
          <w:szCs w:val="24"/>
        </w:rPr>
        <w:t>Appropriation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of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Jewish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Property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in</w:t>
      </w:r>
      <w:r w:rsidR="009E3A0B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Yugoslavia 1941-1945</w:t>
      </w:r>
      <w:r w:rsidR="00094F7E" w:rsidRPr="003B2E59">
        <w:rPr>
          <w:sz w:val="24"/>
          <w:szCs w:val="24"/>
        </w:rPr>
        <w:t xml:space="preserve"> (Минхен, 2017), </w:t>
      </w:r>
      <w:r w:rsidR="00094F7E" w:rsidRPr="003B2E59">
        <w:rPr>
          <w:i/>
          <w:sz w:val="24"/>
          <w:szCs w:val="24"/>
        </w:rPr>
        <w:t>Холокауст и масовни злочини на Балкану у току Другог светског рата</w:t>
      </w:r>
      <w:r w:rsidR="00094F7E" w:rsidRPr="003B2E59">
        <w:rPr>
          <w:sz w:val="24"/>
          <w:szCs w:val="24"/>
        </w:rPr>
        <w:t xml:space="preserve"> (Београд, 2016), </w:t>
      </w:r>
      <w:r w:rsidR="00094F7E" w:rsidRPr="003B2E59">
        <w:rPr>
          <w:i/>
          <w:sz w:val="24"/>
          <w:szCs w:val="24"/>
        </w:rPr>
        <w:t>80 година од избијања Другог светског рата и страдања града Крагујевца: нови помаци или ревизија историје</w:t>
      </w:r>
      <w:r w:rsidR="00094F7E" w:rsidRPr="003B2E59">
        <w:rPr>
          <w:sz w:val="24"/>
          <w:szCs w:val="24"/>
        </w:rPr>
        <w:t xml:space="preserve"> (Крагујевац, 2021),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 xml:space="preserve">Југословенски социјализам: сличности и посебности </w:t>
      </w:r>
      <w:r w:rsidR="00094F7E" w:rsidRPr="003B2E59">
        <w:rPr>
          <w:sz w:val="24"/>
          <w:szCs w:val="24"/>
        </w:rPr>
        <w:t xml:space="preserve">(Пула, 2016), </w:t>
      </w:r>
      <w:r w:rsidR="00A714B6" w:rsidRPr="003B2E59">
        <w:rPr>
          <w:i/>
          <w:sz w:val="24"/>
          <w:szCs w:val="24"/>
        </w:rPr>
        <w:t>Wa</w:t>
      </w:r>
      <w:r w:rsidR="00094F7E" w:rsidRPr="003B2E59">
        <w:rPr>
          <w:i/>
          <w:sz w:val="24"/>
          <w:szCs w:val="24"/>
        </w:rPr>
        <w:t>r</w:t>
      </w:r>
      <w:r w:rsidR="00A714B6"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or</w:t>
      </w:r>
      <w:r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Peace</w:t>
      </w:r>
      <w:r w:rsidRPr="003B2E59">
        <w:rPr>
          <w:i/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(Берлин, 2018).</w:t>
      </w:r>
    </w:p>
    <w:p w:rsidR="00094F7E" w:rsidRPr="003B2E59" w:rsidRDefault="00B07396" w:rsidP="00B07396">
      <w:p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3B2E59">
        <w:rPr>
          <w:sz w:val="24"/>
          <w:szCs w:val="24"/>
        </w:rPr>
        <w:tab/>
      </w:r>
      <w:r w:rsidR="00094F7E" w:rsidRPr="003B2E59">
        <w:rPr>
          <w:sz w:val="24"/>
          <w:szCs w:val="24"/>
        </w:rPr>
        <w:t>Давор Стипић је и аутор неколико научних радова, од којих су најзапаженији: ,,Wastelands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of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Historical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Revisionism: Remembering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the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Holocaust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in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Last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Years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of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>Yugoslav</w:t>
      </w:r>
      <w:r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 xml:space="preserve">Socialism 1988-1991ˮ, </w:t>
      </w:r>
      <w:r w:rsidR="00094F7E" w:rsidRPr="003B2E59">
        <w:rPr>
          <w:i/>
          <w:sz w:val="24"/>
          <w:szCs w:val="24"/>
        </w:rPr>
        <w:t>Limes</w:t>
      </w:r>
      <w:r w:rsidRPr="003B2E59">
        <w:rPr>
          <w:i/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Plus</w:t>
      </w:r>
      <w:r w:rsidR="00094F7E" w:rsidRPr="003B2E59">
        <w:rPr>
          <w:sz w:val="24"/>
          <w:szCs w:val="24"/>
        </w:rPr>
        <w:t>, br. 2-3 (2018);</w:t>
      </w:r>
      <w:r w:rsidR="00C37085" w:rsidRPr="003B2E59">
        <w:rPr>
          <w:sz w:val="24"/>
          <w:szCs w:val="24"/>
        </w:rPr>
        <w:t xml:space="preserve"> „</w:t>
      </w:r>
      <w:r w:rsidR="00094F7E" w:rsidRPr="003B2E59">
        <w:rPr>
          <w:sz w:val="24"/>
          <w:szCs w:val="24"/>
        </w:rPr>
        <w:t xml:space="preserve">Антисовјетска филмска пропаганда у Југославији 1948-1952ˮ, </w:t>
      </w:r>
      <w:r w:rsidR="00094F7E" w:rsidRPr="003B2E59">
        <w:rPr>
          <w:i/>
          <w:sz w:val="24"/>
          <w:szCs w:val="24"/>
        </w:rPr>
        <w:t>Токови историје</w:t>
      </w:r>
      <w:r w:rsidR="00094F7E" w:rsidRPr="003B2E59">
        <w:rPr>
          <w:sz w:val="24"/>
          <w:szCs w:val="24"/>
        </w:rPr>
        <w:t>, бр. 1, (2018);</w:t>
      </w:r>
      <w:r w:rsidR="00C37085" w:rsidRPr="003B2E59">
        <w:rPr>
          <w:sz w:val="24"/>
          <w:szCs w:val="24"/>
        </w:rPr>
        <w:t xml:space="preserve"> </w:t>
      </w:r>
      <w:r w:rsidR="00094F7E" w:rsidRPr="003B2E59">
        <w:rPr>
          <w:sz w:val="24"/>
          <w:szCs w:val="24"/>
        </w:rPr>
        <w:t xml:space="preserve">,,Конкурс за подизање споменика јеврејским борцима и жртвама фашизма на сефардском гробљу у Београду 1951.-1952. годинеˮ, </w:t>
      </w:r>
      <w:r w:rsidR="00094F7E" w:rsidRPr="003B2E59">
        <w:rPr>
          <w:i/>
          <w:sz w:val="24"/>
          <w:szCs w:val="24"/>
        </w:rPr>
        <w:t>Наслеђе</w:t>
      </w:r>
      <w:r w:rsidR="00094F7E" w:rsidRPr="003B2E59">
        <w:rPr>
          <w:sz w:val="24"/>
          <w:szCs w:val="24"/>
        </w:rPr>
        <w:t>, бр. 21 (2020); ,,Друштвена перцепција Дневника Ане Франк у југословенском социјализмуˮ</w:t>
      </w:r>
      <w:r w:rsidR="00C62F86" w:rsidRPr="003B2E59">
        <w:rPr>
          <w:sz w:val="24"/>
          <w:szCs w:val="24"/>
        </w:rPr>
        <w:t xml:space="preserve">, </w:t>
      </w:r>
      <w:r w:rsidR="00094F7E" w:rsidRPr="003B2E59">
        <w:rPr>
          <w:i/>
          <w:sz w:val="24"/>
          <w:szCs w:val="24"/>
        </w:rPr>
        <w:t>Годишњак за друштвену историју</w:t>
      </w:r>
      <w:r w:rsidR="00094F7E" w:rsidRPr="003B2E59">
        <w:rPr>
          <w:sz w:val="24"/>
          <w:szCs w:val="24"/>
        </w:rPr>
        <w:t>, св. 3 (2021); ,,У борби против заборава: јеврејска заједница у Југославији и очување сећања на Холокауст 1945-1955ˮ</w:t>
      </w:r>
      <w:r w:rsidR="001F4931" w:rsidRPr="003B2E59">
        <w:rPr>
          <w:sz w:val="24"/>
          <w:szCs w:val="24"/>
        </w:rPr>
        <w:t>,</w:t>
      </w:r>
      <w:r w:rsidR="00094F7E" w:rsidRPr="003B2E59">
        <w:rPr>
          <w:sz w:val="24"/>
          <w:szCs w:val="24"/>
        </w:rPr>
        <w:t xml:space="preserve"> </w:t>
      </w:r>
      <w:r w:rsidR="00094F7E" w:rsidRPr="003B2E59">
        <w:rPr>
          <w:i/>
          <w:sz w:val="24"/>
          <w:szCs w:val="24"/>
        </w:rPr>
        <w:t>Годишњак за друштвену историју</w:t>
      </w:r>
      <w:r w:rsidR="00094F7E" w:rsidRPr="003B2E59">
        <w:rPr>
          <w:sz w:val="24"/>
          <w:szCs w:val="24"/>
        </w:rPr>
        <w:t>, св. 2 (2016).</w:t>
      </w:r>
    </w:p>
    <w:p w:rsidR="00094F7E" w:rsidRPr="003B2E59" w:rsidRDefault="00C62F86" w:rsidP="00B55CAE">
      <w:pPr>
        <w:tabs>
          <w:tab w:val="left" w:pos="240"/>
        </w:tabs>
        <w:spacing w:after="240" w:line="360" w:lineRule="auto"/>
        <w:rPr>
          <w:rFonts w:eastAsia="Arial"/>
          <w:b/>
          <w:bCs/>
          <w:sz w:val="24"/>
          <w:szCs w:val="24"/>
        </w:rPr>
      </w:pPr>
      <w:r w:rsidRPr="003B2E59">
        <w:rPr>
          <w:sz w:val="24"/>
          <w:szCs w:val="24"/>
        </w:rPr>
        <w:tab/>
      </w:r>
      <w:r w:rsidR="00094F7E" w:rsidRPr="003B2E59">
        <w:rPr>
          <w:sz w:val="24"/>
          <w:szCs w:val="24"/>
        </w:rPr>
        <w:t>Говори енглески и немачки и служи се италијанским језиком.</w:t>
      </w: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154153" w:rsidRPr="003B2E59" w:rsidRDefault="00154153" w:rsidP="00B55CAE">
      <w:pPr>
        <w:spacing w:line="360" w:lineRule="auto"/>
        <w:jc w:val="center"/>
        <w:rPr>
          <w:sz w:val="24"/>
          <w:szCs w:val="24"/>
        </w:rPr>
      </w:pPr>
    </w:p>
    <w:p w:rsidR="00CB3A07" w:rsidRPr="003B2E59" w:rsidRDefault="00CB3A07" w:rsidP="00B55CAE">
      <w:pPr>
        <w:spacing w:line="360" w:lineRule="auto"/>
        <w:jc w:val="center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lastRenderedPageBreak/>
        <w:t>***</w:t>
      </w:r>
    </w:p>
    <w:p w:rsidR="00CB3A07" w:rsidRPr="003B2E59" w:rsidRDefault="00CB3A07" w:rsidP="00B55CAE">
      <w:pPr>
        <w:spacing w:line="360" w:lineRule="auto"/>
        <w:jc w:val="center"/>
        <w:rPr>
          <w:sz w:val="24"/>
          <w:szCs w:val="24"/>
        </w:rPr>
      </w:pPr>
    </w:p>
    <w:p w:rsidR="00CB3A07" w:rsidRPr="003B2E59" w:rsidRDefault="00CB3A07" w:rsidP="00B55CAE">
      <w:pPr>
        <w:shd w:val="clear" w:color="auto" w:fill="FFFFFF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ab/>
        <w:t xml:space="preserve">Завршена докторска дисертација под насловом </w:t>
      </w:r>
      <w:r w:rsidR="000F5EFF" w:rsidRPr="003B2E59">
        <w:rPr>
          <w:rFonts w:eastAsia="Arial"/>
          <w:b/>
          <w:bCs/>
        </w:rPr>
        <w:t>„Однос према Холокаусту у Југос</w:t>
      </w:r>
      <w:r w:rsidR="00C62F86" w:rsidRPr="003B2E59">
        <w:rPr>
          <w:rFonts w:eastAsia="Arial"/>
          <w:b/>
          <w:bCs/>
        </w:rPr>
        <w:t>л</w:t>
      </w:r>
      <w:r w:rsidR="000F5EFF" w:rsidRPr="003B2E59">
        <w:rPr>
          <w:rFonts w:eastAsia="Arial"/>
          <w:b/>
          <w:bCs/>
        </w:rPr>
        <w:t>а</w:t>
      </w:r>
      <w:r w:rsidR="00C62F86" w:rsidRPr="003B2E59">
        <w:rPr>
          <w:rFonts w:eastAsia="Arial"/>
          <w:b/>
          <w:bCs/>
        </w:rPr>
        <w:t>вији</w:t>
      </w:r>
      <w:r w:rsidR="00A303A7">
        <w:rPr>
          <w:b/>
          <w:bCs/>
        </w:rPr>
        <w:t xml:space="preserve"> 1945–1991</w:t>
      </w:r>
      <w:r w:rsidR="00C62F86" w:rsidRPr="003B2E59">
        <w:rPr>
          <w:b/>
          <w:bCs/>
        </w:rPr>
        <w:t xml:space="preserve">“ </w:t>
      </w:r>
      <w:r w:rsidRPr="003B2E59">
        <w:rPr>
          <w:b/>
          <w:bCs/>
          <w:sz w:val="24"/>
          <w:szCs w:val="24"/>
        </w:rPr>
        <w:t xml:space="preserve"> </w:t>
      </w:r>
      <w:r w:rsidRPr="003B2E59">
        <w:rPr>
          <w:rFonts w:eastAsia="Arial"/>
          <w:bCs/>
          <w:sz w:val="24"/>
          <w:szCs w:val="24"/>
        </w:rPr>
        <w:t xml:space="preserve">има </w:t>
      </w:r>
      <w:r w:rsidR="0042002C" w:rsidRPr="003B2E59">
        <w:rPr>
          <w:rFonts w:eastAsia="Arial"/>
          <w:bCs/>
          <w:sz w:val="24"/>
          <w:szCs w:val="24"/>
        </w:rPr>
        <w:t>403</w:t>
      </w:r>
      <w:r w:rsidRPr="003B2E59">
        <w:rPr>
          <w:rFonts w:eastAsia="Times New Roman"/>
          <w:bCs/>
          <w:color w:val="222222"/>
          <w:sz w:val="24"/>
          <w:szCs w:val="24"/>
        </w:rPr>
        <w:t xml:space="preserve"> стране, у оквиру којих се</w:t>
      </w:r>
      <w:r w:rsidR="0042002C" w:rsidRPr="003B2E59">
        <w:rPr>
          <w:rFonts w:eastAsia="Times New Roman"/>
          <w:bCs/>
          <w:color w:val="222222"/>
          <w:sz w:val="24"/>
          <w:szCs w:val="24"/>
        </w:rPr>
        <w:t>, као прилог,</w:t>
      </w:r>
      <w:r w:rsidRPr="003B2E59">
        <w:rPr>
          <w:rFonts w:eastAsia="Times New Roman"/>
          <w:bCs/>
          <w:color w:val="222222"/>
          <w:sz w:val="24"/>
          <w:szCs w:val="24"/>
        </w:rPr>
        <w:t xml:space="preserve"> налазе и </w:t>
      </w:r>
      <w:r w:rsidR="001F4931" w:rsidRPr="003B2E59">
        <w:rPr>
          <w:rFonts w:eastAsia="Times New Roman"/>
          <w:bCs/>
          <w:color w:val="222222"/>
          <w:sz w:val="24"/>
          <w:szCs w:val="24"/>
        </w:rPr>
        <w:t>илустрације</w:t>
      </w:r>
      <w:r w:rsidR="00F749BC" w:rsidRPr="003B2E59">
        <w:rPr>
          <w:rFonts w:eastAsia="Times New Roman"/>
          <w:bCs/>
          <w:color w:val="222222"/>
          <w:sz w:val="24"/>
          <w:szCs w:val="24"/>
        </w:rPr>
        <w:t xml:space="preserve"> (стр. 376-403)</w:t>
      </w:r>
      <w:r w:rsidRPr="003B2E59">
        <w:rPr>
          <w:rFonts w:eastAsia="Times New Roman"/>
          <w:bCs/>
          <w:color w:val="222222"/>
          <w:sz w:val="24"/>
          <w:szCs w:val="24"/>
        </w:rPr>
        <w:t>.</w:t>
      </w:r>
      <w:r w:rsidRPr="003B2E59">
        <w:rPr>
          <w:rFonts w:eastAsia="Times New Roman"/>
          <w:b/>
          <w:bCs/>
          <w:color w:val="222222"/>
          <w:sz w:val="24"/>
          <w:szCs w:val="24"/>
        </w:rPr>
        <w:t xml:space="preserve"> </w:t>
      </w:r>
      <w:r w:rsidRPr="003B2E59">
        <w:rPr>
          <w:rFonts w:eastAsia="Arial"/>
          <w:bCs/>
          <w:sz w:val="24"/>
          <w:szCs w:val="24"/>
        </w:rPr>
        <w:t xml:space="preserve">Текст дисертације подељен је на Предговор, Увод, </w:t>
      </w:r>
      <w:r w:rsidR="00F749BC" w:rsidRPr="003B2E59">
        <w:rPr>
          <w:rFonts w:eastAsia="Arial"/>
          <w:bCs/>
          <w:sz w:val="24"/>
          <w:szCs w:val="24"/>
        </w:rPr>
        <w:t>четири</w:t>
      </w:r>
      <w:r w:rsidRPr="003B2E59">
        <w:rPr>
          <w:rFonts w:eastAsia="Arial"/>
          <w:bCs/>
          <w:sz w:val="24"/>
          <w:szCs w:val="24"/>
        </w:rPr>
        <w:t xml:space="preserve"> поглавља, и Закључак, уз списак извора и литературе на крају.</w:t>
      </w: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B55CAE">
      <w:pPr>
        <w:numPr>
          <w:ilvl w:val="0"/>
          <w:numId w:val="2"/>
        </w:numPr>
        <w:tabs>
          <w:tab w:val="left" w:pos="240"/>
        </w:tabs>
        <w:spacing w:after="240" w:line="360" w:lineRule="auto"/>
        <w:rPr>
          <w:rFonts w:eastAsia="Arial"/>
          <w:b/>
          <w:bCs/>
          <w:sz w:val="24"/>
          <w:szCs w:val="24"/>
        </w:rPr>
      </w:pPr>
      <w:r w:rsidRPr="003B2E59">
        <w:rPr>
          <w:rFonts w:eastAsia="Arial"/>
          <w:b/>
          <w:bCs/>
          <w:sz w:val="24"/>
          <w:szCs w:val="24"/>
        </w:rPr>
        <w:t>Предмет и циљ дисертације</w:t>
      </w:r>
    </w:p>
    <w:p w:rsidR="00741261" w:rsidRPr="003B2E59" w:rsidRDefault="00CB3A07" w:rsidP="005A0649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bookmarkStart w:id="0" w:name="page3"/>
      <w:bookmarkEnd w:id="0"/>
      <w:r w:rsidRPr="003B2E59">
        <w:rPr>
          <w:bCs/>
          <w:sz w:val="24"/>
          <w:szCs w:val="24"/>
        </w:rPr>
        <w:t xml:space="preserve">Предмет истраживања докторске дисертације </w:t>
      </w:r>
      <w:r w:rsidR="00F749BC" w:rsidRPr="003B2E59">
        <w:rPr>
          <w:bCs/>
          <w:sz w:val="24"/>
          <w:szCs w:val="24"/>
        </w:rPr>
        <w:t>Давора Стипића</w:t>
      </w:r>
      <w:r w:rsidR="004B00F8" w:rsidRPr="003B2E59">
        <w:rPr>
          <w:bCs/>
          <w:sz w:val="24"/>
          <w:szCs w:val="24"/>
        </w:rPr>
        <w:t xml:space="preserve"> je </w:t>
      </w:r>
      <w:r w:rsidR="00B03887" w:rsidRPr="003B2E59">
        <w:rPr>
          <w:bCs/>
          <w:sz w:val="24"/>
          <w:szCs w:val="24"/>
        </w:rPr>
        <w:t>анализа друштвеног, културолошког и политичког односа</w:t>
      </w:r>
      <w:r w:rsidR="004B00F8" w:rsidRPr="003B2E59">
        <w:rPr>
          <w:bCs/>
          <w:sz w:val="24"/>
          <w:szCs w:val="24"/>
        </w:rPr>
        <w:t xml:space="preserve"> према Холокаусту </w:t>
      </w:r>
      <w:r w:rsidR="00604F6F" w:rsidRPr="003B2E59">
        <w:rPr>
          <w:bCs/>
          <w:sz w:val="24"/>
          <w:szCs w:val="24"/>
        </w:rPr>
        <w:t xml:space="preserve">у </w:t>
      </w:r>
      <w:r w:rsidR="004B00F8" w:rsidRPr="003B2E59">
        <w:rPr>
          <w:bCs/>
          <w:sz w:val="24"/>
          <w:szCs w:val="24"/>
        </w:rPr>
        <w:t xml:space="preserve">Југославији </w:t>
      </w:r>
      <w:r w:rsidR="004B00F8" w:rsidRPr="003B2E59">
        <w:rPr>
          <w:sz w:val="24"/>
          <w:szCs w:val="24"/>
        </w:rPr>
        <w:t>1945-1991. године</w:t>
      </w:r>
      <w:r w:rsidR="00604F6F" w:rsidRPr="003B2E59">
        <w:rPr>
          <w:sz w:val="24"/>
          <w:szCs w:val="24"/>
        </w:rPr>
        <w:t xml:space="preserve"> и </w:t>
      </w:r>
      <w:r w:rsidR="00B03887" w:rsidRPr="003B2E59">
        <w:rPr>
          <w:sz w:val="24"/>
          <w:szCs w:val="24"/>
        </w:rPr>
        <w:t xml:space="preserve"> </w:t>
      </w:r>
      <w:r w:rsidR="00604F6F" w:rsidRPr="003B2E59">
        <w:rPr>
          <w:sz w:val="24"/>
          <w:szCs w:val="24"/>
        </w:rPr>
        <w:t>култур</w:t>
      </w:r>
      <w:r w:rsidR="008061E3" w:rsidRPr="003B2E59">
        <w:rPr>
          <w:sz w:val="24"/>
          <w:szCs w:val="24"/>
        </w:rPr>
        <w:t>а</w:t>
      </w:r>
      <w:r w:rsidR="00604F6F" w:rsidRPr="003B2E59">
        <w:rPr>
          <w:sz w:val="24"/>
          <w:szCs w:val="24"/>
        </w:rPr>
        <w:t xml:space="preserve"> сећања на страдање Јевреја</w:t>
      </w:r>
      <w:r w:rsidR="004B00F8" w:rsidRPr="003B2E59">
        <w:rPr>
          <w:sz w:val="24"/>
          <w:szCs w:val="24"/>
        </w:rPr>
        <w:t xml:space="preserve"> у Другом светском рату</w:t>
      </w:r>
      <w:r w:rsidR="00604F6F" w:rsidRPr="003B2E59">
        <w:rPr>
          <w:sz w:val="24"/>
          <w:szCs w:val="24"/>
        </w:rPr>
        <w:t>.</w:t>
      </w:r>
      <w:r w:rsidR="002C1676" w:rsidRPr="003B2E59">
        <w:rPr>
          <w:sz w:val="24"/>
          <w:szCs w:val="24"/>
        </w:rPr>
        <w:t xml:space="preserve"> За хронолошки оквир изабран је период постојања „друге Југосл</w:t>
      </w:r>
      <w:r w:rsidR="00217A8D" w:rsidRPr="003B2E59">
        <w:rPr>
          <w:sz w:val="24"/>
          <w:szCs w:val="24"/>
        </w:rPr>
        <w:t>а</w:t>
      </w:r>
      <w:r w:rsidR="002C1676" w:rsidRPr="003B2E59">
        <w:rPr>
          <w:sz w:val="24"/>
          <w:szCs w:val="24"/>
        </w:rPr>
        <w:t>вије“, да би се прати</w:t>
      </w:r>
      <w:r w:rsidR="00661FD0" w:rsidRPr="003B2E59">
        <w:rPr>
          <w:sz w:val="24"/>
          <w:szCs w:val="24"/>
        </w:rPr>
        <w:t>ли</w:t>
      </w:r>
      <w:r w:rsidR="002C1676" w:rsidRPr="003B2E59">
        <w:rPr>
          <w:sz w:val="24"/>
          <w:szCs w:val="24"/>
        </w:rPr>
        <w:t xml:space="preserve"> процес формирања </w:t>
      </w:r>
      <w:r w:rsidR="006F02DD" w:rsidRPr="003B2E59">
        <w:rPr>
          <w:sz w:val="24"/>
          <w:szCs w:val="24"/>
        </w:rPr>
        <w:t>колективног и индивидуалног</w:t>
      </w:r>
      <w:r w:rsidR="004B00F8" w:rsidRPr="003B2E59">
        <w:rPr>
          <w:sz w:val="24"/>
          <w:szCs w:val="24"/>
        </w:rPr>
        <w:t xml:space="preserve"> </w:t>
      </w:r>
      <w:r w:rsidR="006F02DD" w:rsidRPr="003B2E59">
        <w:rPr>
          <w:sz w:val="24"/>
          <w:szCs w:val="24"/>
        </w:rPr>
        <w:t>сећања н</w:t>
      </w:r>
      <w:r w:rsidR="004B00F8" w:rsidRPr="003B2E59">
        <w:rPr>
          <w:sz w:val="24"/>
          <w:szCs w:val="24"/>
        </w:rPr>
        <w:t xml:space="preserve">а Холокауст на </w:t>
      </w:r>
      <w:r w:rsidR="008C0138" w:rsidRPr="003B2E59">
        <w:rPr>
          <w:sz w:val="24"/>
          <w:szCs w:val="24"/>
        </w:rPr>
        <w:t xml:space="preserve">читавом </w:t>
      </w:r>
      <w:r w:rsidR="004B00F8" w:rsidRPr="003B2E59">
        <w:rPr>
          <w:sz w:val="24"/>
          <w:szCs w:val="24"/>
        </w:rPr>
        <w:t>југословенском простору,</w:t>
      </w:r>
      <w:r w:rsidR="00933FDD" w:rsidRPr="003B2E59">
        <w:rPr>
          <w:sz w:val="24"/>
          <w:szCs w:val="24"/>
        </w:rPr>
        <w:t xml:space="preserve"> </w:t>
      </w:r>
      <w:r w:rsidR="008C0138" w:rsidRPr="003B2E59">
        <w:rPr>
          <w:sz w:val="24"/>
          <w:szCs w:val="24"/>
        </w:rPr>
        <w:t xml:space="preserve">и промене у култури сећања до којих је долазило </w:t>
      </w:r>
      <w:r w:rsidR="00933FDD" w:rsidRPr="003B2E59">
        <w:rPr>
          <w:sz w:val="24"/>
          <w:szCs w:val="24"/>
        </w:rPr>
        <w:t>током</w:t>
      </w:r>
      <w:r w:rsidR="00E47340" w:rsidRPr="003B2E59">
        <w:rPr>
          <w:sz w:val="24"/>
          <w:szCs w:val="24"/>
        </w:rPr>
        <w:t xml:space="preserve"> </w:t>
      </w:r>
      <w:r w:rsidR="004E19AF" w:rsidRPr="003B2E59">
        <w:rPr>
          <w:sz w:val="24"/>
          <w:szCs w:val="24"/>
        </w:rPr>
        <w:t>читавог</w:t>
      </w:r>
      <w:r w:rsidR="00933FDD" w:rsidRPr="003B2E59">
        <w:rPr>
          <w:sz w:val="24"/>
          <w:szCs w:val="24"/>
        </w:rPr>
        <w:t xml:space="preserve"> социјалистичког периода</w:t>
      </w:r>
      <w:r w:rsidR="00DB00C7" w:rsidRPr="003B2E59">
        <w:rPr>
          <w:sz w:val="24"/>
          <w:szCs w:val="24"/>
        </w:rPr>
        <w:t>.</w:t>
      </w:r>
      <w:r w:rsidR="008C0138" w:rsidRPr="003B2E59">
        <w:rPr>
          <w:sz w:val="24"/>
          <w:szCs w:val="24"/>
        </w:rPr>
        <w:t xml:space="preserve"> </w:t>
      </w:r>
      <w:r w:rsidR="00661FD0" w:rsidRPr="003B2E59">
        <w:rPr>
          <w:sz w:val="24"/>
          <w:szCs w:val="24"/>
        </w:rPr>
        <w:t>Изабрани хронолошки оквир омогућио је</w:t>
      </w:r>
      <w:r w:rsidR="008061E3" w:rsidRPr="003B2E59">
        <w:rPr>
          <w:sz w:val="24"/>
          <w:szCs w:val="24"/>
        </w:rPr>
        <w:t xml:space="preserve"> кандидату</w:t>
      </w:r>
      <w:r w:rsidR="00661FD0" w:rsidRPr="003B2E59">
        <w:rPr>
          <w:sz w:val="24"/>
          <w:szCs w:val="24"/>
        </w:rPr>
        <w:t xml:space="preserve"> да сагледа различите начине конструисања сећања на Холокауст – од</w:t>
      </w:r>
      <w:r w:rsidR="00A73D28" w:rsidRPr="003B2E59">
        <w:rPr>
          <w:sz w:val="24"/>
          <w:szCs w:val="24"/>
        </w:rPr>
        <w:t xml:space="preserve"> стране саме јеврејске заједнице, као </w:t>
      </w:r>
      <w:r w:rsidR="00661FD0" w:rsidRPr="003B2E59">
        <w:rPr>
          <w:sz w:val="24"/>
          <w:szCs w:val="24"/>
        </w:rPr>
        <w:t xml:space="preserve">и </w:t>
      </w:r>
      <w:r w:rsidR="00A73D28" w:rsidRPr="003B2E59">
        <w:rPr>
          <w:sz w:val="24"/>
          <w:szCs w:val="24"/>
        </w:rPr>
        <w:t>од</w:t>
      </w:r>
      <w:r w:rsidR="00661FD0" w:rsidRPr="003B2E59">
        <w:rPr>
          <w:sz w:val="24"/>
          <w:szCs w:val="24"/>
        </w:rPr>
        <w:t xml:space="preserve"> државе и друштвених оргаизација, и да уочава промене до којих је долазило у односу према Холокаусту и према Другом светском рату</w:t>
      </w:r>
      <w:r w:rsidR="00A73D28" w:rsidRPr="003B2E59">
        <w:rPr>
          <w:sz w:val="24"/>
          <w:szCs w:val="24"/>
        </w:rPr>
        <w:t xml:space="preserve"> у различитим фазама</w:t>
      </w:r>
      <w:r w:rsidR="00661FD0" w:rsidRPr="003B2E59">
        <w:rPr>
          <w:sz w:val="24"/>
          <w:szCs w:val="24"/>
        </w:rPr>
        <w:t>.</w:t>
      </w:r>
      <w:r w:rsidR="00A73D28" w:rsidRPr="003B2E59">
        <w:rPr>
          <w:sz w:val="24"/>
          <w:szCs w:val="24"/>
        </w:rPr>
        <w:t xml:space="preserve"> </w:t>
      </w:r>
      <w:r w:rsidR="00316153" w:rsidRPr="003B2E59">
        <w:rPr>
          <w:sz w:val="24"/>
          <w:szCs w:val="24"/>
        </w:rPr>
        <w:t xml:space="preserve">Фокус истраживања колеге Стипића био је усмерен </w:t>
      </w:r>
      <w:r w:rsidR="00F125F7" w:rsidRPr="003B2E59">
        <w:rPr>
          <w:sz w:val="24"/>
          <w:szCs w:val="24"/>
        </w:rPr>
        <w:t xml:space="preserve">на различите појавне облике памћења, односно на различите аспекте колективне свести о страдању Јевреја током Другог светског рата у Југославији. </w:t>
      </w:r>
    </w:p>
    <w:p w:rsidR="00741261" w:rsidRPr="003B2E59" w:rsidRDefault="00741261" w:rsidP="007B171A">
      <w:pPr>
        <w:spacing w:line="360" w:lineRule="auto"/>
        <w:ind w:firstLine="720"/>
        <w:jc w:val="both"/>
        <w:rPr>
          <w:rFonts w:eastAsia="CIDFont+F1"/>
          <w:color w:val="000000"/>
          <w:sz w:val="24"/>
          <w:szCs w:val="24"/>
        </w:rPr>
      </w:pPr>
      <w:r w:rsidRPr="003B2E59">
        <w:rPr>
          <w:sz w:val="24"/>
          <w:szCs w:val="24"/>
        </w:rPr>
        <w:t>Главни циљ докторске тезе Давора Стипића је да на основу разноврсних извора и литературе п</w:t>
      </w:r>
      <w:r w:rsidR="007B2645" w:rsidRPr="003B2E59">
        <w:rPr>
          <w:sz w:val="24"/>
          <w:szCs w:val="24"/>
        </w:rPr>
        <w:t>рикаже и објасни</w:t>
      </w:r>
      <w:r w:rsidRPr="003B2E59">
        <w:rPr>
          <w:sz w:val="24"/>
          <w:szCs w:val="24"/>
        </w:rPr>
        <w:t xml:space="preserve"> како се конструисало, а потом и мењало сећање на геноцид над Јеврејима</w:t>
      </w:r>
      <w:r w:rsidR="00C51309" w:rsidRPr="003B2E59">
        <w:rPr>
          <w:sz w:val="24"/>
          <w:szCs w:val="24"/>
        </w:rPr>
        <w:t xml:space="preserve"> почињен у Другом светском рату;</w:t>
      </w:r>
      <w:r w:rsidRPr="003B2E59">
        <w:rPr>
          <w:sz w:val="24"/>
          <w:szCs w:val="24"/>
        </w:rPr>
        <w:t xml:space="preserve"> </w:t>
      </w:r>
      <w:r w:rsidR="00B850D8" w:rsidRPr="003B2E59">
        <w:rPr>
          <w:sz w:val="24"/>
          <w:szCs w:val="24"/>
        </w:rPr>
        <w:t>да означи главне носиоце, креаторе и чуваре сећања</w:t>
      </w:r>
      <w:r w:rsidR="00ED523E" w:rsidRPr="003B2E59">
        <w:rPr>
          <w:sz w:val="24"/>
          <w:szCs w:val="24"/>
        </w:rPr>
        <w:t>;</w:t>
      </w:r>
      <w:r w:rsidR="00B850D8" w:rsidRPr="003B2E59">
        <w:rPr>
          <w:sz w:val="24"/>
          <w:szCs w:val="24"/>
        </w:rPr>
        <w:t xml:space="preserve"> да анализира </w:t>
      </w:r>
      <w:r w:rsidRPr="003B2E59">
        <w:rPr>
          <w:sz w:val="24"/>
          <w:szCs w:val="24"/>
        </w:rPr>
        <w:t xml:space="preserve">однос између друштвених и политичких процеса и перцепције Холокауста, </w:t>
      </w:r>
      <w:r w:rsidR="009505A0" w:rsidRPr="003B2E59">
        <w:rPr>
          <w:sz w:val="24"/>
          <w:szCs w:val="24"/>
        </w:rPr>
        <w:t>односно да истакне улогу државе у процесу конструкције сећања на Хол</w:t>
      </w:r>
      <w:r w:rsidR="001E31EF" w:rsidRPr="003B2E59">
        <w:rPr>
          <w:sz w:val="24"/>
          <w:szCs w:val="24"/>
        </w:rPr>
        <w:t>окауст</w:t>
      </w:r>
      <w:r w:rsidRPr="003B2E59">
        <w:rPr>
          <w:sz w:val="24"/>
          <w:szCs w:val="24"/>
        </w:rPr>
        <w:t xml:space="preserve">. Ову проблематику колега Стипић </w:t>
      </w:r>
      <w:r w:rsidR="00ED523E" w:rsidRPr="003B2E59">
        <w:rPr>
          <w:sz w:val="24"/>
          <w:szCs w:val="24"/>
        </w:rPr>
        <w:t>је</w:t>
      </w:r>
      <w:r w:rsidRPr="003B2E59">
        <w:rPr>
          <w:sz w:val="24"/>
          <w:szCs w:val="24"/>
        </w:rPr>
        <w:t xml:space="preserve"> анализира</w:t>
      </w:r>
      <w:r w:rsidR="00ED523E" w:rsidRPr="003B2E59">
        <w:rPr>
          <w:sz w:val="24"/>
          <w:szCs w:val="24"/>
        </w:rPr>
        <w:t>о</w:t>
      </w:r>
      <w:r w:rsidRPr="003B2E59">
        <w:rPr>
          <w:sz w:val="24"/>
          <w:szCs w:val="24"/>
        </w:rPr>
        <w:t xml:space="preserve"> кроз различите сегменте друштвеног, уметничког и политичког живота (подизање споменика</w:t>
      </w:r>
      <w:r w:rsidR="00ED523E" w:rsidRPr="003B2E59">
        <w:rPr>
          <w:sz w:val="24"/>
          <w:szCs w:val="24"/>
        </w:rPr>
        <w:t xml:space="preserve"> и меморијала</w:t>
      </w:r>
      <w:r w:rsidRPr="003B2E59">
        <w:rPr>
          <w:sz w:val="24"/>
          <w:szCs w:val="24"/>
        </w:rPr>
        <w:t xml:space="preserve">, музејске поставке, књижвност, филм, </w:t>
      </w:r>
      <w:r w:rsidR="00BB2A06" w:rsidRPr="003B2E59">
        <w:rPr>
          <w:sz w:val="24"/>
          <w:szCs w:val="24"/>
        </w:rPr>
        <w:t xml:space="preserve">телевизију, </w:t>
      </w:r>
      <w:r w:rsidRPr="003B2E59">
        <w:rPr>
          <w:sz w:val="24"/>
          <w:szCs w:val="24"/>
        </w:rPr>
        <w:t>образовни систем</w:t>
      </w:r>
      <w:r w:rsidR="00BB2A06" w:rsidRPr="003B2E59">
        <w:rPr>
          <w:sz w:val="24"/>
          <w:szCs w:val="24"/>
        </w:rPr>
        <w:t>, лична сећања</w:t>
      </w:r>
      <w:r w:rsidRPr="003B2E59">
        <w:rPr>
          <w:sz w:val="24"/>
          <w:szCs w:val="24"/>
        </w:rPr>
        <w:t xml:space="preserve">), како би се предмет проучавања сагледао на што широј тематској основи. </w:t>
      </w:r>
      <w:r w:rsidR="00FE49FC" w:rsidRPr="003B2E59">
        <w:rPr>
          <w:sz w:val="24"/>
          <w:szCs w:val="24"/>
        </w:rPr>
        <w:t xml:space="preserve"> Анализирајући  конструкцију</w:t>
      </w:r>
      <w:r w:rsidR="004C380B" w:rsidRPr="003B2E59">
        <w:rPr>
          <w:sz w:val="24"/>
          <w:szCs w:val="24"/>
        </w:rPr>
        <w:t>, а потом и промене у</w:t>
      </w:r>
      <w:r w:rsidR="00FE49FC" w:rsidRPr="003B2E59">
        <w:rPr>
          <w:sz w:val="24"/>
          <w:szCs w:val="24"/>
        </w:rPr>
        <w:t xml:space="preserve"> култур</w:t>
      </w:r>
      <w:r w:rsidR="004C380B" w:rsidRPr="003B2E59">
        <w:rPr>
          <w:sz w:val="24"/>
          <w:szCs w:val="24"/>
        </w:rPr>
        <w:t>и</w:t>
      </w:r>
      <w:r w:rsidR="00FE49FC" w:rsidRPr="003B2E59">
        <w:rPr>
          <w:sz w:val="24"/>
          <w:szCs w:val="24"/>
        </w:rPr>
        <w:t xml:space="preserve"> сећања на Холокауст, Давор Стипић није </w:t>
      </w:r>
      <w:r w:rsidR="00FE49FC" w:rsidRPr="003B2E59">
        <w:rPr>
          <w:sz w:val="24"/>
          <w:szCs w:val="24"/>
        </w:rPr>
        <w:lastRenderedPageBreak/>
        <w:t xml:space="preserve">посматрао југословенски случај </w:t>
      </w:r>
      <w:r w:rsidR="00BB37E3" w:rsidRPr="003B2E59">
        <w:rPr>
          <w:sz w:val="24"/>
          <w:szCs w:val="24"/>
        </w:rPr>
        <w:t xml:space="preserve">изоловано,  него је </w:t>
      </w:r>
      <w:r w:rsidR="00BB37E3" w:rsidRPr="003B2E59">
        <w:rPr>
          <w:rFonts w:eastAsia="CIDFont+F1"/>
          <w:color w:val="000000"/>
          <w:sz w:val="24"/>
          <w:szCs w:val="24"/>
        </w:rPr>
        <w:t>кроз анализу односа према Холокаусту</w:t>
      </w:r>
      <w:r w:rsidR="00FE49FC" w:rsidRPr="003B2E59">
        <w:rPr>
          <w:rFonts w:eastAsia="CIDFont+F1"/>
          <w:color w:val="000000"/>
          <w:sz w:val="24"/>
          <w:szCs w:val="24"/>
        </w:rPr>
        <w:t xml:space="preserve"> позиционирао Југославију унутар</w:t>
      </w:r>
      <w:r w:rsidR="00BB37E3" w:rsidRPr="003B2E59">
        <w:rPr>
          <w:rFonts w:eastAsia="CIDFont+F1"/>
          <w:color w:val="000000"/>
          <w:sz w:val="24"/>
          <w:szCs w:val="24"/>
        </w:rPr>
        <w:t xml:space="preserve"> глобалне културе сећања на с</w:t>
      </w:r>
      <w:r w:rsidR="004C380B" w:rsidRPr="003B2E59">
        <w:rPr>
          <w:rFonts w:eastAsia="CIDFont+F1"/>
          <w:color w:val="000000"/>
          <w:sz w:val="24"/>
          <w:szCs w:val="24"/>
        </w:rPr>
        <w:t>традањ</w:t>
      </w:r>
      <w:r w:rsidR="00BB37E3" w:rsidRPr="003B2E59">
        <w:rPr>
          <w:rFonts w:eastAsia="CIDFont+F1"/>
          <w:color w:val="000000"/>
          <w:sz w:val="24"/>
          <w:szCs w:val="24"/>
        </w:rPr>
        <w:t>е Јевреја у Другом светском рату</w:t>
      </w:r>
      <w:r w:rsidR="004C380B" w:rsidRPr="003B2E59">
        <w:rPr>
          <w:rFonts w:eastAsia="CIDFont+F1"/>
          <w:color w:val="000000"/>
          <w:sz w:val="24"/>
          <w:szCs w:val="24"/>
        </w:rPr>
        <w:t>.</w:t>
      </w:r>
    </w:p>
    <w:p w:rsidR="00CB3A07" w:rsidRPr="003B2E59" w:rsidRDefault="007A75A2" w:rsidP="004348C6">
      <w:pPr>
        <w:spacing w:line="360" w:lineRule="auto"/>
        <w:jc w:val="both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ab/>
      </w:r>
      <w:r w:rsidR="00CB3A07" w:rsidRPr="003B2E59">
        <w:rPr>
          <w:rFonts w:eastAsia="Arial"/>
          <w:bCs/>
          <w:sz w:val="24"/>
          <w:szCs w:val="24"/>
        </w:rPr>
        <w:t xml:space="preserve">Да би одговорио на сва постављена питања, </w:t>
      </w:r>
      <w:r w:rsidRPr="003B2E59">
        <w:rPr>
          <w:rFonts w:eastAsia="Arial"/>
          <w:bCs/>
          <w:sz w:val="24"/>
          <w:szCs w:val="24"/>
        </w:rPr>
        <w:t xml:space="preserve">Стипић </w:t>
      </w:r>
      <w:r w:rsidR="00CB3A07" w:rsidRPr="003B2E59">
        <w:rPr>
          <w:rFonts w:eastAsia="Arial"/>
          <w:bCs/>
          <w:sz w:val="24"/>
          <w:szCs w:val="24"/>
        </w:rPr>
        <w:t>је користио теоријске моделе и методологије из различитих области (</w:t>
      </w:r>
      <w:r w:rsidR="009647F8" w:rsidRPr="003B2E59">
        <w:rPr>
          <w:rFonts w:eastAsia="Arial"/>
          <w:bCs/>
          <w:sz w:val="24"/>
          <w:szCs w:val="24"/>
        </w:rPr>
        <w:t xml:space="preserve">историја, социологија, психологија, антропологија. култура сећања), </w:t>
      </w:r>
      <w:r w:rsidR="00D664F4" w:rsidRPr="003B2E59">
        <w:rPr>
          <w:rFonts w:eastAsia="Arial"/>
          <w:bCs/>
          <w:sz w:val="24"/>
          <w:szCs w:val="24"/>
        </w:rPr>
        <w:t>захваљујући чему је</w:t>
      </w:r>
      <w:r w:rsidR="00F85607" w:rsidRPr="003B2E59">
        <w:rPr>
          <w:rFonts w:eastAsia="Arial"/>
          <w:bCs/>
          <w:sz w:val="24"/>
          <w:szCs w:val="24"/>
        </w:rPr>
        <w:t xml:space="preserve"> у</w:t>
      </w:r>
      <w:r w:rsidR="009E4357" w:rsidRPr="003B2E59">
        <w:rPr>
          <w:rFonts w:eastAsia="Arial"/>
          <w:bCs/>
          <w:sz w:val="24"/>
          <w:szCs w:val="24"/>
        </w:rPr>
        <w:t>спео</w:t>
      </w:r>
      <w:r w:rsidR="00F85607" w:rsidRPr="003B2E59">
        <w:rPr>
          <w:rFonts w:eastAsia="Arial"/>
          <w:bCs/>
          <w:sz w:val="24"/>
          <w:szCs w:val="24"/>
        </w:rPr>
        <w:t xml:space="preserve"> да </w:t>
      </w:r>
      <w:r w:rsidR="009E4357" w:rsidRPr="003B2E59">
        <w:rPr>
          <w:rFonts w:eastAsia="Arial"/>
          <w:bCs/>
          <w:sz w:val="24"/>
          <w:szCs w:val="24"/>
        </w:rPr>
        <w:t>дефинише</w:t>
      </w:r>
      <w:r w:rsidR="00F85607" w:rsidRPr="003B2E59">
        <w:rPr>
          <w:rFonts w:eastAsia="Arial"/>
          <w:bCs/>
          <w:sz w:val="24"/>
          <w:szCs w:val="24"/>
        </w:rPr>
        <w:t xml:space="preserve"> главне појмове у истраживању и издвоји теоријске концепте</w:t>
      </w:r>
      <w:r w:rsidR="00913A80" w:rsidRPr="003B2E59">
        <w:rPr>
          <w:rFonts w:eastAsia="Arial"/>
          <w:bCs/>
          <w:sz w:val="24"/>
          <w:szCs w:val="24"/>
        </w:rPr>
        <w:t>, који су му омогућили да</w:t>
      </w:r>
      <w:r w:rsidR="00CB3A07" w:rsidRPr="003B2E59">
        <w:rPr>
          <w:rFonts w:eastAsia="Arial"/>
          <w:bCs/>
          <w:sz w:val="24"/>
          <w:szCs w:val="24"/>
        </w:rPr>
        <w:t xml:space="preserve"> из више углова сагледава феномене </w:t>
      </w:r>
      <w:r w:rsidR="007B171A" w:rsidRPr="003B2E59">
        <w:rPr>
          <w:rFonts w:eastAsia="Arial"/>
          <w:bCs/>
          <w:sz w:val="24"/>
          <w:szCs w:val="24"/>
        </w:rPr>
        <w:t>који се односе на културу сећања на Холокауст у Југослави</w:t>
      </w:r>
      <w:r w:rsidR="00913A80" w:rsidRPr="003B2E59">
        <w:rPr>
          <w:rFonts w:eastAsia="Arial"/>
          <w:bCs/>
          <w:sz w:val="24"/>
          <w:szCs w:val="24"/>
        </w:rPr>
        <w:t>ј</w:t>
      </w:r>
      <w:r w:rsidR="007B171A" w:rsidRPr="003B2E59">
        <w:rPr>
          <w:rFonts w:eastAsia="Arial"/>
          <w:bCs/>
          <w:sz w:val="24"/>
          <w:szCs w:val="24"/>
        </w:rPr>
        <w:t>и, али и на глобалном нивоу.</w:t>
      </w:r>
      <w:r w:rsidR="00CB3A07" w:rsidRPr="003B2E59">
        <w:rPr>
          <w:rFonts w:eastAsia="Arial"/>
          <w:bCs/>
          <w:sz w:val="24"/>
          <w:szCs w:val="24"/>
        </w:rPr>
        <w:t xml:space="preserve"> Од посебног значаја за овај рад била је литература везана за </w:t>
      </w:r>
      <w:r w:rsidR="009E4357" w:rsidRPr="003B2E59">
        <w:rPr>
          <w:rFonts w:eastAsia="Arial"/>
          <w:bCs/>
          <w:sz w:val="24"/>
          <w:szCs w:val="24"/>
        </w:rPr>
        <w:t xml:space="preserve">културу сећања </w:t>
      </w:r>
      <w:r w:rsidR="004348C6" w:rsidRPr="003B2E59">
        <w:rPr>
          <w:rFonts w:eastAsia="Arial"/>
          <w:bCs/>
          <w:sz w:val="24"/>
          <w:szCs w:val="24"/>
        </w:rPr>
        <w:t>–</w:t>
      </w:r>
      <w:r w:rsidR="000D6EDB" w:rsidRPr="003B2E59">
        <w:rPr>
          <w:rFonts w:eastAsia="Arial"/>
          <w:bCs/>
          <w:sz w:val="24"/>
          <w:szCs w:val="24"/>
        </w:rPr>
        <w:t xml:space="preserve"> </w:t>
      </w:r>
      <w:r w:rsidR="004348C6" w:rsidRPr="003B2E59">
        <w:rPr>
          <w:rFonts w:eastAsia="Arial"/>
          <w:bCs/>
          <w:sz w:val="24"/>
          <w:szCs w:val="24"/>
        </w:rPr>
        <w:t>за глобалне тенденције меморијализације Холокауста, и за културу сећања на Други светски рат у Југославији.</w:t>
      </w:r>
      <w:r w:rsidR="00CB3A07" w:rsidRPr="003B2E59">
        <w:rPr>
          <w:rFonts w:eastAsia="Arial"/>
          <w:bCs/>
          <w:sz w:val="24"/>
          <w:szCs w:val="24"/>
        </w:rPr>
        <w:t xml:space="preserve"> На тај начин, користећи мултидисциплинаран приступ, </w:t>
      </w:r>
      <w:r w:rsidR="00301443" w:rsidRPr="003B2E59">
        <w:rPr>
          <w:rFonts w:eastAsia="Arial"/>
          <w:bCs/>
          <w:sz w:val="24"/>
          <w:szCs w:val="24"/>
        </w:rPr>
        <w:t>Давор Стипић је</w:t>
      </w:r>
      <w:r w:rsidR="00CB3A07" w:rsidRPr="003B2E59">
        <w:rPr>
          <w:rFonts w:eastAsia="Arial"/>
          <w:bCs/>
          <w:sz w:val="24"/>
          <w:szCs w:val="24"/>
        </w:rPr>
        <w:t xml:space="preserve"> дао нова тумачења</w:t>
      </w:r>
      <w:r w:rsidR="00D664F4" w:rsidRPr="003B2E59">
        <w:rPr>
          <w:rFonts w:eastAsia="Arial"/>
          <w:bCs/>
          <w:sz w:val="24"/>
          <w:szCs w:val="24"/>
        </w:rPr>
        <w:t xml:space="preserve"> </w:t>
      </w:r>
      <w:r w:rsidR="00CB3A07" w:rsidRPr="003B2E59">
        <w:rPr>
          <w:rFonts w:eastAsia="Arial"/>
          <w:bCs/>
          <w:sz w:val="24"/>
          <w:szCs w:val="24"/>
        </w:rPr>
        <w:t xml:space="preserve">улоге </w:t>
      </w:r>
      <w:r w:rsidR="00301443" w:rsidRPr="003B2E59">
        <w:rPr>
          <w:rFonts w:eastAsia="Arial"/>
          <w:bCs/>
          <w:sz w:val="24"/>
          <w:szCs w:val="24"/>
        </w:rPr>
        <w:t xml:space="preserve">државе </w:t>
      </w:r>
      <w:r w:rsidR="00D664F4" w:rsidRPr="003B2E59">
        <w:rPr>
          <w:rFonts w:eastAsia="Arial"/>
          <w:bCs/>
          <w:sz w:val="24"/>
          <w:szCs w:val="24"/>
        </w:rPr>
        <w:t>у</w:t>
      </w:r>
      <w:r w:rsidR="00301443" w:rsidRPr="003B2E59">
        <w:rPr>
          <w:rFonts w:eastAsia="Arial"/>
          <w:bCs/>
          <w:sz w:val="24"/>
          <w:szCs w:val="24"/>
        </w:rPr>
        <w:t xml:space="preserve"> обликовањ</w:t>
      </w:r>
      <w:r w:rsidR="00D664F4" w:rsidRPr="003B2E59">
        <w:rPr>
          <w:rFonts w:eastAsia="Arial"/>
          <w:bCs/>
          <w:sz w:val="24"/>
          <w:szCs w:val="24"/>
        </w:rPr>
        <w:t>у</w:t>
      </w:r>
      <w:r w:rsidR="00301443" w:rsidRPr="003B2E59">
        <w:rPr>
          <w:rFonts w:eastAsia="Arial"/>
          <w:bCs/>
          <w:sz w:val="24"/>
          <w:szCs w:val="24"/>
        </w:rPr>
        <w:t xml:space="preserve"> односа према Холокаусту</w:t>
      </w:r>
      <w:r w:rsidR="00E970BF" w:rsidRPr="003B2E59">
        <w:rPr>
          <w:rFonts w:eastAsia="Arial"/>
          <w:bCs/>
          <w:sz w:val="24"/>
          <w:szCs w:val="24"/>
        </w:rPr>
        <w:t xml:space="preserve"> и креирању колективног памћења, али и улоге јеврејске заједнице у очувању сећања на страдање и страдалнике.</w:t>
      </w:r>
    </w:p>
    <w:p w:rsidR="007A75A2" w:rsidRPr="003B2E59" w:rsidRDefault="007A75A2" w:rsidP="00B55CAE">
      <w:pPr>
        <w:spacing w:line="360" w:lineRule="auto"/>
        <w:jc w:val="both"/>
        <w:rPr>
          <w:rFonts w:eastAsia="Arial"/>
          <w:bCs/>
          <w:sz w:val="24"/>
          <w:szCs w:val="24"/>
        </w:rPr>
      </w:pPr>
    </w:p>
    <w:p w:rsidR="00CB3A07" w:rsidRPr="003B2E59" w:rsidRDefault="00CB3A07" w:rsidP="00B55CAE">
      <w:pPr>
        <w:numPr>
          <w:ilvl w:val="0"/>
          <w:numId w:val="3"/>
        </w:numPr>
        <w:tabs>
          <w:tab w:val="left" w:pos="240"/>
        </w:tabs>
        <w:spacing w:after="240" w:line="360" w:lineRule="auto"/>
        <w:jc w:val="both"/>
        <w:rPr>
          <w:rFonts w:eastAsia="Arial"/>
          <w:b/>
          <w:bCs/>
          <w:sz w:val="24"/>
          <w:szCs w:val="24"/>
        </w:rPr>
      </w:pPr>
      <w:r w:rsidRPr="003B2E59">
        <w:rPr>
          <w:rFonts w:eastAsia="Arial"/>
          <w:b/>
          <w:bCs/>
          <w:sz w:val="24"/>
          <w:szCs w:val="24"/>
        </w:rPr>
        <w:t>Основне хипотезе од којих се полазило у истраживању</w:t>
      </w:r>
    </w:p>
    <w:p w:rsidR="00BD7E5A" w:rsidRPr="003B2E59" w:rsidRDefault="00CB3A07" w:rsidP="00B55CAE">
      <w:pPr>
        <w:tabs>
          <w:tab w:val="left" w:pos="0"/>
        </w:tabs>
        <w:spacing w:line="360" w:lineRule="auto"/>
        <w:jc w:val="both"/>
        <w:rPr>
          <w:bCs/>
          <w:sz w:val="24"/>
          <w:szCs w:val="24"/>
        </w:rPr>
      </w:pPr>
      <w:r w:rsidRPr="003B2E59">
        <w:rPr>
          <w:rFonts w:eastAsia="Arial"/>
          <w:b/>
          <w:bCs/>
          <w:sz w:val="24"/>
          <w:szCs w:val="24"/>
        </w:rPr>
        <w:tab/>
      </w:r>
      <w:r w:rsidR="00E46B0C" w:rsidRPr="003B2E59">
        <w:rPr>
          <w:rFonts w:eastAsia="Arial"/>
          <w:bCs/>
          <w:sz w:val="24"/>
          <w:szCs w:val="24"/>
        </w:rPr>
        <w:t>Давор Стипић је, к</w:t>
      </w:r>
      <w:r w:rsidRPr="003B2E59">
        <w:rPr>
          <w:rFonts w:eastAsia="Arial"/>
          <w:bCs/>
          <w:sz w:val="24"/>
          <w:szCs w:val="24"/>
        </w:rPr>
        <w:t xml:space="preserve">ористећи релевантну теоријску </w:t>
      </w:r>
      <w:r w:rsidR="00BD7E5A" w:rsidRPr="003B2E59">
        <w:rPr>
          <w:rFonts w:eastAsia="Arial"/>
          <w:bCs/>
          <w:sz w:val="24"/>
          <w:szCs w:val="24"/>
        </w:rPr>
        <w:t xml:space="preserve">и методолошку </w:t>
      </w:r>
      <w:r w:rsidRPr="003B2E59">
        <w:rPr>
          <w:rFonts w:eastAsia="Arial"/>
          <w:bCs/>
          <w:sz w:val="24"/>
          <w:szCs w:val="24"/>
        </w:rPr>
        <w:t xml:space="preserve">литературу, уз анализу архивске грађе и периодике, поставио више хипотеза, од којих су најважније </w:t>
      </w:r>
      <w:r w:rsidRPr="003B2E59">
        <w:rPr>
          <w:bCs/>
          <w:sz w:val="24"/>
          <w:szCs w:val="24"/>
        </w:rPr>
        <w:t>да је</w:t>
      </w:r>
    </w:p>
    <w:p w:rsidR="00D33186" w:rsidRPr="003B2E59" w:rsidRDefault="00BD7E5A" w:rsidP="00D52143">
      <w:pPr>
        <w:tabs>
          <w:tab w:val="left" w:pos="0"/>
        </w:tabs>
        <w:spacing w:line="360" w:lineRule="auto"/>
        <w:jc w:val="both"/>
        <w:rPr>
          <w:b/>
          <w:sz w:val="24"/>
          <w:szCs w:val="24"/>
        </w:rPr>
      </w:pPr>
      <w:r w:rsidRPr="003B2E59">
        <w:rPr>
          <w:bCs/>
          <w:sz w:val="24"/>
          <w:szCs w:val="24"/>
        </w:rPr>
        <w:t>сећање на Холокаус</w:t>
      </w:r>
      <w:r w:rsidR="0063751C" w:rsidRPr="003B2E59">
        <w:rPr>
          <w:bCs/>
          <w:sz w:val="24"/>
          <w:szCs w:val="24"/>
        </w:rPr>
        <w:t>т</w:t>
      </w:r>
      <w:r w:rsidRPr="003B2E59">
        <w:rPr>
          <w:bCs/>
          <w:sz w:val="24"/>
          <w:szCs w:val="24"/>
        </w:rPr>
        <w:t xml:space="preserve"> било уклопљено у доминантне наративе о НОБ-у и братс</w:t>
      </w:r>
      <w:r w:rsidR="0063751C" w:rsidRPr="003B2E59">
        <w:rPr>
          <w:bCs/>
          <w:sz w:val="24"/>
          <w:szCs w:val="24"/>
        </w:rPr>
        <w:t>т</w:t>
      </w:r>
      <w:r w:rsidRPr="003B2E59">
        <w:rPr>
          <w:bCs/>
          <w:sz w:val="24"/>
          <w:szCs w:val="24"/>
        </w:rPr>
        <w:t>ву и јединству</w:t>
      </w:r>
      <w:r w:rsidR="0063751C" w:rsidRPr="003B2E59">
        <w:rPr>
          <w:bCs/>
          <w:sz w:val="24"/>
          <w:szCs w:val="24"/>
        </w:rPr>
        <w:t xml:space="preserve"> и да је због тога</w:t>
      </w:r>
      <w:r w:rsidR="007024FB" w:rsidRPr="003B2E59">
        <w:rPr>
          <w:bCs/>
          <w:sz w:val="24"/>
          <w:szCs w:val="24"/>
        </w:rPr>
        <w:t xml:space="preserve"> </w:t>
      </w:r>
      <w:r w:rsidR="007024FB" w:rsidRPr="003B2E59">
        <w:rPr>
          <w:sz w:val="24"/>
          <w:szCs w:val="24"/>
        </w:rPr>
        <w:t>у Југославији Холокауст споро препознаван као аутентичан феномен, а јеврејско страдање се дуго није посматрало одвојено од страдања осталог становништва, те да се због тога југословенска култура сећања</w:t>
      </w:r>
      <w:r w:rsidR="004C1683" w:rsidRPr="003B2E59">
        <w:rPr>
          <w:sz w:val="24"/>
          <w:szCs w:val="24"/>
        </w:rPr>
        <w:t xml:space="preserve"> разликовала од културе сећања на Холокауст и на Истоку и на Западу</w:t>
      </w:r>
      <w:r w:rsidR="00EE0080" w:rsidRPr="003B2E59">
        <w:rPr>
          <w:sz w:val="24"/>
          <w:szCs w:val="24"/>
        </w:rPr>
        <w:t xml:space="preserve">, иако се меморијализација места сећања у великој мери временски подударала са сличним процесима у остатку Европе. </w:t>
      </w:r>
      <w:r w:rsidR="00BD6EA8" w:rsidRPr="003B2E59">
        <w:rPr>
          <w:bCs/>
          <w:sz w:val="24"/>
          <w:szCs w:val="24"/>
        </w:rPr>
        <w:t xml:space="preserve"> Поред ових, значај</w:t>
      </w:r>
      <w:r w:rsidR="00CB3A07" w:rsidRPr="003B2E59">
        <w:rPr>
          <w:bCs/>
          <w:sz w:val="24"/>
          <w:szCs w:val="24"/>
        </w:rPr>
        <w:t xml:space="preserve">на је била и </w:t>
      </w:r>
      <w:r w:rsidR="00BD6EA8" w:rsidRPr="003B2E59">
        <w:rPr>
          <w:bCs/>
          <w:sz w:val="24"/>
          <w:szCs w:val="24"/>
        </w:rPr>
        <w:t xml:space="preserve">Стипићева </w:t>
      </w:r>
      <w:r w:rsidR="00CB3A07" w:rsidRPr="003B2E59">
        <w:rPr>
          <w:bCs/>
          <w:sz w:val="24"/>
          <w:szCs w:val="24"/>
        </w:rPr>
        <w:t>хипотеза да је</w:t>
      </w:r>
      <w:r w:rsidR="00EE0080" w:rsidRPr="003B2E59">
        <w:rPr>
          <w:bCs/>
          <w:sz w:val="24"/>
          <w:szCs w:val="24"/>
        </w:rPr>
        <w:t xml:space="preserve"> примат јевресјке заједнице у конструисању </w:t>
      </w:r>
      <w:r w:rsidR="00D52143" w:rsidRPr="003B2E59">
        <w:rPr>
          <w:bCs/>
          <w:sz w:val="24"/>
          <w:szCs w:val="24"/>
        </w:rPr>
        <w:t>сећања на Холокаус</w:t>
      </w:r>
      <w:r w:rsidR="00A4157C" w:rsidRPr="003B2E59">
        <w:rPr>
          <w:bCs/>
          <w:sz w:val="24"/>
          <w:szCs w:val="24"/>
        </w:rPr>
        <w:t>т</w:t>
      </w:r>
      <w:r w:rsidR="00D52143" w:rsidRPr="003B2E59">
        <w:rPr>
          <w:bCs/>
          <w:sz w:val="24"/>
          <w:szCs w:val="24"/>
        </w:rPr>
        <w:t xml:space="preserve"> био видљив  на почетку анализиран</w:t>
      </w:r>
      <w:r w:rsidR="00BD6EA8" w:rsidRPr="003B2E59">
        <w:rPr>
          <w:bCs/>
          <w:sz w:val="24"/>
          <w:szCs w:val="24"/>
        </w:rPr>
        <w:t>о</w:t>
      </w:r>
      <w:r w:rsidR="00D52143" w:rsidRPr="003B2E59">
        <w:rPr>
          <w:bCs/>
          <w:sz w:val="24"/>
          <w:szCs w:val="24"/>
        </w:rPr>
        <w:t>г периода, а да је временом све више расла улога др</w:t>
      </w:r>
      <w:r w:rsidR="00BD6EA8" w:rsidRPr="003B2E59">
        <w:rPr>
          <w:bCs/>
          <w:sz w:val="24"/>
          <w:szCs w:val="24"/>
        </w:rPr>
        <w:t>ж</w:t>
      </w:r>
      <w:r w:rsidR="00D52143" w:rsidRPr="003B2E59">
        <w:rPr>
          <w:bCs/>
          <w:sz w:val="24"/>
          <w:szCs w:val="24"/>
        </w:rPr>
        <w:t>аве и друштвених организација у меморијализацији Холокауста у СФРЈ.</w:t>
      </w:r>
    </w:p>
    <w:p w:rsidR="00CB3A07" w:rsidRPr="003B2E59" w:rsidRDefault="00807C25" w:rsidP="00154153">
      <w:pPr>
        <w:autoSpaceDE w:val="0"/>
        <w:autoSpaceDN w:val="0"/>
        <w:adjustRightInd w:val="0"/>
        <w:spacing w:line="360" w:lineRule="auto"/>
        <w:jc w:val="both"/>
        <w:rPr>
          <w:rFonts w:eastAsia="CIDFont+F1"/>
          <w:color w:val="000000"/>
          <w:sz w:val="24"/>
          <w:szCs w:val="24"/>
        </w:rPr>
      </w:pPr>
      <w:bookmarkStart w:id="1" w:name="page4"/>
      <w:bookmarkEnd w:id="1"/>
      <w:r w:rsidRPr="003B2E59">
        <w:rPr>
          <w:rFonts w:eastAsia="Arial"/>
          <w:bCs/>
          <w:sz w:val="24"/>
          <w:szCs w:val="24"/>
        </w:rPr>
        <w:tab/>
      </w:r>
      <w:r w:rsidR="00CB3A07" w:rsidRPr="003B2E59">
        <w:rPr>
          <w:rFonts w:eastAsia="Arial"/>
          <w:bCs/>
          <w:sz w:val="24"/>
          <w:szCs w:val="24"/>
        </w:rPr>
        <w:t xml:space="preserve">Сматрамо да је кандидат својом докторском тезом доказао да су хипотезе од којих је пошао у истраживању биле </w:t>
      </w:r>
      <w:r w:rsidR="0025784E" w:rsidRPr="003B2E59">
        <w:rPr>
          <w:rFonts w:eastAsia="Arial"/>
          <w:bCs/>
          <w:sz w:val="24"/>
          <w:szCs w:val="24"/>
        </w:rPr>
        <w:t xml:space="preserve">добро и </w:t>
      </w:r>
      <w:r w:rsidR="00CB3A07" w:rsidRPr="003B2E59">
        <w:rPr>
          <w:rFonts w:eastAsia="Arial"/>
          <w:bCs/>
          <w:sz w:val="24"/>
          <w:szCs w:val="24"/>
        </w:rPr>
        <w:t>прецизно дефинисане,</w:t>
      </w:r>
      <w:r w:rsidR="00A4157C" w:rsidRPr="003B2E59">
        <w:rPr>
          <w:rFonts w:eastAsia="Arial"/>
          <w:bCs/>
          <w:sz w:val="24"/>
          <w:szCs w:val="24"/>
        </w:rPr>
        <w:t xml:space="preserve"> </w:t>
      </w:r>
      <w:r w:rsidR="0025784E" w:rsidRPr="003B2E59">
        <w:rPr>
          <w:rFonts w:eastAsia="CIDFont+F1"/>
          <w:color w:val="000000"/>
          <w:sz w:val="24"/>
          <w:szCs w:val="24"/>
        </w:rPr>
        <w:t>те да су истраживањима и његовим анализама све добиле потврду</w:t>
      </w:r>
      <w:r w:rsidR="00D11614" w:rsidRPr="003B2E59">
        <w:rPr>
          <w:rFonts w:eastAsia="CIDFont+F1"/>
          <w:color w:val="000000"/>
          <w:sz w:val="24"/>
          <w:szCs w:val="24"/>
        </w:rPr>
        <w:t>.</w:t>
      </w:r>
    </w:p>
    <w:p w:rsidR="00CB3A07" w:rsidRPr="003B2E59" w:rsidRDefault="00CB3A07" w:rsidP="00B55CAE">
      <w:pPr>
        <w:numPr>
          <w:ilvl w:val="0"/>
          <w:numId w:val="4"/>
        </w:numPr>
        <w:tabs>
          <w:tab w:val="left" w:pos="240"/>
        </w:tabs>
        <w:spacing w:after="240" w:line="360" w:lineRule="auto"/>
        <w:rPr>
          <w:rFonts w:eastAsia="Arial"/>
          <w:b/>
          <w:bCs/>
          <w:sz w:val="24"/>
          <w:szCs w:val="24"/>
        </w:rPr>
      </w:pPr>
      <w:r w:rsidRPr="003B2E59">
        <w:rPr>
          <w:rFonts w:eastAsia="Arial"/>
          <w:b/>
          <w:bCs/>
          <w:sz w:val="24"/>
          <w:szCs w:val="24"/>
        </w:rPr>
        <w:lastRenderedPageBreak/>
        <w:t>Кратак опис садржаја дисертације</w:t>
      </w:r>
    </w:p>
    <w:p w:rsidR="00CB3A07" w:rsidRPr="003B2E59" w:rsidRDefault="00CB3A07" w:rsidP="001C33F0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 xml:space="preserve">Докторска теза </w:t>
      </w:r>
      <w:r w:rsidR="007A75A2" w:rsidRPr="003B2E59">
        <w:rPr>
          <w:rFonts w:eastAsia="Arial"/>
          <w:bCs/>
          <w:sz w:val="24"/>
          <w:szCs w:val="24"/>
        </w:rPr>
        <w:t>Давора Стипића</w:t>
      </w:r>
      <w:r w:rsidRPr="003B2E59">
        <w:rPr>
          <w:rFonts w:eastAsia="Arial"/>
          <w:bCs/>
          <w:sz w:val="24"/>
          <w:szCs w:val="24"/>
        </w:rPr>
        <w:t xml:space="preserve"> почиње Предговором (стр. </w:t>
      </w:r>
      <w:r w:rsidR="003D4472" w:rsidRPr="003B2E59">
        <w:rPr>
          <w:rFonts w:eastAsia="Arial"/>
          <w:bCs/>
          <w:sz w:val="24"/>
          <w:szCs w:val="24"/>
        </w:rPr>
        <w:t>1</w:t>
      </w:r>
      <w:r w:rsidRPr="003B2E59">
        <w:rPr>
          <w:rFonts w:eastAsia="Arial"/>
          <w:bCs/>
          <w:sz w:val="24"/>
          <w:szCs w:val="24"/>
        </w:rPr>
        <w:t>-</w:t>
      </w:r>
      <w:r w:rsidR="003D4472" w:rsidRPr="003B2E59">
        <w:rPr>
          <w:rFonts w:eastAsia="Arial"/>
          <w:bCs/>
          <w:sz w:val="24"/>
          <w:szCs w:val="24"/>
        </w:rPr>
        <w:t>12</w:t>
      </w:r>
      <w:r w:rsidRPr="003B2E59">
        <w:rPr>
          <w:rFonts w:eastAsia="Arial"/>
          <w:bCs/>
          <w:sz w:val="24"/>
          <w:szCs w:val="24"/>
        </w:rPr>
        <w:t>) у коме је кандидат објаснио</w:t>
      </w:r>
      <w:r w:rsidR="001C33F0" w:rsidRPr="003B2E59">
        <w:rPr>
          <w:rFonts w:eastAsia="Arial"/>
          <w:bCs/>
          <w:sz w:val="24"/>
          <w:szCs w:val="24"/>
        </w:rPr>
        <w:t xml:space="preserve"> значај истраживања</w:t>
      </w:r>
      <w:r w:rsidR="00A714B6" w:rsidRPr="003B2E59">
        <w:rPr>
          <w:rFonts w:eastAsia="Arial"/>
          <w:bCs/>
          <w:sz w:val="24"/>
          <w:szCs w:val="24"/>
        </w:rPr>
        <w:t xml:space="preserve"> теме, образложио хронолошки ок</w:t>
      </w:r>
      <w:r w:rsidR="001C33F0" w:rsidRPr="003B2E59">
        <w:rPr>
          <w:rFonts w:eastAsia="Arial"/>
          <w:bCs/>
          <w:sz w:val="24"/>
          <w:szCs w:val="24"/>
        </w:rPr>
        <w:t>вир истраживања и дефинисао основне појмове којима се бави (Холокауст, култура сећања</w:t>
      </w:r>
      <w:r w:rsidR="00797DC0" w:rsidRPr="003B2E59">
        <w:rPr>
          <w:rFonts w:eastAsia="Arial"/>
          <w:bCs/>
          <w:sz w:val="24"/>
          <w:szCs w:val="24"/>
        </w:rPr>
        <w:t>,</w:t>
      </w:r>
      <w:r w:rsidR="001C33F0" w:rsidRPr="003B2E59">
        <w:rPr>
          <w:rFonts w:eastAsia="Arial"/>
          <w:bCs/>
          <w:sz w:val="24"/>
          <w:szCs w:val="24"/>
        </w:rPr>
        <w:t xml:space="preserve"> места сећања). У предгов</w:t>
      </w:r>
      <w:r w:rsidR="00797DC0" w:rsidRPr="003B2E59">
        <w:rPr>
          <w:rFonts w:eastAsia="Arial"/>
          <w:bCs/>
          <w:sz w:val="24"/>
          <w:szCs w:val="24"/>
        </w:rPr>
        <w:t>о</w:t>
      </w:r>
      <w:r w:rsidR="001C33F0" w:rsidRPr="003B2E59">
        <w:rPr>
          <w:rFonts w:eastAsia="Arial"/>
          <w:bCs/>
          <w:sz w:val="24"/>
          <w:szCs w:val="24"/>
        </w:rPr>
        <w:t xml:space="preserve">ру је дао и теоријски и методолошки оквир истраживања, уз </w:t>
      </w:r>
      <w:r w:rsidR="001C33F0" w:rsidRPr="003B2E59">
        <w:rPr>
          <w:sz w:val="24"/>
          <w:szCs w:val="24"/>
        </w:rPr>
        <w:t xml:space="preserve">осврт на изворе и литературу. </w:t>
      </w:r>
      <w:r w:rsidRPr="003B2E59">
        <w:rPr>
          <w:rFonts w:eastAsia="Arial"/>
          <w:bCs/>
          <w:sz w:val="24"/>
          <w:szCs w:val="24"/>
        </w:rPr>
        <w:t xml:space="preserve">Од посебног значаја је количина и разноврсност коришћених извора, </w:t>
      </w:r>
      <w:r w:rsidR="0027605C" w:rsidRPr="003B2E59">
        <w:rPr>
          <w:rFonts w:eastAsia="Arial"/>
          <w:bCs/>
          <w:sz w:val="24"/>
          <w:szCs w:val="24"/>
        </w:rPr>
        <w:t>јер је колега Ст</w:t>
      </w:r>
      <w:r w:rsidR="006D2F57" w:rsidRPr="003B2E59">
        <w:rPr>
          <w:rFonts w:eastAsia="Arial"/>
          <w:bCs/>
          <w:sz w:val="24"/>
          <w:szCs w:val="24"/>
        </w:rPr>
        <w:t>ипић користи</w:t>
      </w:r>
      <w:r w:rsidR="001D6CC6" w:rsidRPr="003B2E59">
        <w:rPr>
          <w:rFonts w:eastAsia="Arial"/>
          <w:bCs/>
          <w:sz w:val="24"/>
          <w:szCs w:val="24"/>
        </w:rPr>
        <w:t>o</w:t>
      </w:r>
      <w:r w:rsidR="006D2F57" w:rsidRPr="003B2E59">
        <w:rPr>
          <w:rFonts w:eastAsia="Arial"/>
          <w:bCs/>
          <w:sz w:val="24"/>
          <w:szCs w:val="24"/>
        </w:rPr>
        <w:t xml:space="preserve"> </w:t>
      </w:r>
      <w:r w:rsidRPr="003B2E59">
        <w:rPr>
          <w:rFonts w:eastAsia="Arial"/>
          <w:bCs/>
          <w:sz w:val="24"/>
          <w:szCs w:val="24"/>
        </w:rPr>
        <w:t>доступн</w:t>
      </w:r>
      <w:r w:rsidR="006D2F57" w:rsidRPr="003B2E59">
        <w:rPr>
          <w:rFonts w:eastAsia="Arial"/>
          <w:bCs/>
          <w:sz w:val="24"/>
          <w:szCs w:val="24"/>
        </w:rPr>
        <w:t>у архивску</w:t>
      </w:r>
      <w:r w:rsidRPr="003B2E59">
        <w:rPr>
          <w:rFonts w:eastAsia="Arial"/>
          <w:bCs/>
          <w:sz w:val="24"/>
          <w:szCs w:val="24"/>
        </w:rPr>
        <w:t xml:space="preserve"> грађ</w:t>
      </w:r>
      <w:r w:rsidR="006D2F57" w:rsidRPr="003B2E59">
        <w:rPr>
          <w:rFonts w:eastAsia="Arial"/>
          <w:bCs/>
          <w:sz w:val="24"/>
          <w:szCs w:val="24"/>
        </w:rPr>
        <w:t>у</w:t>
      </w:r>
      <w:r w:rsidRPr="003B2E59">
        <w:rPr>
          <w:rFonts w:eastAsia="Arial"/>
          <w:bCs/>
          <w:sz w:val="24"/>
          <w:szCs w:val="24"/>
        </w:rPr>
        <w:t xml:space="preserve"> из Архива Југославије, </w:t>
      </w:r>
      <w:r w:rsidR="00410782" w:rsidRPr="003B2E59">
        <w:rPr>
          <w:rFonts w:eastAsia="Arial"/>
          <w:bCs/>
          <w:sz w:val="24"/>
          <w:szCs w:val="24"/>
        </w:rPr>
        <w:t>Архива Јеврејског историјско</w:t>
      </w:r>
      <w:r w:rsidR="0027605C" w:rsidRPr="003B2E59">
        <w:rPr>
          <w:rFonts w:eastAsia="Arial"/>
          <w:bCs/>
          <w:sz w:val="24"/>
          <w:szCs w:val="24"/>
        </w:rPr>
        <w:t>г</w:t>
      </w:r>
      <w:r w:rsidR="00410782" w:rsidRPr="003B2E59">
        <w:rPr>
          <w:rFonts w:eastAsia="Arial"/>
          <w:bCs/>
          <w:sz w:val="24"/>
          <w:szCs w:val="24"/>
        </w:rPr>
        <w:t xml:space="preserve"> музеја, Историјског архива Београда, Архива Спомен-подручја Јасеновац</w:t>
      </w:r>
      <w:r w:rsidR="00ED0D3F" w:rsidRPr="003B2E59">
        <w:rPr>
          <w:rFonts w:eastAsia="Arial"/>
          <w:bCs/>
          <w:sz w:val="24"/>
          <w:szCs w:val="24"/>
        </w:rPr>
        <w:t>, уз многобројну периодику и мемоарску грађу.</w:t>
      </w:r>
      <w:r w:rsidRPr="003B2E59">
        <w:rPr>
          <w:rFonts w:eastAsia="Arial"/>
          <w:bCs/>
          <w:sz w:val="24"/>
          <w:szCs w:val="24"/>
        </w:rPr>
        <w:t xml:space="preserve"> </w:t>
      </w:r>
    </w:p>
    <w:p w:rsidR="00CB3A07" w:rsidRPr="003B2E59" w:rsidRDefault="00CB3A07" w:rsidP="00815C17">
      <w:pPr>
        <w:spacing w:line="360" w:lineRule="auto"/>
        <w:ind w:firstLine="720"/>
        <w:contextualSpacing/>
        <w:jc w:val="both"/>
        <w:rPr>
          <w:rFonts w:eastAsia="Arial"/>
          <w:bCs/>
          <w:sz w:val="24"/>
          <w:szCs w:val="24"/>
        </w:rPr>
      </w:pPr>
      <w:r w:rsidRPr="003B2E59">
        <w:rPr>
          <w:sz w:val="24"/>
          <w:szCs w:val="24"/>
        </w:rPr>
        <w:t>У У</w:t>
      </w:r>
      <w:r w:rsidRPr="003B2E59">
        <w:rPr>
          <w:rFonts w:eastAsia="Arial"/>
          <w:bCs/>
          <w:sz w:val="24"/>
          <w:szCs w:val="24"/>
        </w:rPr>
        <w:t xml:space="preserve">воду (стр. </w:t>
      </w:r>
      <w:r w:rsidR="003D4472" w:rsidRPr="003B2E59">
        <w:rPr>
          <w:rFonts w:eastAsia="Arial"/>
          <w:bCs/>
          <w:sz w:val="24"/>
          <w:szCs w:val="24"/>
        </w:rPr>
        <w:t>13</w:t>
      </w:r>
      <w:r w:rsidR="00B70CD4" w:rsidRPr="003B2E59">
        <w:rPr>
          <w:rFonts w:eastAsia="Arial"/>
          <w:bCs/>
          <w:sz w:val="24"/>
          <w:szCs w:val="24"/>
        </w:rPr>
        <w:t>-7</w:t>
      </w:r>
      <w:r w:rsidRPr="003B2E59">
        <w:rPr>
          <w:rFonts w:eastAsia="Arial"/>
          <w:bCs/>
          <w:sz w:val="24"/>
          <w:szCs w:val="24"/>
        </w:rPr>
        <w:t xml:space="preserve">7), колега </w:t>
      </w:r>
      <w:r w:rsidR="00B70CD4" w:rsidRPr="003B2E59">
        <w:rPr>
          <w:rFonts w:eastAsia="Arial"/>
          <w:bCs/>
          <w:sz w:val="24"/>
          <w:szCs w:val="24"/>
        </w:rPr>
        <w:t>Стип</w:t>
      </w:r>
      <w:r w:rsidR="000835C5" w:rsidRPr="003B2E59">
        <w:rPr>
          <w:rFonts w:eastAsia="Arial"/>
          <w:bCs/>
          <w:sz w:val="24"/>
          <w:szCs w:val="24"/>
        </w:rPr>
        <w:t>и</w:t>
      </w:r>
      <w:r w:rsidR="00B70CD4" w:rsidRPr="003B2E59">
        <w:rPr>
          <w:rFonts w:eastAsia="Arial"/>
          <w:bCs/>
          <w:sz w:val="24"/>
          <w:szCs w:val="24"/>
        </w:rPr>
        <w:t>ћ</w:t>
      </w:r>
      <w:r w:rsidRPr="003B2E59">
        <w:rPr>
          <w:rFonts w:eastAsia="Arial"/>
          <w:bCs/>
          <w:sz w:val="24"/>
          <w:szCs w:val="24"/>
        </w:rPr>
        <w:t xml:space="preserve"> је </w:t>
      </w:r>
      <w:r w:rsidR="00415663" w:rsidRPr="003B2E59">
        <w:rPr>
          <w:rFonts w:eastAsia="Arial"/>
          <w:bCs/>
          <w:sz w:val="24"/>
          <w:szCs w:val="24"/>
        </w:rPr>
        <w:t>указао на</w:t>
      </w:r>
      <w:r w:rsidR="003462D2" w:rsidRPr="003B2E59">
        <w:rPr>
          <w:rFonts w:eastAsia="Arial"/>
          <w:bCs/>
          <w:sz w:val="24"/>
          <w:szCs w:val="24"/>
        </w:rPr>
        <w:t xml:space="preserve"> теоријске основе свог рада, </w:t>
      </w:r>
      <w:r w:rsidR="007E6047" w:rsidRPr="003B2E59">
        <w:rPr>
          <w:rFonts w:eastAsia="Arial"/>
          <w:bCs/>
          <w:sz w:val="24"/>
          <w:szCs w:val="24"/>
        </w:rPr>
        <w:t>и дао кратак п</w:t>
      </w:r>
      <w:r w:rsidR="0027605C" w:rsidRPr="003B2E59">
        <w:rPr>
          <w:rFonts w:eastAsia="Arial"/>
          <w:bCs/>
          <w:sz w:val="24"/>
          <w:szCs w:val="24"/>
        </w:rPr>
        <w:t>р</w:t>
      </w:r>
      <w:r w:rsidR="007E6047" w:rsidRPr="003B2E59">
        <w:rPr>
          <w:rFonts w:eastAsia="Arial"/>
          <w:bCs/>
          <w:sz w:val="24"/>
          <w:szCs w:val="24"/>
        </w:rPr>
        <w:t>еглед теорије и историје културе</w:t>
      </w:r>
      <w:r w:rsidR="00222A56" w:rsidRPr="003B2E59">
        <w:rPr>
          <w:rFonts w:eastAsia="Arial"/>
          <w:bCs/>
          <w:sz w:val="24"/>
          <w:szCs w:val="24"/>
        </w:rPr>
        <w:t xml:space="preserve"> сећања, уз осврт на најзначајније ауторе који су се бавили овом темом</w:t>
      </w:r>
      <w:r w:rsidR="000B3273" w:rsidRPr="003B2E59">
        <w:rPr>
          <w:rFonts w:eastAsia="Arial"/>
          <w:bCs/>
          <w:sz w:val="24"/>
          <w:szCs w:val="24"/>
        </w:rPr>
        <w:t>.</w:t>
      </w:r>
      <w:r w:rsidR="00C67E92" w:rsidRPr="003B2E59">
        <w:rPr>
          <w:rFonts w:eastAsia="Arial"/>
          <w:bCs/>
          <w:sz w:val="24"/>
          <w:szCs w:val="24"/>
        </w:rPr>
        <w:t xml:space="preserve"> </w:t>
      </w:r>
      <w:r w:rsidR="000B3273" w:rsidRPr="003B2E59">
        <w:rPr>
          <w:rFonts w:eastAsia="Arial"/>
          <w:bCs/>
          <w:sz w:val="24"/>
          <w:szCs w:val="24"/>
        </w:rPr>
        <w:t xml:space="preserve"> У уводу је</w:t>
      </w:r>
      <w:r w:rsidR="0017296C" w:rsidRPr="003B2E59">
        <w:rPr>
          <w:rFonts w:eastAsia="Arial"/>
          <w:bCs/>
          <w:sz w:val="24"/>
          <w:szCs w:val="24"/>
        </w:rPr>
        <w:t xml:space="preserve"> обрадио</w:t>
      </w:r>
      <w:r w:rsidR="000B3273" w:rsidRPr="003B2E59">
        <w:rPr>
          <w:rFonts w:eastAsia="Arial"/>
          <w:bCs/>
          <w:sz w:val="24"/>
          <w:szCs w:val="24"/>
        </w:rPr>
        <w:t xml:space="preserve"> </w:t>
      </w:r>
      <w:r w:rsidR="0017296C" w:rsidRPr="003B2E59">
        <w:rPr>
          <w:rFonts w:eastAsia="Arial"/>
          <w:bCs/>
          <w:sz w:val="24"/>
          <w:szCs w:val="24"/>
        </w:rPr>
        <w:t xml:space="preserve">и </w:t>
      </w:r>
      <w:r w:rsidR="000B3273" w:rsidRPr="003B2E59">
        <w:rPr>
          <w:rFonts w:eastAsia="Arial"/>
          <w:bCs/>
          <w:sz w:val="24"/>
          <w:szCs w:val="24"/>
        </w:rPr>
        <w:t>феномен и праксе Холокауста</w:t>
      </w:r>
      <w:r w:rsidR="00B939A1" w:rsidRPr="003B2E59">
        <w:rPr>
          <w:rFonts w:eastAsia="Arial"/>
          <w:bCs/>
          <w:sz w:val="24"/>
          <w:szCs w:val="24"/>
        </w:rPr>
        <w:t>,</w:t>
      </w:r>
      <w:r w:rsidR="000B3273" w:rsidRPr="003B2E59">
        <w:rPr>
          <w:rFonts w:eastAsia="Arial"/>
          <w:bCs/>
          <w:sz w:val="24"/>
          <w:szCs w:val="24"/>
        </w:rPr>
        <w:t xml:space="preserve"> и да</w:t>
      </w:r>
      <w:r w:rsidR="002134C3" w:rsidRPr="003B2E59">
        <w:rPr>
          <w:rFonts w:eastAsia="Arial"/>
          <w:bCs/>
          <w:sz w:val="24"/>
          <w:szCs w:val="24"/>
        </w:rPr>
        <w:t xml:space="preserve">о општи </w:t>
      </w:r>
      <w:r w:rsidR="0017296C" w:rsidRPr="003B2E59">
        <w:rPr>
          <w:rFonts w:eastAsia="Arial"/>
          <w:bCs/>
          <w:sz w:val="24"/>
          <w:szCs w:val="24"/>
        </w:rPr>
        <w:t xml:space="preserve">историјски </w:t>
      </w:r>
      <w:r w:rsidR="002134C3" w:rsidRPr="003B2E59">
        <w:rPr>
          <w:rFonts w:eastAsia="Arial"/>
          <w:bCs/>
          <w:sz w:val="24"/>
          <w:szCs w:val="24"/>
        </w:rPr>
        <w:t>преглед формир</w:t>
      </w:r>
      <w:r w:rsidR="0027605C" w:rsidRPr="003B2E59">
        <w:rPr>
          <w:rFonts w:eastAsia="Arial"/>
          <w:bCs/>
          <w:sz w:val="24"/>
          <w:szCs w:val="24"/>
        </w:rPr>
        <w:t>ања сећања на Холокауст у Сједи</w:t>
      </w:r>
      <w:r w:rsidR="002134C3" w:rsidRPr="003B2E59">
        <w:rPr>
          <w:rFonts w:eastAsia="Arial"/>
          <w:bCs/>
          <w:sz w:val="24"/>
          <w:szCs w:val="24"/>
        </w:rPr>
        <w:t>њеним Америчким Државама и Е</w:t>
      </w:r>
      <w:r w:rsidR="0017296C" w:rsidRPr="003B2E59">
        <w:rPr>
          <w:rFonts w:eastAsia="Arial"/>
          <w:bCs/>
          <w:sz w:val="24"/>
          <w:szCs w:val="24"/>
        </w:rPr>
        <w:t>в</w:t>
      </w:r>
      <w:r w:rsidR="002134C3" w:rsidRPr="003B2E59">
        <w:rPr>
          <w:rFonts w:eastAsia="Arial"/>
          <w:bCs/>
          <w:sz w:val="24"/>
          <w:szCs w:val="24"/>
        </w:rPr>
        <w:t>ропи</w:t>
      </w:r>
      <w:r w:rsidR="00B939A1" w:rsidRPr="003B2E59">
        <w:rPr>
          <w:rFonts w:eastAsia="Arial"/>
          <w:bCs/>
          <w:sz w:val="24"/>
          <w:szCs w:val="24"/>
        </w:rPr>
        <w:t>,</w:t>
      </w:r>
      <w:r w:rsidR="00790FAD" w:rsidRPr="003B2E59">
        <w:rPr>
          <w:rFonts w:eastAsia="Arial"/>
          <w:bCs/>
          <w:sz w:val="24"/>
          <w:szCs w:val="24"/>
        </w:rPr>
        <w:t xml:space="preserve"> и указао на промене у перцепцији Холокауста кроз време,</w:t>
      </w:r>
      <w:r w:rsidR="00B939A1" w:rsidRPr="003B2E59">
        <w:rPr>
          <w:rFonts w:eastAsia="Arial"/>
          <w:bCs/>
          <w:sz w:val="24"/>
          <w:szCs w:val="24"/>
        </w:rPr>
        <w:t xml:space="preserve"> што </w:t>
      </w:r>
      <w:r w:rsidR="0027605C" w:rsidRPr="003B2E59">
        <w:rPr>
          <w:rFonts w:eastAsia="Arial"/>
          <w:bCs/>
          <w:sz w:val="24"/>
          <w:szCs w:val="24"/>
        </w:rPr>
        <w:t>му је</w:t>
      </w:r>
      <w:r w:rsidR="00B939A1" w:rsidRPr="003B2E59">
        <w:rPr>
          <w:rFonts w:eastAsia="Arial"/>
          <w:bCs/>
          <w:sz w:val="24"/>
          <w:szCs w:val="24"/>
        </w:rPr>
        <w:t xml:space="preserve"> омогући</w:t>
      </w:r>
      <w:r w:rsidR="0027605C" w:rsidRPr="003B2E59">
        <w:rPr>
          <w:rFonts w:eastAsia="Arial"/>
          <w:bCs/>
          <w:sz w:val="24"/>
          <w:szCs w:val="24"/>
        </w:rPr>
        <w:t>ло</w:t>
      </w:r>
      <w:r w:rsidR="00B939A1" w:rsidRPr="003B2E59">
        <w:rPr>
          <w:rFonts w:eastAsia="Arial"/>
          <w:bCs/>
          <w:sz w:val="24"/>
          <w:szCs w:val="24"/>
        </w:rPr>
        <w:t xml:space="preserve"> да истраживања о односу према Холокаусту у Југосл</w:t>
      </w:r>
      <w:r w:rsidR="00790FAD" w:rsidRPr="003B2E59">
        <w:rPr>
          <w:rFonts w:eastAsia="Arial"/>
          <w:bCs/>
          <w:sz w:val="24"/>
          <w:szCs w:val="24"/>
        </w:rPr>
        <w:t>а</w:t>
      </w:r>
      <w:r w:rsidR="00B939A1" w:rsidRPr="003B2E59">
        <w:rPr>
          <w:rFonts w:eastAsia="Arial"/>
          <w:bCs/>
          <w:sz w:val="24"/>
          <w:szCs w:val="24"/>
        </w:rPr>
        <w:t xml:space="preserve">вији стави у шири контекст. </w:t>
      </w:r>
    </w:p>
    <w:p w:rsidR="00CB3A07" w:rsidRPr="003B2E59" w:rsidRDefault="002A5D27" w:rsidP="00B55CAE">
      <w:pPr>
        <w:spacing w:line="360" w:lineRule="auto"/>
        <w:jc w:val="both"/>
        <w:rPr>
          <w:rFonts w:eastAsia="Arial"/>
          <w:bCs/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ab/>
      </w:r>
      <w:r w:rsidR="00CB3A07" w:rsidRPr="003B2E59">
        <w:rPr>
          <w:rFonts w:eastAsia="Arial"/>
          <w:bCs/>
          <w:sz w:val="24"/>
          <w:szCs w:val="24"/>
        </w:rPr>
        <w:t xml:space="preserve">Након Увода, рад је подељен на </w:t>
      </w:r>
      <w:r w:rsidR="00B70CD4" w:rsidRPr="003B2E59">
        <w:rPr>
          <w:rFonts w:eastAsia="Arial"/>
          <w:bCs/>
          <w:sz w:val="24"/>
          <w:szCs w:val="24"/>
        </w:rPr>
        <w:t xml:space="preserve">четири </w:t>
      </w:r>
      <w:r w:rsidR="00CB3A07" w:rsidRPr="003B2E59">
        <w:rPr>
          <w:rFonts w:eastAsia="Arial"/>
          <w:bCs/>
          <w:sz w:val="24"/>
          <w:szCs w:val="24"/>
        </w:rPr>
        <w:t>поглавља. Прво поглавље, „</w:t>
      </w:r>
      <w:r w:rsidR="00B70CD4" w:rsidRPr="003B2E59">
        <w:rPr>
          <w:rFonts w:eastAsia="Arial"/>
          <w:bCs/>
          <w:sz w:val="24"/>
          <w:szCs w:val="24"/>
        </w:rPr>
        <w:t>Места и лица сећања</w:t>
      </w:r>
      <w:r w:rsidR="00CB3A07" w:rsidRPr="003B2E59">
        <w:rPr>
          <w:rFonts w:eastAsia="Arial"/>
          <w:bCs/>
          <w:sz w:val="24"/>
          <w:szCs w:val="24"/>
        </w:rPr>
        <w:t xml:space="preserve">“ (стр. </w:t>
      </w:r>
      <w:r w:rsidR="00B70CD4" w:rsidRPr="003B2E59">
        <w:rPr>
          <w:rFonts w:eastAsia="Arial"/>
          <w:bCs/>
          <w:sz w:val="24"/>
          <w:szCs w:val="24"/>
        </w:rPr>
        <w:t>38</w:t>
      </w:r>
      <w:r w:rsidR="00CB3A07" w:rsidRPr="003B2E59">
        <w:rPr>
          <w:rFonts w:eastAsia="Arial"/>
          <w:bCs/>
          <w:sz w:val="24"/>
          <w:szCs w:val="24"/>
        </w:rPr>
        <w:t>-</w:t>
      </w:r>
      <w:r w:rsidR="00227BFA" w:rsidRPr="003B2E59">
        <w:rPr>
          <w:rFonts w:eastAsia="Arial"/>
          <w:bCs/>
          <w:sz w:val="24"/>
          <w:szCs w:val="24"/>
        </w:rPr>
        <w:t>111</w:t>
      </w:r>
      <w:r w:rsidR="00CB3A07" w:rsidRPr="003B2E59">
        <w:rPr>
          <w:rFonts w:eastAsia="Arial"/>
          <w:bCs/>
          <w:sz w:val="24"/>
          <w:szCs w:val="24"/>
        </w:rPr>
        <w:t xml:space="preserve">), подељено је на </w:t>
      </w:r>
      <w:r w:rsidR="00227BFA" w:rsidRPr="003B2E59">
        <w:rPr>
          <w:rFonts w:eastAsia="Arial"/>
          <w:bCs/>
          <w:sz w:val="24"/>
          <w:szCs w:val="24"/>
        </w:rPr>
        <w:t>два</w:t>
      </w:r>
      <w:r w:rsidR="00CB3A07" w:rsidRPr="003B2E59">
        <w:rPr>
          <w:rFonts w:eastAsia="Arial"/>
          <w:bCs/>
          <w:sz w:val="24"/>
          <w:szCs w:val="24"/>
        </w:rPr>
        <w:t xml:space="preserve"> потпоглавља, у </w:t>
      </w:r>
      <w:r w:rsidR="00926A3A" w:rsidRPr="003B2E59">
        <w:rPr>
          <w:rFonts w:eastAsia="Arial"/>
          <w:bCs/>
          <w:sz w:val="24"/>
          <w:szCs w:val="24"/>
        </w:rPr>
        <w:t>којима</w:t>
      </w:r>
      <w:r w:rsidR="00CB3A07" w:rsidRPr="003B2E59">
        <w:rPr>
          <w:rFonts w:eastAsia="Arial"/>
          <w:bCs/>
          <w:sz w:val="24"/>
          <w:szCs w:val="24"/>
        </w:rPr>
        <w:t xml:space="preserve"> се </w:t>
      </w:r>
      <w:r w:rsidR="00891A3A" w:rsidRPr="003B2E59">
        <w:rPr>
          <w:rFonts w:eastAsia="Arial"/>
          <w:bCs/>
          <w:sz w:val="24"/>
          <w:szCs w:val="24"/>
        </w:rPr>
        <w:t>колега Стипић</w:t>
      </w:r>
      <w:r w:rsidR="00CB3A07" w:rsidRPr="003B2E59">
        <w:rPr>
          <w:rFonts w:eastAsia="Arial"/>
          <w:bCs/>
          <w:sz w:val="24"/>
          <w:szCs w:val="24"/>
        </w:rPr>
        <w:t xml:space="preserve"> </w:t>
      </w:r>
      <w:r w:rsidR="001427BE" w:rsidRPr="003B2E59">
        <w:rPr>
          <w:rFonts w:eastAsia="Arial"/>
          <w:bCs/>
          <w:sz w:val="24"/>
          <w:szCs w:val="24"/>
        </w:rPr>
        <w:t>ба</w:t>
      </w:r>
      <w:r w:rsidR="00926A3A" w:rsidRPr="003B2E59">
        <w:rPr>
          <w:rFonts w:eastAsia="Arial"/>
          <w:bCs/>
          <w:sz w:val="24"/>
          <w:szCs w:val="24"/>
        </w:rPr>
        <w:t>в</w:t>
      </w:r>
      <w:r w:rsidR="001427BE" w:rsidRPr="003B2E59">
        <w:rPr>
          <w:rFonts w:eastAsia="Arial"/>
          <w:bCs/>
          <w:sz w:val="24"/>
          <w:szCs w:val="24"/>
        </w:rPr>
        <w:t xml:space="preserve">ио </w:t>
      </w:r>
      <w:r w:rsidR="00926A3A" w:rsidRPr="003B2E59">
        <w:rPr>
          <w:rFonts w:eastAsia="Arial"/>
          <w:bCs/>
          <w:sz w:val="24"/>
          <w:szCs w:val="24"/>
        </w:rPr>
        <w:t xml:space="preserve">меморијализацијом </w:t>
      </w:r>
      <w:r w:rsidR="001427BE" w:rsidRPr="003B2E59">
        <w:rPr>
          <w:rFonts w:eastAsia="Arial"/>
          <w:bCs/>
          <w:sz w:val="24"/>
          <w:szCs w:val="24"/>
        </w:rPr>
        <w:t>мест</w:t>
      </w:r>
      <w:r w:rsidR="00926A3A" w:rsidRPr="003B2E59">
        <w:rPr>
          <w:rFonts w:eastAsia="Arial"/>
          <w:bCs/>
          <w:sz w:val="24"/>
          <w:szCs w:val="24"/>
        </w:rPr>
        <w:t>а</w:t>
      </w:r>
      <w:r w:rsidR="001427BE" w:rsidRPr="003B2E59">
        <w:rPr>
          <w:rFonts w:eastAsia="Arial"/>
          <w:bCs/>
          <w:sz w:val="24"/>
          <w:szCs w:val="24"/>
        </w:rPr>
        <w:t xml:space="preserve"> сећања,</w:t>
      </w:r>
      <w:r w:rsidR="005710D5" w:rsidRPr="003B2E59">
        <w:rPr>
          <w:rFonts w:eastAsia="Arial"/>
          <w:bCs/>
          <w:sz w:val="24"/>
          <w:szCs w:val="24"/>
        </w:rPr>
        <w:t xml:space="preserve"> и анализом претварања места траума и страдања у места колективног сећања</w:t>
      </w:r>
      <w:r w:rsidR="00A615F7" w:rsidRPr="003B2E59">
        <w:rPr>
          <w:sz w:val="24"/>
          <w:szCs w:val="24"/>
        </w:rPr>
        <w:t xml:space="preserve">. </w:t>
      </w:r>
      <w:r w:rsidR="00863AEA" w:rsidRPr="003B2E59">
        <w:rPr>
          <w:sz w:val="24"/>
          <w:szCs w:val="24"/>
        </w:rPr>
        <w:t>У потпоглављу „Места сећања и заборава“,</w:t>
      </w:r>
      <w:r w:rsidR="005710D5" w:rsidRPr="003B2E59">
        <w:rPr>
          <w:sz w:val="24"/>
          <w:szCs w:val="24"/>
        </w:rPr>
        <w:t xml:space="preserve"> </w:t>
      </w:r>
      <w:r w:rsidR="00671C8D" w:rsidRPr="003B2E59">
        <w:rPr>
          <w:sz w:val="24"/>
          <w:szCs w:val="24"/>
        </w:rPr>
        <w:t>Стипић се бавио  местима сећања у простору (физичке локације логора и стратишта) и времену (годишњице, комеморације)</w:t>
      </w:r>
      <w:r w:rsidR="008725B1" w:rsidRPr="003B2E59">
        <w:rPr>
          <w:sz w:val="24"/>
          <w:szCs w:val="24"/>
        </w:rPr>
        <w:t>, указујући на најважније просторне и временске тачке за формирање личног и колективног сећања на Холокауст, и на њихов симболички значај.</w:t>
      </w:r>
      <w:r w:rsidR="00AA349B" w:rsidRPr="003B2E59">
        <w:rPr>
          <w:sz w:val="24"/>
          <w:szCs w:val="24"/>
        </w:rPr>
        <w:t xml:space="preserve"> У потпоглављу </w:t>
      </w:r>
      <w:r w:rsidR="00863AEA" w:rsidRPr="003B2E59">
        <w:rPr>
          <w:sz w:val="24"/>
          <w:szCs w:val="24"/>
        </w:rPr>
        <w:t>„</w:t>
      </w:r>
      <w:r w:rsidR="00AA349B" w:rsidRPr="003B2E59">
        <w:rPr>
          <w:sz w:val="24"/>
          <w:szCs w:val="24"/>
        </w:rPr>
        <w:t>Креатори и ч</w:t>
      </w:r>
      <w:r w:rsidR="00863AEA" w:rsidRPr="003B2E59">
        <w:rPr>
          <w:sz w:val="24"/>
          <w:szCs w:val="24"/>
        </w:rPr>
        <w:t>увари прошлости“</w:t>
      </w:r>
      <w:r w:rsidR="00525443" w:rsidRPr="003B2E59">
        <w:rPr>
          <w:sz w:val="24"/>
          <w:szCs w:val="24"/>
        </w:rPr>
        <w:t>,</w:t>
      </w:r>
      <w:r w:rsidR="00863AEA" w:rsidRPr="003B2E59">
        <w:rPr>
          <w:sz w:val="24"/>
          <w:szCs w:val="24"/>
        </w:rPr>
        <w:t xml:space="preserve"> </w:t>
      </w:r>
      <w:r w:rsidR="00396D3D" w:rsidRPr="003B2E59">
        <w:rPr>
          <w:sz w:val="24"/>
          <w:szCs w:val="24"/>
        </w:rPr>
        <w:t xml:space="preserve">Стипић се </w:t>
      </w:r>
      <w:r w:rsidR="00863AEA" w:rsidRPr="003B2E59">
        <w:rPr>
          <w:sz w:val="24"/>
          <w:szCs w:val="24"/>
        </w:rPr>
        <w:t>бави</w:t>
      </w:r>
      <w:r w:rsidR="00AA349B" w:rsidRPr="003B2E59">
        <w:rPr>
          <w:sz w:val="24"/>
          <w:szCs w:val="24"/>
        </w:rPr>
        <w:t xml:space="preserve">о </w:t>
      </w:r>
      <w:r w:rsidR="00CD404E" w:rsidRPr="003B2E59">
        <w:rPr>
          <w:sz w:val="24"/>
          <w:szCs w:val="24"/>
        </w:rPr>
        <w:t>(пре)</w:t>
      </w:r>
      <w:r w:rsidR="00863AEA" w:rsidRPr="003B2E59">
        <w:rPr>
          <w:sz w:val="24"/>
          <w:szCs w:val="24"/>
        </w:rPr>
        <w:t xml:space="preserve">носиоцима сећања, </w:t>
      </w:r>
      <w:r w:rsidR="00AA349B" w:rsidRPr="003B2E59">
        <w:rPr>
          <w:sz w:val="24"/>
          <w:szCs w:val="24"/>
        </w:rPr>
        <w:t>и нач</w:t>
      </w:r>
      <w:r w:rsidR="00CD404E" w:rsidRPr="003B2E59">
        <w:rPr>
          <w:sz w:val="24"/>
          <w:szCs w:val="24"/>
        </w:rPr>
        <w:t xml:space="preserve">инима на које су државни органи </w:t>
      </w:r>
      <w:r w:rsidR="00AA349B" w:rsidRPr="003B2E59">
        <w:rPr>
          <w:sz w:val="24"/>
          <w:szCs w:val="24"/>
        </w:rPr>
        <w:t xml:space="preserve">и друштвене </w:t>
      </w:r>
      <w:r w:rsidR="00D8535E" w:rsidRPr="003B2E59">
        <w:rPr>
          <w:sz w:val="24"/>
          <w:szCs w:val="24"/>
        </w:rPr>
        <w:t>организације (КПЈ/СКЈ</w:t>
      </w:r>
      <w:r w:rsidR="00CD404E" w:rsidRPr="003B2E59">
        <w:rPr>
          <w:sz w:val="24"/>
          <w:szCs w:val="24"/>
        </w:rPr>
        <w:t xml:space="preserve">, </w:t>
      </w:r>
      <w:r w:rsidR="007C3987" w:rsidRPr="003B2E59">
        <w:rPr>
          <w:sz w:val="24"/>
          <w:szCs w:val="24"/>
        </w:rPr>
        <w:t>СУБНОР</w:t>
      </w:r>
      <w:r w:rsidR="00D8535E" w:rsidRPr="003B2E59">
        <w:rPr>
          <w:sz w:val="24"/>
          <w:szCs w:val="24"/>
        </w:rPr>
        <w:t>, ССРНЈ</w:t>
      </w:r>
      <w:r w:rsidR="00CD404E" w:rsidRPr="003B2E59">
        <w:rPr>
          <w:sz w:val="24"/>
          <w:szCs w:val="24"/>
        </w:rPr>
        <w:t>)</w:t>
      </w:r>
      <w:r w:rsidR="00AA349B" w:rsidRPr="003B2E59">
        <w:rPr>
          <w:sz w:val="24"/>
          <w:szCs w:val="24"/>
        </w:rPr>
        <w:t xml:space="preserve">, јеврејске заједнице и појединци </w:t>
      </w:r>
      <w:r w:rsidR="007C3987" w:rsidRPr="003B2E59">
        <w:rPr>
          <w:sz w:val="24"/>
          <w:szCs w:val="24"/>
        </w:rPr>
        <w:t>допринели стварању колктивне свести о</w:t>
      </w:r>
      <w:r w:rsidR="00396D3D" w:rsidRPr="003B2E59">
        <w:rPr>
          <w:sz w:val="24"/>
          <w:szCs w:val="24"/>
        </w:rPr>
        <w:t xml:space="preserve"> геноциду над Јеврејима</w:t>
      </w:r>
      <w:r w:rsidR="002005FA" w:rsidRPr="003B2E59">
        <w:rPr>
          <w:sz w:val="24"/>
          <w:szCs w:val="24"/>
        </w:rPr>
        <w:t>.</w:t>
      </w:r>
    </w:p>
    <w:p w:rsidR="00CB3A07" w:rsidRPr="003B2E59" w:rsidRDefault="002A5D27" w:rsidP="00B55CAE">
      <w:pPr>
        <w:spacing w:line="360" w:lineRule="auto"/>
        <w:jc w:val="both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ab/>
      </w:r>
      <w:r w:rsidR="00CB3A07" w:rsidRPr="003B2E59">
        <w:rPr>
          <w:rFonts w:eastAsia="Arial"/>
          <w:bCs/>
          <w:sz w:val="24"/>
          <w:szCs w:val="24"/>
        </w:rPr>
        <w:t>Друго поглавље, „</w:t>
      </w:r>
      <w:r w:rsidR="00227BFA" w:rsidRPr="003B2E59">
        <w:rPr>
          <w:rFonts w:eastAsia="Arial"/>
          <w:bCs/>
          <w:sz w:val="24"/>
          <w:szCs w:val="24"/>
        </w:rPr>
        <w:t>Споменици и меморијализација жртава Холокауста у Југосла</w:t>
      </w:r>
      <w:r w:rsidR="00A714B6" w:rsidRPr="003B2E59">
        <w:rPr>
          <w:rFonts w:eastAsia="Arial"/>
          <w:bCs/>
          <w:sz w:val="24"/>
          <w:szCs w:val="24"/>
        </w:rPr>
        <w:t>в</w:t>
      </w:r>
      <w:r w:rsidR="00227BFA" w:rsidRPr="003B2E59">
        <w:rPr>
          <w:rFonts w:eastAsia="Arial"/>
          <w:bCs/>
          <w:sz w:val="24"/>
          <w:szCs w:val="24"/>
        </w:rPr>
        <w:t>ији</w:t>
      </w:r>
      <w:r w:rsidR="00CB3A07" w:rsidRPr="003B2E59">
        <w:rPr>
          <w:rFonts w:eastAsia="Arial"/>
          <w:bCs/>
          <w:sz w:val="24"/>
          <w:szCs w:val="24"/>
        </w:rPr>
        <w:t xml:space="preserve">“ (стр. </w:t>
      </w:r>
      <w:r w:rsidR="00227BFA" w:rsidRPr="003B2E59">
        <w:rPr>
          <w:rFonts w:eastAsia="Arial"/>
          <w:bCs/>
          <w:sz w:val="24"/>
          <w:szCs w:val="24"/>
        </w:rPr>
        <w:t>112</w:t>
      </w:r>
      <w:r w:rsidR="00CB3A07" w:rsidRPr="003B2E59">
        <w:rPr>
          <w:rFonts w:eastAsia="Arial"/>
          <w:bCs/>
          <w:sz w:val="24"/>
          <w:szCs w:val="24"/>
        </w:rPr>
        <w:t>-1</w:t>
      </w:r>
      <w:r w:rsidRPr="003B2E59">
        <w:rPr>
          <w:rFonts w:eastAsia="Arial"/>
          <w:bCs/>
          <w:sz w:val="24"/>
          <w:szCs w:val="24"/>
        </w:rPr>
        <w:t>82</w:t>
      </w:r>
      <w:r w:rsidR="00CB3A07" w:rsidRPr="003B2E59">
        <w:rPr>
          <w:rFonts w:eastAsia="Arial"/>
          <w:bCs/>
          <w:sz w:val="24"/>
          <w:szCs w:val="24"/>
        </w:rPr>
        <w:t xml:space="preserve">), такође је подељено на </w:t>
      </w:r>
      <w:r w:rsidRPr="003B2E59">
        <w:rPr>
          <w:rFonts w:eastAsia="Arial"/>
          <w:bCs/>
          <w:sz w:val="24"/>
          <w:szCs w:val="24"/>
        </w:rPr>
        <w:t>два</w:t>
      </w:r>
      <w:r w:rsidR="00CB3A07" w:rsidRPr="003B2E59">
        <w:rPr>
          <w:rFonts w:eastAsia="Arial"/>
          <w:bCs/>
          <w:sz w:val="24"/>
          <w:szCs w:val="24"/>
        </w:rPr>
        <w:t xml:space="preserve"> потпоглавља, у којима je</w:t>
      </w:r>
      <w:r w:rsidR="002005FA" w:rsidRPr="003B2E59">
        <w:rPr>
          <w:rFonts w:eastAsia="Arial"/>
          <w:bCs/>
          <w:sz w:val="24"/>
          <w:szCs w:val="24"/>
        </w:rPr>
        <w:t xml:space="preserve"> Стипић анализирао</w:t>
      </w:r>
      <w:r w:rsidR="00330A99" w:rsidRPr="003B2E59">
        <w:rPr>
          <w:rFonts w:eastAsia="Arial"/>
          <w:bCs/>
          <w:sz w:val="24"/>
          <w:szCs w:val="24"/>
        </w:rPr>
        <w:t xml:space="preserve"> културу сећања на Холокауст кроз подизање споменика и меморијала</w:t>
      </w:r>
      <w:r w:rsidR="00A56569" w:rsidRPr="003B2E59">
        <w:rPr>
          <w:rFonts w:eastAsia="Arial"/>
          <w:bCs/>
          <w:sz w:val="24"/>
          <w:szCs w:val="24"/>
        </w:rPr>
        <w:t xml:space="preserve"> </w:t>
      </w:r>
      <w:r w:rsidR="00330A99" w:rsidRPr="003B2E59">
        <w:rPr>
          <w:rFonts w:eastAsia="Arial"/>
          <w:bCs/>
          <w:sz w:val="24"/>
          <w:szCs w:val="24"/>
        </w:rPr>
        <w:t>посвећеним страдању Јевреја</w:t>
      </w:r>
      <w:r w:rsidR="00A56569" w:rsidRPr="003B2E59">
        <w:rPr>
          <w:rFonts w:eastAsia="Arial"/>
          <w:bCs/>
          <w:sz w:val="24"/>
          <w:szCs w:val="24"/>
        </w:rPr>
        <w:t xml:space="preserve"> за време</w:t>
      </w:r>
      <w:r w:rsidR="00330A99" w:rsidRPr="003B2E59">
        <w:rPr>
          <w:rFonts w:eastAsia="Arial"/>
          <w:bCs/>
          <w:sz w:val="24"/>
          <w:szCs w:val="24"/>
        </w:rPr>
        <w:t xml:space="preserve"> Другог светског рата</w:t>
      </w:r>
      <w:r w:rsidR="00A56569" w:rsidRPr="003B2E59">
        <w:rPr>
          <w:rFonts w:eastAsia="Arial"/>
          <w:bCs/>
          <w:sz w:val="24"/>
          <w:szCs w:val="24"/>
        </w:rPr>
        <w:t>, и кроз различите</w:t>
      </w:r>
      <w:r w:rsidR="007B32FE" w:rsidRPr="003B2E59">
        <w:rPr>
          <w:sz w:val="24"/>
          <w:szCs w:val="24"/>
        </w:rPr>
        <w:t xml:space="preserve"> комеморативн</w:t>
      </w:r>
      <w:r w:rsidR="00A56569" w:rsidRPr="003B2E59">
        <w:rPr>
          <w:sz w:val="24"/>
          <w:szCs w:val="24"/>
        </w:rPr>
        <w:t>е</w:t>
      </w:r>
      <w:r w:rsidR="00330721" w:rsidRPr="003B2E59">
        <w:rPr>
          <w:sz w:val="24"/>
          <w:szCs w:val="24"/>
        </w:rPr>
        <w:t xml:space="preserve"> с</w:t>
      </w:r>
      <w:r w:rsidR="007B32FE" w:rsidRPr="003B2E59">
        <w:rPr>
          <w:sz w:val="24"/>
          <w:szCs w:val="24"/>
        </w:rPr>
        <w:t>вечаности/симболичк</w:t>
      </w:r>
      <w:r w:rsidR="00A56569" w:rsidRPr="003B2E59">
        <w:rPr>
          <w:sz w:val="24"/>
          <w:szCs w:val="24"/>
        </w:rPr>
        <w:t>е</w:t>
      </w:r>
      <w:r w:rsidR="007B32FE" w:rsidRPr="003B2E59">
        <w:rPr>
          <w:sz w:val="24"/>
          <w:szCs w:val="24"/>
        </w:rPr>
        <w:t xml:space="preserve"> ритуал</w:t>
      </w:r>
      <w:r w:rsidR="00A56569" w:rsidRPr="003B2E59">
        <w:rPr>
          <w:sz w:val="24"/>
          <w:szCs w:val="24"/>
        </w:rPr>
        <w:t>е,</w:t>
      </w:r>
      <w:r w:rsidR="007B32FE" w:rsidRPr="003B2E59">
        <w:rPr>
          <w:sz w:val="24"/>
          <w:szCs w:val="24"/>
        </w:rPr>
        <w:t xml:space="preserve"> који су био део конструисања </w:t>
      </w:r>
      <w:r w:rsidR="007B32FE" w:rsidRPr="003B2E59">
        <w:rPr>
          <w:sz w:val="24"/>
          <w:szCs w:val="24"/>
        </w:rPr>
        <w:lastRenderedPageBreak/>
        <w:t>колективног сећања на Холокауст</w:t>
      </w:r>
      <w:r w:rsidR="008B77CA" w:rsidRPr="003B2E59">
        <w:rPr>
          <w:sz w:val="24"/>
          <w:szCs w:val="24"/>
        </w:rPr>
        <w:t>.</w:t>
      </w:r>
      <w:r w:rsidR="007B32FE" w:rsidRPr="003B2E59">
        <w:rPr>
          <w:rFonts w:eastAsia="Arial"/>
          <w:bCs/>
          <w:sz w:val="24"/>
          <w:szCs w:val="24"/>
        </w:rPr>
        <w:t xml:space="preserve"> </w:t>
      </w:r>
      <w:r w:rsidR="00AF1F51" w:rsidRPr="003B2E59">
        <w:rPr>
          <w:rFonts w:eastAsia="Arial"/>
          <w:bCs/>
          <w:sz w:val="24"/>
          <w:szCs w:val="24"/>
        </w:rPr>
        <w:t>У првом потпогла</w:t>
      </w:r>
      <w:r w:rsidR="00330721" w:rsidRPr="003B2E59">
        <w:rPr>
          <w:rFonts w:eastAsia="Arial"/>
          <w:bCs/>
          <w:sz w:val="24"/>
          <w:szCs w:val="24"/>
        </w:rPr>
        <w:t>в</w:t>
      </w:r>
      <w:r w:rsidR="00AF1F51" w:rsidRPr="003B2E59">
        <w:rPr>
          <w:rFonts w:eastAsia="Arial"/>
          <w:bCs/>
          <w:sz w:val="24"/>
          <w:szCs w:val="24"/>
        </w:rPr>
        <w:t>љу бавио се улогом јеврејс</w:t>
      </w:r>
      <w:r w:rsidR="008B77CA" w:rsidRPr="003B2E59">
        <w:rPr>
          <w:rFonts w:eastAsia="Arial"/>
          <w:bCs/>
          <w:sz w:val="24"/>
          <w:szCs w:val="24"/>
        </w:rPr>
        <w:t>ке заједнице у подизању споменика</w:t>
      </w:r>
      <w:r w:rsidR="00AF1F51" w:rsidRPr="003B2E59">
        <w:rPr>
          <w:rFonts w:eastAsia="Arial"/>
          <w:bCs/>
          <w:sz w:val="24"/>
          <w:szCs w:val="24"/>
        </w:rPr>
        <w:t xml:space="preserve"> жртвама Холокауста, </w:t>
      </w:r>
      <w:r w:rsidR="008B77CA" w:rsidRPr="003B2E59">
        <w:rPr>
          <w:rFonts w:eastAsia="Arial"/>
          <w:bCs/>
          <w:sz w:val="24"/>
          <w:szCs w:val="24"/>
        </w:rPr>
        <w:t xml:space="preserve">с посебним освртом на меморијале Богдана Богдановића, </w:t>
      </w:r>
      <w:r w:rsidR="004E6F8D" w:rsidRPr="003B2E59">
        <w:rPr>
          <w:rFonts w:eastAsia="Arial"/>
          <w:bCs/>
          <w:sz w:val="24"/>
          <w:szCs w:val="24"/>
        </w:rPr>
        <w:t>док је у другом анализирао у</w:t>
      </w:r>
      <w:r w:rsidR="00AF1F51" w:rsidRPr="003B2E59">
        <w:rPr>
          <w:rFonts w:eastAsia="Arial"/>
          <w:bCs/>
          <w:sz w:val="24"/>
          <w:szCs w:val="24"/>
        </w:rPr>
        <w:t xml:space="preserve">логу државе, </w:t>
      </w:r>
      <w:r w:rsidR="004E6F8D" w:rsidRPr="003B2E59">
        <w:rPr>
          <w:rFonts w:eastAsia="Arial"/>
          <w:bCs/>
          <w:sz w:val="24"/>
          <w:szCs w:val="24"/>
        </w:rPr>
        <w:t>п</w:t>
      </w:r>
      <w:r w:rsidR="00AF1F51" w:rsidRPr="003B2E59">
        <w:rPr>
          <w:rFonts w:eastAsia="Arial"/>
          <w:bCs/>
          <w:sz w:val="24"/>
          <w:szCs w:val="24"/>
        </w:rPr>
        <w:t>артије и друштвених организациј</w:t>
      </w:r>
      <w:r w:rsidR="004E6F8D" w:rsidRPr="003B2E59">
        <w:rPr>
          <w:rFonts w:eastAsia="Arial"/>
          <w:bCs/>
          <w:sz w:val="24"/>
          <w:szCs w:val="24"/>
        </w:rPr>
        <w:t>а у меморијализацији Холокауста. Посебну пажњу посветио ј</w:t>
      </w:r>
      <w:r w:rsidR="009B5D83" w:rsidRPr="003B2E59">
        <w:rPr>
          <w:rFonts w:eastAsia="Arial"/>
          <w:bCs/>
          <w:sz w:val="24"/>
          <w:szCs w:val="24"/>
        </w:rPr>
        <w:t>е месту које је заузимао Холокауст у односу на раније формирану слику страдања у Другом свестком рату.</w:t>
      </w:r>
    </w:p>
    <w:p w:rsidR="00CB3A07" w:rsidRPr="003B2E59" w:rsidRDefault="002A5D27" w:rsidP="00B55CAE">
      <w:pPr>
        <w:spacing w:line="360" w:lineRule="auto"/>
        <w:jc w:val="both"/>
        <w:rPr>
          <w:rFonts w:eastAsia="Arial"/>
          <w:bCs/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ab/>
      </w:r>
      <w:r w:rsidR="00CB3A07" w:rsidRPr="003B2E59">
        <w:rPr>
          <w:rFonts w:eastAsia="Arial"/>
          <w:bCs/>
          <w:sz w:val="24"/>
          <w:szCs w:val="24"/>
        </w:rPr>
        <w:t>Треће поглавље, „</w:t>
      </w:r>
      <w:r w:rsidRPr="003B2E59">
        <w:rPr>
          <w:rFonts w:eastAsia="Arial"/>
          <w:bCs/>
          <w:sz w:val="24"/>
          <w:szCs w:val="24"/>
        </w:rPr>
        <w:t>Холокауст у југословенској уметности</w:t>
      </w:r>
      <w:r w:rsidR="00CB3A07" w:rsidRPr="003B2E59">
        <w:rPr>
          <w:rFonts w:eastAsia="Arial"/>
          <w:bCs/>
          <w:sz w:val="24"/>
          <w:szCs w:val="24"/>
        </w:rPr>
        <w:t>“ (стр. 1</w:t>
      </w:r>
      <w:r w:rsidR="00BB0142" w:rsidRPr="003B2E59">
        <w:rPr>
          <w:rFonts w:eastAsia="Arial"/>
          <w:bCs/>
          <w:sz w:val="24"/>
          <w:szCs w:val="24"/>
        </w:rPr>
        <w:t>83</w:t>
      </w:r>
      <w:r w:rsidR="00CB3A07" w:rsidRPr="003B2E59">
        <w:rPr>
          <w:rFonts w:eastAsia="Arial"/>
          <w:bCs/>
          <w:sz w:val="24"/>
          <w:szCs w:val="24"/>
        </w:rPr>
        <w:t>-27</w:t>
      </w:r>
      <w:r w:rsidR="00BB0142" w:rsidRPr="003B2E59">
        <w:rPr>
          <w:rFonts w:eastAsia="Arial"/>
          <w:bCs/>
          <w:sz w:val="24"/>
          <w:szCs w:val="24"/>
        </w:rPr>
        <w:t>2</w:t>
      </w:r>
      <w:r w:rsidR="00CB3A07" w:rsidRPr="003B2E59">
        <w:rPr>
          <w:rFonts w:eastAsia="Arial"/>
          <w:bCs/>
          <w:sz w:val="24"/>
          <w:szCs w:val="24"/>
        </w:rPr>
        <w:t xml:space="preserve">) </w:t>
      </w:r>
      <w:r w:rsidR="00BB0142" w:rsidRPr="003B2E59">
        <w:rPr>
          <w:rFonts w:eastAsia="Arial"/>
          <w:bCs/>
          <w:sz w:val="24"/>
          <w:szCs w:val="24"/>
        </w:rPr>
        <w:t xml:space="preserve">садржи три потпоглавља, у којима </w:t>
      </w:r>
      <w:r w:rsidR="00181AC5" w:rsidRPr="003B2E59">
        <w:rPr>
          <w:rFonts w:eastAsia="Arial"/>
          <w:bCs/>
          <w:sz w:val="24"/>
          <w:szCs w:val="24"/>
        </w:rPr>
        <w:t xml:space="preserve">је </w:t>
      </w:r>
      <w:r w:rsidR="00BB0142" w:rsidRPr="003B2E59">
        <w:rPr>
          <w:rFonts w:eastAsia="Arial"/>
          <w:bCs/>
          <w:sz w:val="24"/>
          <w:szCs w:val="24"/>
        </w:rPr>
        <w:t>Стипић анализира</w:t>
      </w:r>
      <w:r w:rsidR="00181AC5" w:rsidRPr="003B2E59">
        <w:rPr>
          <w:rFonts w:eastAsia="Arial"/>
          <w:bCs/>
          <w:sz w:val="24"/>
          <w:szCs w:val="24"/>
        </w:rPr>
        <w:t xml:space="preserve">о како су </w:t>
      </w:r>
      <w:r w:rsidR="00BB0142" w:rsidRPr="003B2E59">
        <w:rPr>
          <w:rFonts w:eastAsia="Arial"/>
          <w:bCs/>
          <w:sz w:val="24"/>
          <w:szCs w:val="24"/>
        </w:rPr>
        <w:t>логор</w:t>
      </w:r>
      <w:r w:rsidR="00181AC5" w:rsidRPr="003B2E59">
        <w:rPr>
          <w:rFonts w:eastAsia="Arial"/>
          <w:bCs/>
          <w:sz w:val="24"/>
          <w:szCs w:val="24"/>
        </w:rPr>
        <w:t>и</w:t>
      </w:r>
      <w:r w:rsidR="00BB0142" w:rsidRPr="003B2E59">
        <w:rPr>
          <w:rFonts w:eastAsia="Arial"/>
          <w:bCs/>
          <w:sz w:val="24"/>
          <w:szCs w:val="24"/>
        </w:rPr>
        <w:t>, прогон</w:t>
      </w:r>
      <w:r w:rsidR="00421030" w:rsidRPr="003B2E59">
        <w:rPr>
          <w:rFonts w:eastAsia="Arial"/>
          <w:bCs/>
          <w:sz w:val="24"/>
          <w:szCs w:val="24"/>
        </w:rPr>
        <w:t xml:space="preserve"> и страдањ</w:t>
      </w:r>
      <w:r w:rsidR="00181AC5" w:rsidRPr="003B2E59">
        <w:rPr>
          <w:rFonts w:eastAsia="Arial"/>
          <w:bCs/>
          <w:sz w:val="24"/>
          <w:szCs w:val="24"/>
        </w:rPr>
        <w:t>е</w:t>
      </w:r>
      <w:r w:rsidR="00421030" w:rsidRPr="003B2E59">
        <w:rPr>
          <w:rFonts w:eastAsia="Arial"/>
          <w:bCs/>
          <w:sz w:val="24"/>
          <w:szCs w:val="24"/>
        </w:rPr>
        <w:t xml:space="preserve"> Јевреја</w:t>
      </w:r>
      <w:r w:rsidR="00181AC5" w:rsidRPr="003B2E59">
        <w:rPr>
          <w:rFonts w:eastAsia="Arial"/>
          <w:bCs/>
          <w:sz w:val="24"/>
          <w:szCs w:val="24"/>
        </w:rPr>
        <w:t xml:space="preserve"> приказани</w:t>
      </w:r>
      <w:r w:rsidR="007F2D3B" w:rsidRPr="003B2E59">
        <w:rPr>
          <w:rFonts w:eastAsia="Arial"/>
          <w:bCs/>
          <w:sz w:val="24"/>
          <w:szCs w:val="24"/>
        </w:rPr>
        <w:t xml:space="preserve"> </w:t>
      </w:r>
      <w:r w:rsidR="00181AC5" w:rsidRPr="003B2E59">
        <w:rPr>
          <w:rFonts w:eastAsia="Arial"/>
          <w:bCs/>
          <w:sz w:val="24"/>
          <w:szCs w:val="24"/>
        </w:rPr>
        <w:t xml:space="preserve">у југословенској </w:t>
      </w:r>
      <w:r w:rsidR="007F2D3B" w:rsidRPr="003B2E59">
        <w:rPr>
          <w:rFonts w:eastAsia="Arial"/>
          <w:bCs/>
          <w:sz w:val="24"/>
          <w:szCs w:val="24"/>
        </w:rPr>
        <w:t xml:space="preserve">уметности – у </w:t>
      </w:r>
      <w:r w:rsidR="00181AC5" w:rsidRPr="003B2E59">
        <w:rPr>
          <w:rFonts w:eastAsia="Arial"/>
          <w:bCs/>
          <w:sz w:val="24"/>
          <w:szCs w:val="24"/>
        </w:rPr>
        <w:t xml:space="preserve">кинематографији и на телевизији, у књижевности, </w:t>
      </w:r>
      <w:r w:rsidR="007F2D3B" w:rsidRPr="003B2E59">
        <w:rPr>
          <w:rFonts w:eastAsia="Arial"/>
          <w:bCs/>
          <w:sz w:val="24"/>
          <w:szCs w:val="24"/>
        </w:rPr>
        <w:t>и у вајарству</w:t>
      </w:r>
      <w:r w:rsidR="0019120A" w:rsidRPr="003B2E59">
        <w:rPr>
          <w:rFonts w:eastAsia="Arial"/>
          <w:bCs/>
          <w:sz w:val="24"/>
          <w:szCs w:val="24"/>
        </w:rPr>
        <w:t>.</w:t>
      </w:r>
      <w:r w:rsidR="00346EA6" w:rsidRPr="003B2E59">
        <w:rPr>
          <w:rFonts w:eastAsia="Arial"/>
          <w:bCs/>
          <w:sz w:val="24"/>
          <w:szCs w:val="24"/>
        </w:rPr>
        <w:t xml:space="preserve"> У овом поглављу</w:t>
      </w:r>
      <w:r w:rsidR="00883A29" w:rsidRPr="003B2E59">
        <w:rPr>
          <w:rFonts w:eastAsia="Arial"/>
          <w:bCs/>
          <w:sz w:val="24"/>
          <w:szCs w:val="24"/>
        </w:rPr>
        <w:t>,</w:t>
      </w:r>
      <w:r w:rsidR="00346EA6" w:rsidRPr="003B2E59">
        <w:rPr>
          <w:rFonts w:eastAsia="Arial"/>
          <w:bCs/>
          <w:sz w:val="24"/>
          <w:szCs w:val="24"/>
        </w:rPr>
        <w:t xml:space="preserve"> </w:t>
      </w:r>
      <w:r w:rsidR="00330721" w:rsidRPr="003B2E59">
        <w:rPr>
          <w:rFonts w:eastAsia="Arial"/>
          <w:bCs/>
          <w:sz w:val="24"/>
          <w:szCs w:val="24"/>
        </w:rPr>
        <w:t xml:space="preserve">Давор </w:t>
      </w:r>
      <w:r w:rsidR="00346EA6" w:rsidRPr="003B2E59">
        <w:rPr>
          <w:rFonts w:eastAsia="Arial"/>
          <w:bCs/>
          <w:sz w:val="24"/>
          <w:szCs w:val="24"/>
        </w:rPr>
        <w:t>С</w:t>
      </w:r>
      <w:r w:rsidR="00883A29" w:rsidRPr="003B2E59">
        <w:rPr>
          <w:rFonts w:eastAsia="Arial"/>
          <w:bCs/>
          <w:sz w:val="24"/>
          <w:szCs w:val="24"/>
        </w:rPr>
        <w:t>т</w:t>
      </w:r>
      <w:r w:rsidR="00346EA6" w:rsidRPr="003B2E59">
        <w:rPr>
          <w:rFonts w:eastAsia="Arial"/>
          <w:bCs/>
          <w:sz w:val="24"/>
          <w:szCs w:val="24"/>
        </w:rPr>
        <w:t xml:space="preserve">ипић је посебну пажњу посветио </w:t>
      </w:r>
      <w:r w:rsidR="00883A29" w:rsidRPr="003B2E59">
        <w:rPr>
          <w:rFonts w:eastAsia="Arial"/>
          <w:bCs/>
          <w:sz w:val="24"/>
          <w:szCs w:val="24"/>
        </w:rPr>
        <w:t xml:space="preserve"> томе </w:t>
      </w:r>
      <w:r w:rsidR="00346EA6" w:rsidRPr="003B2E59">
        <w:rPr>
          <w:rFonts w:eastAsia="Arial"/>
          <w:bCs/>
          <w:sz w:val="24"/>
          <w:szCs w:val="24"/>
        </w:rPr>
        <w:t>како су се</w:t>
      </w:r>
      <w:r w:rsidR="00883A29" w:rsidRPr="003B2E59">
        <w:rPr>
          <w:rFonts w:eastAsia="Arial"/>
          <w:bCs/>
          <w:sz w:val="24"/>
          <w:szCs w:val="24"/>
        </w:rPr>
        <w:t xml:space="preserve"> </w:t>
      </w:r>
      <w:r w:rsidR="00346EA6" w:rsidRPr="003B2E59">
        <w:rPr>
          <w:rFonts w:eastAsia="Arial"/>
          <w:bCs/>
          <w:sz w:val="24"/>
          <w:szCs w:val="24"/>
        </w:rPr>
        <w:t xml:space="preserve"> к</w:t>
      </w:r>
      <w:r w:rsidR="00883A29" w:rsidRPr="003B2E59">
        <w:rPr>
          <w:rFonts w:eastAsia="Arial"/>
          <w:bCs/>
          <w:sz w:val="24"/>
          <w:szCs w:val="24"/>
        </w:rPr>
        <w:t>роз</w:t>
      </w:r>
      <w:r w:rsidR="00346EA6" w:rsidRPr="003B2E59">
        <w:rPr>
          <w:rFonts w:eastAsia="Arial"/>
          <w:bCs/>
          <w:sz w:val="24"/>
          <w:szCs w:val="24"/>
        </w:rPr>
        <w:t xml:space="preserve"> </w:t>
      </w:r>
      <w:r w:rsidR="00883A29" w:rsidRPr="003B2E59">
        <w:rPr>
          <w:rFonts w:eastAsia="Arial"/>
          <w:bCs/>
          <w:sz w:val="24"/>
          <w:szCs w:val="24"/>
        </w:rPr>
        <w:t>у</w:t>
      </w:r>
      <w:r w:rsidR="00346EA6" w:rsidRPr="003B2E59">
        <w:rPr>
          <w:rFonts w:eastAsia="Arial"/>
          <w:bCs/>
          <w:sz w:val="24"/>
          <w:szCs w:val="24"/>
        </w:rPr>
        <w:t>метност</w:t>
      </w:r>
      <w:r w:rsidR="00883A29" w:rsidRPr="003B2E59">
        <w:rPr>
          <w:rFonts w:eastAsia="Arial"/>
          <w:bCs/>
          <w:sz w:val="24"/>
          <w:szCs w:val="24"/>
        </w:rPr>
        <w:t>, код обичних људи,</w:t>
      </w:r>
      <w:r w:rsidR="00346EA6" w:rsidRPr="003B2E59">
        <w:rPr>
          <w:rFonts w:eastAsia="Arial"/>
          <w:bCs/>
          <w:sz w:val="24"/>
          <w:szCs w:val="24"/>
        </w:rPr>
        <w:t xml:space="preserve"> обликовале представ</w:t>
      </w:r>
      <w:r w:rsidR="00883A29" w:rsidRPr="003B2E59">
        <w:rPr>
          <w:rFonts w:eastAsia="Arial"/>
          <w:bCs/>
          <w:sz w:val="24"/>
          <w:szCs w:val="24"/>
        </w:rPr>
        <w:t>е</w:t>
      </w:r>
      <w:r w:rsidR="00346EA6" w:rsidRPr="003B2E59">
        <w:rPr>
          <w:rFonts w:eastAsia="Arial"/>
          <w:bCs/>
          <w:sz w:val="24"/>
          <w:szCs w:val="24"/>
        </w:rPr>
        <w:t xml:space="preserve"> о Холокаусту, и како је Холокауст</w:t>
      </w:r>
      <w:r w:rsidR="00883A29" w:rsidRPr="003B2E59">
        <w:rPr>
          <w:rFonts w:eastAsia="Arial"/>
          <w:bCs/>
          <w:sz w:val="24"/>
          <w:szCs w:val="24"/>
        </w:rPr>
        <w:t xml:space="preserve"> временом</w:t>
      </w:r>
      <w:r w:rsidR="00346EA6" w:rsidRPr="003B2E59">
        <w:rPr>
          <w:rFonts w:eastAsia="Arial"/>
          <w:bCs/>
          <w:sz w:val="24"/>
          <w:szCs w:val="24"/>
        </w:rPr>
        <w:t xml:space="preserve"> постајао све важнија тема </w:t>
      </w:r>
      <w:r w:rsidR="003E5992" w:rsidRPr="003B2E59">
        <w:rPr>
          <w:rFonts w:eastAsia="Arial"/>
          <w:bCs/>
          <w:sz w:val="24"/>
          <w:szCs w:val="24"/>
        </w:rPr>
        <w:t>на југословенској култ</w:t>
      </w:r>
      <w:r w:rsidR="00A714B6" w:rsidRPr="003B2E59">
        <w:rPr>
          <w:rFonts w:eastAsia="Arial"/>
          <w:bCs/>
          <w:sz w:val="24"/>
          <w:szCs w:val="24"/>
        </w:rPr>
        <w:t>у</w:t>
      </w:r>
      <w:r w:rsidR="003E5992" w:rsidRPr="003B2E59">
        <w:rPr>
          <w:rFonts w:eastAsia="Arial"/>
          <w:bCs/>
          <w:sz w:val="24"/>
          <w:szCs w:val="24"/>
        </w:rPr>
        <w:t>рној сцени.</w:t>
      </w:r>
    </w:p>
    <w:p w:rsidR="00602FB0" w:rsidRPr="003B2E59" w:rsidRDefault="00421030" w:rsidP="00421030">
      <w:pPr>
        <w:tabs>
          <w:tab w:val="left" w:pos="970"/>
        </w:tabs>
        <w:spacing w:line="360" w:lineRule="auto"/>
        <w:jc w:val="both"/>
        <w:rPr>
          <w:rFonts w:eastAsia="Arial"/>
          <w:bCs/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ab/>
        <w:t xml:space="preserve">У </w:t>
      </w:r>
      <w:r w:rsidR="00CB3A07" w:rsidRPr="003B2E59">
        <w:rPr>
          <w:rFonts w:eastAsia="Arial"/>
          <w:bCs/>
          <w:sz w:val="24"/>
          <w:szCs w:val="24"/>
        </w:rPr>
        <w:t xml:space="preserve">последњем, </w:t>
      </w:r>
      <w:r w:rsidRPr="003B2E59">
        <w:rPr>
          <w:rFonts w:eastAsia="Arial"/>
          <w:bCs/>
          <w:sz w:val="24"/>
          <w:szCs w:val="24"/>
        </w:rPr>
        <w:t>четвртом поглављу, „</w:t>
      </w:r>
      <w:r w:rsidR="00311832" w:rsidRPr="003B2E59">
        <w:rPr>
          <w:rFonts w:eastAsia="Arial"/>
          <w:bCs/>
          <w:sz w:val="24"/>
          <w:szCs w:val="24"/>
        </w:rPr>
        <w:t>Холокауст и југословенска јавност</w:t>
      </w:r>
      <w:r w:rsidR="00CB3A07" w:rsidRPr="003B2E59">
        <w:rPr>
          <w:rFonts w:eastAsia="Arial"/>
          <w:bCs/>
          <w:sz w:val="24"/>
          <w:szCs w:val="24"/>
        </w:rPr>
        <w:t>“ (стр. 27</w:t>
      </w:r>
      <w:r w:rsidR="00311832" w:rsidRPr="003B2E59">
        <w:rPr>
          <w:rFonts w:eastAsia="Arial"/>
          <w:bCs/>
          <w:sz w:val="24"/>
          <w:szCs w:val="24"/>
        </w:rPr>
        <w:t>3</w:t>
      </w:r>
      <w:r w:rsidR="00CB3A07" w:rsidRPr="003B2E59">
        <w:rPr>
          <w:rFonts w:eastAsia="Arial"/>
          <w:bCs/>
          <w:sz w:val="24"/>
          <w:szCs w:val="24"/>
        </w:rPr>
        <w:t>-3</w:t>
      </w:r>
      <w:r w:rsidR="00311832" w:rsidRPr="003B2E59">
        <w:rPr>
          <w:rFonts w:eastAsia="Arial"/>
          <w:bCs/>
          <w:sz w:val="24"/>
          <w:szCs w:val="24"/>
        </w:rPr>
        <w:t>32</w:t>
      </w:r>
      <w:r w:rsidR="00CB3A07" w:rsidRPr="003B2E59">
        <w:rPr>
          <w:rFonts w:eastAsia="Arial"/>
          <w:bCs/>
          <w:sz w:val="24"/>
          <w:szCs w:val="24"/>
        </w:rPr>
        <w:t xml:space="preserve">), </w:t>
      </w:r>
      <w:r w:rsidR="00311832" w:rsidRPr="003B2E59">
        <w:rPr>
          <w:rFonts w:eastAsia="Arial"/>
          <w:bCs/>
          <w:sz w:val="24"/>
          <w:szCs w:val="24"/>
        </w:rPr>
        <w:t>Давор С</w:t>
      </w:r>
      <w:r w:rsidR="00DC71D8" w:rsidRPr="003B2E59">
        <w:rPr>
          <w:rFonts w:eastAsia="Arial"/>
          <w:bCs/>
          <w:sz w:val="24"/>
          <w:szCs w:val="24"/>
        </w:rPr>
        <w:t>типи</w:t>
      </w:r>
      <w:r w:rsidR="00311832" w:rsidRPr="003B2E59">
        <w:rPr>
          <w:rFonts w:eastAsia="Arial"/>
          <w:bCs/>
          <w:sz w:val="24"/>
          <w:szCs w:val="24"/>
        </w:rPr>
        <w:t>ћ је кроз четири потпоглавља</w:t>
      </w:r>
      <w:r w:rsidR="003F5B05" w:rsidRPr="003B2E59">
        <w:rPr>
          <w:rFonts w:eastAsia="Arial"/>
          <w:bCs/>
          <w:sz w:val="24"/>
          <w:szCs w:val="24"/>
        </w:rPr>
        <w:t xml:space="preserve"> </w:t>
      </w:r>
      <w:r w:rsidR="00CB3A07" w:rsidRPr="003B2E59">
        <w:rPr>
          <w:rFonts w:eastAsia="Arial"/>
          <w:bCs/>
          <w:sz w:val="24"/>
          <w:szCs w:val="24"/>
        </w:rPr>
        <w:t>анализирао</w:t>
      </w:r>
      <w:r w:rsidR="0019120A" w:rsidRPr="003B2E59">
        <w:rPr>
          <w:rFonts w:eastAsia="Arial"/>
          <w:bCs/>
          <w:sz w:val="24"/>
          <w:szCs w:val="24"/>
        </w:rPr>
        <w:t xml:space="preserve"> како се градио однос према Холокаусту у југословенској јавности кроз музејске поставке</w:t>
      </w:r>
      <w:r w:rsidR="00E852C4" w:rsidRPr="003B2E59">
        <w:rPr>
          <w:rFonts w:eastAsia="Arial"/>
          <w:bCs/>
          <w:sz w:val="24"/>
          <w:szCs w:val="24"/>
        </w:rPr>
        <w:t>, образовни систем и сећања преживелих</w:t>
      </w:r>
      <w:r w:rsidR="00DC71D8" w:rsidRPr="003B2E59">
        <w:rPr>
          <w:rFonts w:eastAsia="Arial"/>
          <w:bCs/>
          <w:sz w:val="24"/>
          <w:szCs w:val="24"/>
        </w:rPr>
        <w:t>, и на који начин је тема страдања Јевреја у Другом светском рату била присутна у свакодневном животу у Југославији</w:t>
      </w:r>
      <w:r w:rsidR="00DE0AC5" w:rsidRPr="003B2E59">
        <w:rPr>
          <w:rFonts w:eastAsia="Arial"/>
          <w:bCs/>
          <w:sz w:val="24"/>
          <w:szCs w:val="24"/>
        </w:rPr>
        <w:t>. Анал</w:t>
      </w:r>
      <w:r w:rsidR="00201C33" w:rsidRPr="003B2E59">
        <w:rPr>
          <w:rFonts w:eastAsia="Arial"/>
          <w:bCs/>
          <w:sz w:val="24"/>
          <w:szCs w:val="24"/>
        </w:rPr>
        <w:t>изирајући музејске поставке и у</w:t>
      </w:r>
      <w:r w:rsidR="00DE0AC5" w:rsidRPr="003B2E59">
        <w:rPr>
          <w:rFonts w:eastAsia="Arial"/>
          <w:bCs/>
          <w:sz w:val="24"/>
          <w:szCs w:val="24"/>
        </w:rPr>
        <w:t>џбенике, Стипић је показао колико дуго је Холокауст био само део шире</w:t>
      </w:r>
      <w:r w:rsidR="00201C33" w:rsidRPr="003B2E59">
        <w:rPr>
          <w:rFonts w:eastAsia="Arial"/>
          <w:bCs/>
          <w:sz w:val="24"/>
          <w:szCs w:val="24"/>
        </w:rPr>
        <w:t>г наратива</w:t>
      </w:r>
      <w:r w:rsidR="00DE0AC5" w:rsidRPr="003B2E59">
        <w:rPr>
          <w:rFonts w:eastAsia="Arial"/>
          <w:bCs/>
          <w:sz w:val="24"/>
          <w:szCs w:val="24"/>
        </w:rPr>
        <w:t xml:space="preserve"> о Револуцији и НОБ-у</w:t>
      </w:r>
      <w:r w:rsidR="007C690D" w:rsidRPr="003B2E59">
        <w:rPr>
          <w:rFonts w:eastAsia="Arial"/>
          <w:bCs/>
          <w:sz w:val="24"/>
          <w:szCs w:val="24"/>
        </w:rPr>
        <w:t>, те да су геноцид, концентрационли логори и Холо</w:t>
      </w:r>
      <w:r w:rsidR="003B2E59" w:rsidRPr="003B2E59">
        <w:rPr>
          <w:rFonts w:eastAsia="Arial"/>
          <w:bCs/>
          <w:sz w:val="24"/>
          <w:szCs w:val="24"/>
        </w:rPr>
        <w:t>кауст сагледавани првенстваено</w:t>
      </w:r>
      <w:r w:rsidR="007C690D" w:rsidRPr="003B2E59">
        <w:rPr>
          <w:rFonts w:eastAsia="Arial"/>
          <w:bCs/>
          <w:sz w:val="24"/>
          <w:szCs w:val="24"/>
        </w:rPr>
        <w:t xml:space="preserve"> из перспективе револуционарне борбе.</w:t>
      </w:r>
      <w:r w:rsidR="00103B86" w:rsidRPr="003B2E59">
        <w:rPr>
          <w:rFonts w:eastAsia="Arial"/>
          <w:bCs/>
          <w:sz w:val="24"/>
          <w:szCs w:val="24"/>
        </w:rPr>
        <w:t xml:space="preserve"> Поглавље је зав</w:t>
      </w:r>
      <w:r w:rsidR="00E852C4" w:rsidRPr="003B2E59">
        <w:rPr>
          <w:rFonts w:eastAsia="Arial"/>
          <w:bCs/>
          <w:sz w:val="24"/>
          <w:szCs w:val="24"/>
        </w:rPr>
        <w:t>р</w:t>
      </w:r>
      <w:r w:rsidR="00103B86" w:rsidRPr="003B2E59">
        <w:rPr>
          <w:rFonts w:eastAsia="Arial"/>
          <w:bCs/>
          <w:sz w:val="24"/>
          <w:szCs w:val="24"/>
        </w:rPr>
        <w:t>ш</w:t>
      </w:r>
      <w:r w:rsidR="00E852C4" w:rsidRPr="003B2E59">
        <w:rPr>
          <w:rFonts w:eastAsia="Arial"/>
          <w:bCs/>
          <w:sz w:val="24"/>
          <w:szCs w:val="24"/>
        </w:rPr>
        <w:t>ио студијом слу</w:t>
      </w:r>
      <w:r w:rsidR="00232028" w:rsidRPr="003B2E59">
        <w:rPr>
          <w:rFonts w:eastAsia="Arial"/>
          <w:bCs/>
          <w:sz w:val="24"/>
          <w:szCs w:val="24"/>
        </w:rPr>
        <w:t>ч</w:t>
      </w:r>
      <w:r w:rsidR="00E852C4" w:rsidRPr="003B2E59">
        <w:rPr>
          <w:rFonts w:eastAsia="Arial"/>
          <w:bCs/>
          <w:sz w:val="24"/>
          <w:szCs w:val="24"/>
        </w:rPr>
        <w:t xml:space="preserve">аја о перцепцији </w:t>
      </w:r>
      <w:r w:rsidR="00E852C4" w:rsidRPr="003B2E59">
        <w:rPr>
          <w:rFonts w:eastAsia="Arial"/>
          <w:bCs/>
          <w:i/>
          <w:sz w:val="24"/>
          <w:szCs w:val="24"/>
        </w:rPr>
        <w:t>Дневника Ане Франк</w:t>
      </w:r>
      <w:r w:rsidR="00E852C4" w:rsidRPr="003B2E59">
        <w:rPr>
          <w:rFonts w:eastAsia="Arial"/>
          <w:bCs/>
          <w:sz w:val="24"/>
          <w:szCs w:val="24"/>
        </w:rPr>
        <w:t xml:space="preserve"> у ју</w:t>
      </w:r>
      <w:r w:rsidR="00232028" w:rsidRPr="003B2E59">
        <w:rPr>
          <w:rFonts w:eastAsia="Arial"/>
          <w:bCs/>
          <w:sz w:val="24"/>
          <w:szCs w:val="24"/>
        </w:rPr>
        <w:t>г</w:t>
      </w:r>
      <w:r w:rsidR="00E852C4" w:rsidRPr="003B2E59">
        <w:rPr>
          <w:rFonts w:eastAsia="Arial"/>
          <w:bCs/>
          <w:sz w:val="24"/>
          <w:szCs w:val="24"/>
        </w:rPr>
        <w:t>ос</w:t>
      </w:r>
      <w:r w:rsidR="00232028" w:rsidRPr="003B2E59">
        <w:rPr>
          <w:rFonts w:eastAsia="Arial"/>
          <w:bCs/>
          <w:sz w:val="24"/>
          <w:szCs w:val="24"/>
        </w:rPr>
        <w:t>л</w:t>
      </w:r>
      <w:r w:rsidR="00E852C4" w:rsidRPr="003B2E59">
        <w:rPr>
          <w:rFonts w:eastAsia="Arial"/>
          <w:bCs/>
          <w:sz w:val="24"/>
          <w:szCs w:val="24"/>
        </w:rPr>
        <w:t>овенској јавности</w:t>
      </w:r>
      <w:r w:rsidR="00103B86" w:rsidRPr="003B2E59">
        <w:rPr>
          <w:rFonts w:eastAsia="Arial"/>
          <w:bCs/>
          <w:sz w:val="24"/>
          <w:szCs w:val="24"/>
        </w:rPr>
        <w:t xml:space="preserve">. С бзиром да </w:t>
      </w:r>
      <w:r w:rsidR="00232028" w:rsidRPr="003B2E59">
        <w:rPr>
          <w:rFonts w:eastAsia="Arial"/>
          <w:bCs/>
          <w:sz w:val="24"/>
          <w:szCs w:val="24"/>
        </w:rPr>
        <w:t xml:space="preserve">је у питању дело које је, на глобалном плану, </w:t>
      </w:r>
      <w:r w:rsidR="006D5821" w:rsidRPr="003B2E59">
        <w:rPr>
          <w:rFonts w:eastAsia="Arial"/>
          <w:bCs/>
          <w:sz w:val="24"/>
          <w:szCs w:val="24"/>
        </w:rPr>
        <w:t xml:space="preserve">највише </w:t>
      </w:r>
      <w:r w:rsidR="00232028" w:rsidRPr="003B2E59">
        <w:rPr>
          <w:rFonts w:eastAsia="Arial"/>
          <w:bCs/>
          <w:sz w:val="24"/>
          <w:szCs w:val="24"/>
        </w:rPr>
        <w:t>допринело ширењу свести о Холокаусту</w:t>
      </w:r>
      <w:r w:rsidR="00D66BF8" w:rsidRPr="003B2E59">
        <w:rPr>
          <w:rFonts w:eastAsia="Arial"/>
          <w:bCs/>
          <w:sz w:val="24"/>
          <w:szCs w:val="24"/>
        </w:rPr>
        <w:t xml:space="preserve">, </w:t>
      </w:r>
      <w:r w:rsidR="00103B86" w:rsidRPr="003B2E59">
        <w:rPr>
          <w:rFonts w:eastAsia="Arial"/>
          <w:bCs/>
          <w:sz w:val="24"/>
          <w:szCs w:val="24"/>
        </w:rPr>
        <w:t>Давор С</w:t>
      </w:r>
      <w:r w:rsidR="005837E7" w:rsidRPr="003B2E59">
        <w:rPr>
          <w:rFonts w:eastAsia="Arial"/>
          <w:bCs/>
          <w:sz w:val="24"/>
          <w:szCs w:val="24"/>
        </w:rPr>
        <w:t>т</w:t>
      </w:r>
      <w:r w:rsidR="00103B86" w:rsidRPr="003B2E59">
        <w:rPr>
          <w:rFonts w:eastAsia="Arial"/>
          <w:bCs/>
          <w:sz w:val="24"/>
          <w:szCs w:val="24"/>
        </w:rPr>
        <w:t>ипић је</w:t>
      </w:r>
      <w:r w:rsidR="00D66BF8" w:rsidRPr="003B2E59">
        <w:rPr>
          <w:rFonts w:eastAsia="Arial"/>
          <w:bCs/>
          <w:sz w:val="24"/>
          <w:szCs w:val="24"/>
        </w:rPr>
        <w:t xml:space="preserve"> кроз анализу рецепције и прис</w:t>
      </w:r>
      <w:r w:rsidR="00103B86" w:rsidRPr="003B2E59">
        <w:rPr>
          <w:rFonts w:eastAsia="Arial"/>
          <w:bCs/>
          <w:sz w:val="24"/>
          <w:szCs w:val="24"/>
        </w:rPr>
        <w:t>ус</w:t>
      </w:r>
      <w:r w:rsidR="00D66BF8" w:rsidRPr="003B2E59">
        <w:rPr>
          <w:rFonts w:eastAsia="Arial"/>
          <w:bCs/>
          <w:sz w:val="24"/>
          <w:szCs w:val="24"/>
        </w:rPr>
        <w:t>тва овог дела</w:t>
      </w:r>
      <w:r w:rsidR="00103B86" w:rsidRPr="003B2E59">
        <w:rPr>
          <w:rFonts w:eastAsia="Arial"/>
          <w:bCs/>
          <w:sz w:val="24"/>
          <w:szCs w:val="24"/>
        </w:rPr>
        <w:t xml:space="preserve"> у </w:t>
      </w:r>
      <w:r w:rsidR="006D5821" w:rsidRPr="003B2E59">
        <w:rPr>
          <w:rFonts w:eastAsia="Arial"/>
          <w:bCs/>
          <w:sz w:val="24"/>
          <w:szCs w:val="24"/>
        </w:rPr>
        <w:t>Југославији</w:t>
      </w:r>
      <w:r w:rsidR="00D66BF8" w:rsidRPr="003B2E59">
        <w:rPr>
          <w:rFonts w:eastAsia="Arial"/>
          <w:bCs/>
          <w:sz w:val="24"/>
          <w:szCs w:val="24"/>
        </w:rPr>
        <w:t xml:space="preserve">, </w:t>
      </w:r>
      <w:r w:rsidR="005837E7" w:rsidRPr="003B2E59">
        <w:rPr>
          <w:rFonts w:eastAsia="Arial"/>
          <w:bCs/>
          <w:sz w:val="24"/>
          <w:szCs w:val="24"/>
        </w:rPr>
        <w:t>успешно</w:t>
      </w:r>
      <w:r w:rsidR="00D66BF8" w:rsidRPr="003B2E59">
        <w:rPr>
          <w:rFonts w:eastAsia="Arial"/>
          <w:bCs/>
          <w:sz w:val="24"/>
          <w:szCs w:val="24"/>
        </w:rPr>
        <w:t xml:space="preserve"> позиционира</w:t>
      </w:r>
      <w:r w:rsidR="005837E7" w:rsidRPr="003B2E59">
        <w:rPr>
          <w:rFonts w:eastAsia="Arial"/>
          <w:bCs/>
          <w:sz w:val="24"/>
          <w:szCs w:val="24"/>
        </w:rPr>
        <w:t>о</w:t>
      </w:r>
      <w:r w:rsidR="00D66BF8" w:rsidRPr="003B2E59">
        <w:rPr>
          <w:rFonts w:eastAsia="Arial"/>
          <w:bCs/>
          <w:sz w:val="24"/>
          <w:szCs w:val="24"/>
        </w:rPr>
        <w:t xml:space="preserve"> југословенски случај у односу на остатак света</w:t>
      </w:r>
      <w:r w:rsidR="005837E7" w:rsidRPr="003B2E59">
        <w:rPr>
          <w:rFonts w:eastAsia="Arial"/>
          <w:bCs/>
          <w:sz w:val="24"/>
          <w:szCs w:val="24"/>
        </w:rPr>
        <w:t xml:space="preserve">, и уочио </w:t>
      </w:r>
      <w:r w:rsidR="00E36845" w:rsidRPr="003B2E59">
        <w:rPr>
          <w:rFonts w:eastAsia="Arial"/>
          <w:bCs/>
          <w:sz w:val="24"/>
          <w:szCs w:val="24"/>
        </w:rPr>
        <w:t>ви</w:t>
      </w:r>
      <w:r w:rsidR="00980F9B" w:rsidRPr="003B2E59">
        <w:rPr>
          <w:rFonts w:eastAsia="Arial"/>
          <w:bCs/>
          <w:sz w:val="24"/>
          <w:szCs w:val="24"/>
        </w:rPr>
        <w:t>сок степен емпатије становника Југосл</w:t>
      </w:r>
      <w:r w:rsidR="003B2E59" w:rsidRPr="003B2E59">
        <w:rPr>
          <w:rFonts w:eastAsia="Arial"/>
          <w:bCs/>
          <w:sz w:val="24"/>
          <w:szCs w:val="24"/>
        </w:rPr>
        <w:t>а</w:t>
      </w:r>
      <w:r w:rsidR="00980F9B" w:rsidRPr="003B2E59">
        <w:rPr>
          <w:rFonts w:eastAsia="Arial"/>
          <w:bCs/>
          <w:sz w:val="24"/>
          <w:szCs w:val="24"/>
        </w:rPr>
        <w:t>вије према јеврејској девојчици, не</w:t>
      </w:r>
      <w:r w:rsidR="003B2E59" w:rsidRPr="003B2E59">
        <w:rPr>
          <w:rFonts w:eastAsia="Arial"/>
          <w:bCs/>
          <w:sz w:val="24"/>
          <w:szCs w:val="24"/>
        </w:rPr>
        <w:t>в</w:t>
      </w:r>
      <w:r w:rsidR="00980F9B" w:rsidRPr="003B2E59">
        <w:rPr>
          <w:rFonts w:eastAsia="Arial"/>
          <w:bCs/>
          <w:sz w:val="24"/>
          <w:szCs w:val="24"/>
        </w:rPr>
        <w:t>иној жртви фашизма.</w:t>
      </w:r>
      <w:r w:rsidR="00CB3A07" w:rsidRPr="003B2E59">
        <w:rPr>
          <w:rFonts w:eastAsia="Arial"/>
          <w:bCs/>
          <w:sz w:val="24"/>
          <w:szCs w:val="24"/>
        </w:rPr>
        <w:t xml:space="preserve"> </w:t>
      </w:r>
    </w:p>
    <w:p w:rsidR="00CB3A07" w:rsidRPr="003B2E59" w:rsidRDefault="00980F9B" w:rsidP="00FB7A0A">
      <w:pPr>
        <w:spacing w:line="360" w:lineRule="auto"/>
        <w:jc w:val="both"/>
        <w:rPr>
          <w:rFonts w:eastAsia="Arial"/>
          <w:bCs/>
          <w:sz w:val="24"/>
          <w:szCs w:val="24"/>
        </w:rPr>
      </w:pPr>
      <w:r w:rsidRPr="003B2E59">
        <w:rPr>
          <w:sz w:val="24"/>
          <w:szCs w:val="24"/>
        </w:rPr>
        <w:tab/>
      </w:r>
      <w:r w:rsidR="00D66BF8" w:rsidRPr="003B2E59">
        <w:rPr>
          <w:sz w:val="24"/>
          <w:szCs w:val="24"/>
        </w:rPr>
        <w:t xml:space="preserve">Као </w:t>
      </w:r>
      <w:r w:rsidRPr="003B2E59">
        <w:rPr>
          <w:sz w:val="24"/>
          <w:szCs w:val="24"/>
        </w:rPr>
        <w:t xml:space="preserve"> </w:t>
      </w:r>
      <w:r w:rsidR="00D66BF8" w:rsidRPr="003B2E59">
        <w:rPr>
          <w:sz w:val="24"/>
          <w:szCs w:val="24"/>
        </w:rPr>
        <w:t>прилог</w:t>
      </w:r>
      <w:r w:rsidR="00E36845" w:rsidRPr="003B2E59">
        <w:rPr>
          <w:sz w:val="24"/>
          <w:szCs w:val="24"/>
        </w:rPr>
        <w:t xml:space="preserve"> дисертацији</w:t>
      </w:r>
      <w:r w:rsidR="00D66BF8" w:rsidRPr="003B2E59">
        <w:rPr>
          <w:sz w:val="24"/>
          <w:szCs w:val="24"/>
        </w:rPr>
        <w:t xml:space="preserve">, Давор Стипић је направио избор </w:t>
      </w:r>
      <w:r w:rsidR="00241D45" w:rsidRPr="003B2E59">
        <w:rPr>
          <w:sz w:val="24"/>
          <w:szCs w:val="24"/>
        </w:rPr>
        <w:t xml:space="preserve">55 </w:t>
      </w:r>
      <w:r w:rsidR="00D66BF8" w:rsidRPr="003B2E59">
        <w:rPr>
          <w:sz w:val="24"/>
          <w:szCs w:val="24"/>
        </w:rPr>
        <w:t>фотографија и илустрација</w:t>
      </w:r>
      <w:r w:rsidR="00241D45" w:rsidRPr="003B2E59">
        <w:rPr>
          <w:sz w:val="24"/>
          <w:szCs w:val="24"/>
        </w:rPr>
        <w:t>, везаних за споменике и меморијале као ме</w:t>
      </w:r>
      <w:r w:rsidR="003B2E59" w:rsidRPr="003B2E59">
        <w:rPr>
          <w:sz w:val="24"/>
          <w:szCs w:val="24"/>
        </w:rPr>
        <w:t>ста сећања на Холокауст у Југос</w:t>
      </w:r>
      <w:r w:rsidR="00241D45" w:rsidRPr="003B2E59">
        <w:rPr>
          <w:sz w:val="24"/>
          <w:szCs w:val="24"/>
        </w:rPr>
        <w:t>л</w:t>
      </w:r>
      <w:r w:rsidR="003B2E59" w:rsidRPr="003B2E59">
        <w:rPr>
          <w:sz w:val="24"/>
          <w:szCs w:val="24"/>
        </w:rPr>
        <w:t>а</w:t>
      </w:r>
      <w:r w:rsidR="00241D45" w:rsidRPr="003B2E59">
        <w:rPr>
          <w:sz w:val="24"/>
          <w:szCs w:val="24"/>
        </w:rPr>
        <w:t xml:space="preserve">вији. </w:t>
      </w:r>
      <w:r w:rsidR="00CB3A07" w:rsidRPr="003B2E59">
        <w:rPr>
          <w:rFonts w:eastAsia="Arial"/>
          <w:bCs/>
          <w:sz w:val="24"/>
          <w:szCs w:val="24"/>
        </w:rPr>
        <w:t xml:space="preserve">На крају рада, </w:t>
      </w:r>
      <w:r w:rsidR="00E852C4" w:rsidRPr="003B2E59">
        <w:rPr>
          <w:rFonts w:eastAsia="Arial"/>
          <w:bCs/>
          <w:sz w:val="24"/>
          <w:szCs w:val="24"/>
        </w:rPr>
        <w:t>Стипић</w:t>
      </w:r>
      <w:r w:rsidR="00CB3A07" w:rsidRPr="003B2E59">
        <w:rPr>
          <w:rFonts w:eastAsia="Arial"/>
          <w:bCs/>
          <w:sz w:val="24"/>
          <w:szCs w:val="24"/>
        </w:rPr>
        <w:t xml:space="preserve"> је дао закључак, уз списак извора и литературе.  </w:t>
      </w:r>
    </w:p>
    <w:p w:rsidR="00602FB0" w:rsidRPr="003B2E59" w:rsidRDefault="00602FB0" w:rsidP="00B55CAE">
      <w:pPr>
        <w:spacing w:line="360" w:lineRule="auto"/>
        <w:rPr>
          <w:sz w:val="24"/>
          <w:szCs w:val="24"/>
        </w:rPr>
      </w:pPr>
    </w:p>
    <w:p w:rsidR="00154153" w:rsidRPr="003B2E59" w:rsidRDefault="00154153" w:rsidP="00B55CAE">
      <w:pPr>
        <w:spacing w:line="360" w:lineRule="auto"/>
        <w:rPr>
          <w:sz w:val="24"/>
          <w:szCs w:val="24"/>
        </w:rPr>
      </w:pPr>
    </w:p>
    <w:p w:rsidR="00154153" w:rsidRPr="003B2E59" w:rsidRDefault="00154153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B55CAE">
      <w:pPr>
        <w:numPr>
          <w:ilvl w:val="0"/>
          <w:numId w:val="6"/>
        </w:numPr>
        <w:tabs>
          <w:tab w:val="left" w:pos="240"/>
        </w:tabs>
        <w:spacing w:after="240" w:line="360" w:lineRule="auto"/>
        <w:rPr>
          <w:rFonts w:eastAsia="Arial"/>
          <w:b/>
          <w:bCs/>
          <w:sz w:val="24"/>
          <w:szCs w:val="24"/>
        </w:rPr>
      </w:pPr>
      <w:r w:rsidRPr="003B2E59">
        <w:rPr>
          <w:rFonts w:eastAsia="Arial"/>
          <w:b/>
          <w:bCs/>
          <w:sz w:val="24"/>
          <w:szCs w:val="24"/>
        </w:rPr>
        <w:t>Остварени резултати и научни допринос дисертације</w:t>
      </w:r>
    </w:p>
    <w:p w:rsidR="003A309C" w:rsidRPr="003B2E59" w:rsidRDefault="0074368A" w:rsidP="003A309C">
      <w:pPr>
        <w:autoSpaceDE w:val="0"/>
        <w:autoSpaceDN w:val="0"/>
        <w:adjustRightInd w:val="0"/>
        <w:spacing w:line="360" w:lineRule="auto"/>
        <w:jc w:val="both"/>
        <w:rPr>
          <w:rFonts w:eastAsia="CIDFont+F1"/>
          <w:color w:val="000000"/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ab/>
      </w:r>
      <w:r w:rsidR="00CB3A07" w:rsidRPr="003B2E59">
        <w:rPr>
          <w:rFonts w:eastAsia="Arial"/>
          <w:bCs/>
          <w:sz w:val="24"/>
          <w:szCs w:val="24"/>
        </w:rPr>
        <w:t>Захваљујући избору теме, коришћењу разноврсних извора</w:t>
      </w:r>
      <w:r w:rsidR="00B775C6" w:rsidRPr="003B2E59">
        <w:rPr>
          <w:rFonts w:eastAsia="Arial"/>
          <w:bCs/>
          <w:sz w:val="24"/>
          <w:szCs w:val="24"/>
        </w:rPr>
        <w:t>,</w:t>
      </w:r>
      <w:r w:rsidR="00CB3A07" w:rsidRPr="003B2E59">
        <w:rPr>
          <w:rFonts w:eastAsia="Arial"/>
          <w:bCs/>
          <w:sz w:val="24"/>
          <w:szCs w:val="24"/>
        </w:rPr>
        <w:t xml:space="preserve"> литературе</w:t>
      </w:r>
      <w:r w:rsidR="00B775C6" w:rsidRPr="003B2E59">
        <w:rPr>
          <w:rFonts w:eastAsia="Arial"/>
          <w:bCs/>
          <w:sz w:val="24"/>
          <w:szCs w:val="24"/>
        </w:rPr>
        <w:t xml:space="preserve"> и савремених теоријских дискурса</w:t>
      </w:r>
      <w:r w:rsidR="00CB3A07" w:rsidRPr="003B2E59">
        <w:rPr>
          <w:rFonts w:eastAsia="Arial"/>
          <w:bCs/>
          <w:sz w:val="24"/>
          <w:szCs w:val="24"/>
        </w:rPr>
        <w:t>,</w:t>
      </w:r>
      <w:r w:rsidR="00B775C6" w:rsidRPr="003B2E59">
        <w:rPr>
          <w:rFonts w:eastAsia="Arial"/>
          <w:bCs/>
          <w:sz w:val="24"/>
          <w:szCs w:val="24"/>
        </w:rPr>
        <w:t xml:space="preserve"> </w:t>
      </w:r>
      <w:r w:rsidR="00CB3A07" w:rsidRPr="003B2E59">
        <w:rPr>
          <w:rFonts w:eastAsia="Arial"/>
          <w:bCs/>
          <w:sz w:val="24"/>
          <w:szCs w:val="24"/>
        </w:rPr>
        <w:t xml:space="preserve"> уз добро постављене хипотезе, анализе и закључке, </w:t>
      </w:r>
      <w:r w:rsidR="00893B34" w:rsidRPr="003B2E59">
        <w:rPr>
          <w:rFonts w:eastAsia="Arial"/>
          <w:bCs/>
          <w:sz w:val="24"/>
          <w:szCs w:val="24"/>
        </w:rPr>
        <w:t>Давор Стипић</w:t>
      </w:r>
      <w:r w:rsidR="00CB3A07" w:rsidRPr="003B2E59">
        <w:rPr>
          <w:rFonts w:eastAsia="Arial"/>
          <w:bCs/>
          <w:sz w:val="24"/>
          <w:szCs w:val="24"/>
        </w:rPr>
        <w:t xml:space="preserve"> је написао научно утемељену докторску дисертацију, која </w:t>
      </w:r>
      <w:r w:rsidR="00893B34" w:rsidRPr="003B2E59">
        <w:rPr>
          <w:rFonts w:eastAsia="Arial"/>
          <w:bCs/>
          <w:sz w:val="24"/>
          <w:szCs w:val="24"/>
        </w:rPr>
        <w:t xml:space="preserve">представља важан допринос </w:t>
      </w:r>
      <w:r w:rsidR="00D73ABD" w:rsidRPr="003B2E59">
        <w:rPr>
          <w:rFonts w:eastAsia="Arial"/>
          <w:bCs/>
          <w:sz w:val="24"/>
          <w:szCs w:val="24"/>
        </w:rPr>
        <w:t>изучавању културе сећања, али и изучавању односа прем</w:t>
      </w:r>
      <w:r w:rsidR="00E56C4F" w:rsidRPr="003B2E59">
        <w:rPr>
          <w:rFonts w:eastAsia="Arial"/>
          <w:bCs/>
          <w:sz w:val="24"/>
          <w:szCs w:val="24"/>
        </w:rPr>
        <w:t>а</w:t>
      </w:r>
      <w:r w:rsidR="00D73ABD" w:rsidRPr="003B2E59">
        <w:rPr>
          <w:rFonts w:eastAsia="Arial"/>
          <w:bCs/>
          <w:sz w:val="24"/>
          <w:szCs w:val="24"/>
        </w:rPr>
        <w:t xml:space="preserve"> Холокаусту и Другом светском рату у Југославији. </w:t>
      </w:r>
      <w:r w:rsidR="002B0FAB" w:rsidRPr="003B2E59">
        <w:rPr>
          <w:rFonts w:eastAsia="Arial"/>
          <w:bCs/>
          <w:sz w:val="24"/>
          <w:szCs w:val="24"/>
        </w:rPr>
        <w:t>Поред тога, дисертација колеге С</w:t>
      </w:r>
      <w:r w:rsidR="00E56C4F" w:rsidRPr="003B2E59">
        <w:rPr>
          <w:rFonts w:eastAsia="Arial"/>
          <w:bCs/>
          <w:sz w:val="24"/>
          <w:szCs w:val="24"/>
        </w:rPr>
        <w:t>т</w:t>
      </w:r>
      <w:r w:rsidR="002B0FAB" w:rsidRPr="003B2E59">
        <w:rPr>
          <w:rFonts w:eastAsia="Arial"/>
          <w:bCs/>
          <w:sz w:val="24"/>
          <w:szCs w:val="24"/>
        </w:rPr>
        <w:t>ипића употпу</w:t>
      </w:r>
      <w:r w:rsidR="00E56C4F" w:rsidRPr="003B2E59">
        <w:rPr>
          <w:rFonts w:eastAsia="Arial"/>
          <w:bCs/>
          <w:sz w:val="24"/>
          <w:szCs w:val="24"/>
        </w:rPr>
        <w:t>њује досадашња истраживања  о ут</w:t>
      </w:r>
      <w:r w:rsidR="002B0FAB" w:rsidRPr="003B2E59">
        <w:rPr>
          <w:rFonts w:eastAsia="Arial"/>
          <w:bCs/>
          <w:sz w:val="24"/>
          <w:szCs w:val="24"/>
        </w:rPr>
        <w:t xml:space="preserve">ицају културе сећања на креирање идентитета у оквиру јеврејске заједнице. </w:t>
      </w:r>
      <w:r w:rsidR="00CB3A07" w:rsidRPr="003B2E59">
        <w:rPr>
          <w:bCs/>
          <w:sz w:val="24"/>
          <w:szCs w:val="24"/>
        </w:rPr>
        <w:t xml:space="preserve">Својим анализама и закључцима, </w:t>
      </w:r>
      <w:r w:rsidR="00B8759C" w:rsidRPr="003B2E59">
        <w:rPr>
          <w:bCs/>
          <w:sz w:val="24"/>
          <w:szCs w:val="24"/>
        </w:rPr>
        <w:t>Давор Стипић је дао прилог и историји билатералних односа Југославије и Израела из сасвим нове перспективе,</w:t>
      </w:r>
      <w:r w:rsidR="00E56C4F" w:rsidRPr="003B2E59">
        <w:rPr>
          <w:bCs/>
          <w:sz w:val="24"/>
          <w:szCs w:val="24"/>
        </w:rPr>
        <w:t xml:space="preserve"> </w:t>
      </w:r>
      <w:r w:rsidR="00B8759C" w:rsidRPr="003B2E59">
        <w:rPr>
          <w:bCs/>
          <w:sz w:val="24"/>
          <w:szCs w:val="24"/>
        </w:rPr>
        <w:t>али и историји односа према верским заједнцам</w:t>
      </w:r>
      <w:r w:rsidR="00251788" w:rsidRPr="003B2E59">
        <w:rPr>
          <w:bCs/>
          <w:sz w:val="24"/>
          <w:szCs w:val="24"/>
        </w:rPr>
        <w:t>а</w:t>
      </w:r>
      <w:r w:rsidR="00B8759C" w:rsidRPr="003B2E59">
        <w:rPr>
          <w:bCs/>
          <w:sz w:val="24"/>
          <w:szCs w:val="24"/>
        </w:rPr>
        <w:t xml:space="preserve"> у СФРЈ</w:t>
      </w:r>
      <w:r w:rsidR="00251788" w:rsidRPr="003B2E59">
        <w:rPr>
          <w:bCs/>
          <w:sz w:val="24"/>
          <w:szCs w:val="24"/>
        </w:rPr>
        <w:t xml:space="preserve">. </w:t>
      </w:r>
      <w:r w:rsidR="003A309C" w:rsidRPr="003B2E59">
        <w:rPr>
          <w:rFonts w:eastAsia="CIDFont+F1"/>
          <w:color w:val="000000"/>
          <w:sz w:val="24"/>
          <w:szCs w:val="24"/>
        </w:rPr>
        <w:t>Поред тога, захваљујући озбиљном методолошком и теоријском приступу, дисертација</w:t>
      </w:r>
      <w:r w:rsidR="009A6EB2" w:rsidRPr="003B2E59">
        <w:rPr>
          <w:rFonts w:eastAsia="CIDFont+F1"/>
          <w:color w:val="000000"/>
          <w:sz w:val="24"/>
          <w:szCs w:val="24"/>
        </w:rPr>
        <w:t xml:space="preserve"> Давора Стипића</w:t>
      </w:r>
      <w:r w:rsidR="003A309C" w:rsidRPr="003B2E59">
        <w:rPr>
          <w:rFonts w:eastAsia="CIDFont+F1"/>
          <w:color w:val="000000"/>
          <w:sz w:val="24"/>
          <w:szCs w:val="24"/>
        </w:rPr>
        <w:t xml:space="preserve"> даје значајан допринос даљем развоју студија културе сећања и студија Холокауста у српској историографији.</w:t>
      </w: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B55CAE">
      <w:pPr>
        <w:numPr>
          <w:ilvl w:val="0"/>
          <w:numId w:val="7"/>
        </w:numPr>
        <w:tabs>
          <w:tab w:val="left" w:pos="240"/>
        </w:tabs>
        <w:spacing w:after="240" w:line="360" w:lineRule="auto"/>
        <w:rPr>
          <w:rFonts w:eastAsia="Arial"/>
          <w:b/>
          <w:bCs/>
          <w:sz w:val="24"/>
          <w:szCs w:val="24"/>
        </w:rPr>
      </w:pPr>
      <w:r w:rsidRPr="003B2E59">
        <w:rPr>
          <w:rFonts w:eastAsia="Arial"/>
          <w:b/>
          <w:bCs/>
          <w:sz w:val="24"/>
          <w:szCs w:val="24"/>
        </w:rPr>
        <w:t>Закључак</w:t>
      </w:r>
    </w:p>
    <w:p w:rsidR="00CB3A07" w:rsidRPr="003B2E59" w:rsidRDefault="003F5B05" w:rsidP="00154153">
      <w:pPr>
        <w:autoSpaceDE w:val="0"/>
        <w:autoSpaceDN w:val="0"/>
        <w:adjustRightInd w:val="0"/>
        <w:spacing w:line="360" w:lineRule="auto"/>
        <w:jc w:val="both"/>
        <w:rPr>
          <w:rFonts w:eastAsia="Arial"/>
          <w:bCs/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ab/>
      </w:r>
      <w:r w:rsidR="00CB3A07" w:rsidRPr="003B2E59">
        <w:rPr>
          <w:rFonts w:eastAsia="Arial"/>
          <w:bCs/>
          <w:sz w:val="24"/>
          <w:szCs w:val="24"/>
        </w:rPr>
        <w:t>Упознавши се са текстом докторске дисертације</w:t>
      </w:r>
      <w:r w:rsidRPr="003B2E59">
        <w:rPr>
          <w:rFonts w:eastAsia="Arial"/>
          <w:bCs/>
          <w:sz w:val="24"/>
          <w:szCs w:val="24"/>
        </w:rPr>
        <w:t xml:space="preserve"> Давора Д. Стипића,</w:t>
      </w:r>
      <w:r w:rsidR="00CB3A07" w:rsidRPr="003B2E59">
        <w:rPr>
          <w:rFonts w:eastAsia="Arial"/>
          <w:bCs/>
          <w:sz w:val="24"/>
          <w:szCs w:val="24"/>
        </w:rPr>
        <w:t xml:space="preserve"> Комисија је закључила да је дисертација урађена у складу са одобреном пријавом теме. </w:t>
      </w:r>
      <w:r w:rsidRPr="003B2E59">
        <w:rPr>
          <w:rFonts w:eastAsia="Arial"/>
          <w:bCs/>
          <w:sz w:val="24"/>
          <w:szCs w:val="24"/>
        </w:rPr>
        <w:t xml:space="preserve">Кренувши од прецизно формулисаних хипотеза, </w:t>
      </w:r>
      <w:r w:rsidR="00383D34" w:rsidRPr="003B2E59">
        <w:rPr>
          <w:rFonts w:eastAsia="Arial"/>
          <w:bCs/>
          <w:sz w:val="24"/>
          <w:szCs w:val="24"/>
        </w:rPr>
        <w:t xml:space="preserve">уз опсежно </w:t>
      </w:r>
      <w:r w:rsidR="007A5E5E" w:rsidRPr="003B2E59">
        <w:rPr>
          <w:rFonts w:eastAsia="Arial"/>
          <w:bCs/>
          <w:sz w:val="24"/>
          <w:szCs w:val="24"/>
        </w:rPr>
        <w:t xml:space="preserve">архивско </w:t>
      </w:r>
      <w:r w:rsidR="00383D34" w:rsidRPr="003B2E59">
        <w:rPr>
          <w:rFonts w:eastAsia="Arial"/>
          <w:bCs/>
          <w:sz w:val="24"/>
          <w:szCs w:val="24"/>
        </w:rPr>
        <w:t xml:space="preserve">истраживање </w:t>
      </w:r>
      <w:r w:rsidR="007A5E5E" w:rsidRPr="003B2E59">
        <w:rPr>
          <w:rFonts w:eastAsia="Arial"/>
          <w:bCs/>
          <w:sz w:val="24"/>
          <w:szCs w:val="24"/>
        </w:rPr>
        <w:t>и уз</w:t>
      </w:r>
      <w:r w:rsidR="00383D34" w:rsidRPr="003B2E59">
        <w:rPr>
          <w:rFonts w:eastAsia="Arial"/>
          <w:bCs/>
          <w:sz w:val="24"/>
          <w:szCs w:val="24"/>
        </w:rPr>
        <w:t xml:space="preserve"> коришћење релевантне литературе, кандидат Стипић је урадио</w:t>
      </w:r>
      <w:r w:rsidR="00CB3A07" w:rsidRPr="003B2E59">
        <w:rPr>
          <w:rFonts w:eastAsia="Arial"/>
          <w:bCs/>
          <w:sz w:val="24"/>
          <w:szCs w:val="24"/>
        </w:rPr>
        <w:t xml:space="preserve"> зрео и теоријски и методолошки утемељен научни рад</w:t>
      </w:r>
      <w:r w:rsidR="00880097" w:rsidRPr="003B2E59">
        <w:rPr>
          <w:rFonts w:eastAsia="Arial"/>
          <w:bCs/>
          <w:sz w:val="24"/>
          <w:szCs w:val="24"/>
        </w:rPr>
        <w:t>, који</w:t>
      </w:r>
      <w:r w:rsidR="00880097" w:rsidRPr="003B2E59">
        <w:rPr>
          <w:rFonts w:eastAsia="CIDFont+F1"/>
          <w:color w:val="000000"/>
          <w:sz w:val="24"/>
          <w:szCs w:val="24"/>
        </w:rPr>
        <w:t xml:space="preserve"> предст</w:t>
      </w:r>
      <w:r w:rsidR="00E967E9" w:rsidRPr="003B2E59">
        <w:rPr>
          <w:rFonts w:eastAsia="CIDFont+F1"/>
          <w:color w:val="000000"/>
          <w:sz w:val="24"/>
          <w:szCs w:val="24"/>
        </w:rPr>
        <w:t>а</w:t>
      </w:r>
      <w:r w:rsidR="00880097" w:rsidRPr="003B2E59">
        <w:rPr>
          <w:rFonts w:eastAsia="CIDFont+F1"/>
          <w:color w:val="000000"/>
          <w:sz w:val="24"/>
          <w:szCs w:val="24"/>
        </w:rPr>
        <w:t>вља значајан допринос студијама Холокауста и културе сећања</w:t>
      </w:r>
      <w:r w:rsidR="00E967E9" w:rsidRPr="003B2E59">
        <w:rPr>
          <w:rFonts w:eastAsia="CIDFont+F1"/>
          <w:color w:val="000000"/>
          <w:sz w:val="24"/>
          <w:szCs w:val="24"/>
        </w:rPr>
        <w:t xml:space="preserve"> и на локалном, и на глобалном нивоу</w:t>
      </w:r>
      <w:r w:rsidR="00880097" w:rsidRPr="003B2E59">
        <w:rPr>
          <w:rFonts w:eastAsia="CIDFont+F1"/>
          <w:color w:val="000000"/>
          <w:sz w:val="24"/>
          <w:szCs w:val="24"/>
        </w:rPr>
        <w:t>.</w:t>
      </w:r>
      <w:r w:rsidR="00880097" w:rsidRPr="003B2E59">
        <w:rPr>
          <w:rFonts w:eastAsia="Arial"/>
          <w:bCs/>
          <w:sz w:val="24"/>
          <w:szCs w:val="24"/>
        </w:rPr>
        <w:t xml:space="preserve"> </w:t>
      </w:r>
      <w:r w:rsidR="00CB3A07" w:rsidRPr="003B2E59">
        <w:rPr>
          <w:rFonts w:eastAsia="Arial"/>
          <w:bCs/>
          <w:sz w:val="24"/>
          <w:szCs w:val="24"/>
        </w:rPr>
        <w:t xml:space="preserve">Начин на који је приступио теми, </w:t>
      </w:r>
      <w:r w:rsidR="007A5E5E" w:rsidRPr="003B2E59">
        <w:rPr>
          <w:rFonts w:eastAsia="Arial"/>
          <w:bCs/>
          <w:sz w:val="24"/>
          <w:szCs w:val="24"/>
        </w:rPr>
        <w:t xml:space="preserve">мултидисциплинаран приступ, </w:t>
      </w:r>
      <w:r w:rsidR="00E967E9" w:rsidRPr="003B2E59">
        <w:rPr>
          <w:rFonts w:eastAsia="Arial"/>
          <w:bCs/>
          <w:sz w:val="24"/>
          <w:szCs w:val="24"/>
        </w:rPr>
        <w:t xml:space="preserve"> језик и стил којим је писао, </w:t>
      </w:r>
      <w:r w:rsidR="00CB3A07" w:rsidRPr="003B2E59">
        <w:rPr>
          <w:rFonts w:eastAsia="Arial"/>
          <w:bCs/>
          <w:sz w:val="24"/>
          <w:szCs w:val="24"/>
        </w:rPr>
        <w:t>уз резултате које је добио,</w:t>
      </w:r>
      <w:r w:rsidR="00383D34" w:rsidRPr="003B2E59">
        <w:rPr>
          <w:rFonts w:eastAsia="Arial"/>
          <w:bCs/>
          <w:sz w:val="24"/>
          <w:szCs w:val="24"/>
        </w:rPr>
        <w:t xml:space="preserve"> </w:t>
      </w:r>
      <w:r w:rsidR="00CB3A07" w:rsidRPr="003B2E59">
        <w:rPr>
          <w:rFonts w:eastAsia="Arial"/>
          <w:bCs/>
          <w:sz w:val="24"/>
          <w:szCs w:val="24"/>
        </w:rPr>
        <w:t>чине његову дисертацију оригиналним и самосталним научним делом, које представља значајан допринос науци, и које ће употпунити празнине у српској историографији</w:t>
      </w:r>
      <w:r w:rsidR="00383D34" w:rsidRPr="003B2E59">
        <w:rPr>
          <w:rFonts w:eastAsia="Arial"/>
          <w:bCs/>
          <w:sz w:val="24"/>
          <w:szCs w:val="24"/>
        </w:rPr>
        <w:t xml:space="preserve">, али и у </w:t>
      </w:r>
      <w:r w:rsidR="005C7386" w:rsidRPr="003B2E59">
        <w:rPr>
          <w:rFonts w:eastAsia="Arial"/>
          <w:bCs/>
          <w:sz w:val="24"/>
          <w:szCs w:val="24"/>
        </w:rPr>
        <w:t>глобалној историји Холокауста и проучавања културе сећања</w:t>
      </w:r>
      <w:r w:rsidR="00CB3A07" w:rsidRPr="003B2E59">
        <w:rPr>
          <w:rFonts w:eastAsia="Arial"/>
          <w:bCs/>
          <w:sz w:val="24"/>
          <w:szCs w:val="24"/>
        </w:rPr>
        <w:t xml:space="preserve">. </w:t>
      </w:r>
      <w:r w:rsidR="00C64478" w:rsidRPr="003B2E59">
        <w:rPr>
          <w:sz w:val="24"/>
          <w:szCs w:val="24"/>
        </w:rPr>
        <w:t xml:space="preserve">На основу приложених материјала и документације, Комисија је заузела став да се ради о важној теми, која ће у значајној мери проширити досадашња знања, и која ће бити од великој значаја и за научну, али и ширу заједницу у суочавању са прошлошћу. </w:t>
      </w:r>
      <w:r w:rsidR="00CB3A07" w:rsidRPr="003B2E59">
        <w:rPr>
          <w:rFonts w:eastAsia="Arial"/>
          <w:bCs/>
          <w:sz w:val="24"/>
          <w:szCs w:val="24"/>
        </w:rPr>
        <w:t xml:space="preserve">На основу свега наведеног, Комисија даје позитивну оцену докторске дисертације </w:t>
      </w:r>
      <w:r w:rsidR="005C7386" w:rsidRPr="003B2E59">
        <w:rPr>
          <w:rFonts w:eastAsia="Arial"/>
          <w:bCs/>
          <w:sz w:val="24"/>
          <w:szCs w:val="24"/>
        </w:rPr>
        <w:t>Давора Стипића</w:t>
      </w:r>
      <w:r w:rsidR="00CB3A07" w:rsidRPr="003B2E59">
        <w:rPr>
          <w:rFonts w:eastAsia="Arial"/>
          <w:bCs/>
          <w:sz w:val="24"/>
          <w:szCs w:val="24"/>
        </w:rPr>
        <w:t xml:space="preserve"> </w:t>
      </w:r>
      <w:r w:rsidR="005C7386" w:rsidRPr="003B2E59">
        <w:rPr>
          <w:rFonts w:eastAsia="Arial"/>
          <w:b/>
          <w:bCs/>
          <w:sz w:val="24"/>
          <w:szCs w:val="24"/>
        </w:rPr>
        <w:t xml:space="preserve">„Однос према </w:t>
      </w:r>
      <w:r w:rsidR="00D40CC5">
        <w:rPr>
          <w:rFonts w:eastAsia="Arial"/>
          <w:b/>
          <w:bCs/>
          <w:sz w:val="24"/>
          <w:szCs w:val="24"/>
        </w:rPr>
        <w:lastRenderedPageBreak/>
        <w:t>Холокаусту у Југос</w:t>
      </w:r>
      <w:r w:rsidR="005C7386" w:rsidRPr="003B2E59">
        <w:rPr>
          <w:rFonts w:eastAsia="Arial"/>
          <w:b/>
          <w:bCs/>
          <w:sz w:val="24"/>
          <w:szCs w:val="24"/>
        </w:rPr>
        <w:t>л</w:t>
      </w:r>
      <w:r w:rsidR="00D40CC5">
        <w:rPr>
          <w:rFonts w:eastAsia="Arial"/>
          <w:b/>
          <w:bCs/>
          <w:sz w:val="24"/>
          <w:szCs w:val="24"/>
        </w:rPr>
        <w:t>a</w:t>
      </w:r>
      <w:r w:rsidR="005C7386" w:rsidRPr="003B2E59">
        <w:rPr>
          <w:rFonts w:eastAsia="Arial"/>
          <w:b/>
          <w:bCs/>
          <w:sz w:val="24"/>
          <w:szCs w:val="24"/>
        </w:rPr>
        <w:t>вији</w:t>
      </w:r>
      <w:r w:rsidR="00A303A7">
        <w:rPr>
          <w:b/>
          <w:bCs/>
          <w:sz w:val="24"/>
          <w:szCs w:val="24"/>
        </w:rPr>
        <w:t xml:space="preserve"> </w:t>
      </w:r>
      <w:bookmarkStart w:id="2" w:name="_GoBack"/>
      <w:bookmarkEnd w:id="2"/>
      <w:r w:rsidR="00A303A7">
        <w:rPr>
          <w:b/>
          <w:bCs/>
          <w:sz w:val="24"/>
          <w:szCs w:val="24"/>
        </w:rPr>
        <w:t>1945–1991</w:t>
      </w:r>
      <w:r w:rsidR="005C7386" w:rsidRPr="003B2E59">
        <w:rPr>
          <w:b/>
          <w:bCs/>
          <w:sz w:val="24"/>
          <w:szCs w:val="24"/>
        </w:rPr>
        <w:t xml:space="preserve">“ </w:t>
      </w:r>
      <w:r w:rsidR="00CB3A07" w:rsidRPr="003B2E59">
        <w:rPr>
          <w:rFonts w:eastAsia="Arial"/>
          <w:bCs/>
          <w:sz w:val="24"/>
          <w:szCs w:val="24"/>
        </w:rPr>
        <w:t>и констатује да су се стекли сви услови за њену усмену одбрану.</w:t>
      </w:r>
    </w:p>
    <w:p w:rsidR="00A75D36" w:rsidRPr="003B2E59" w:rsidRDefault="00A75D36" w:rsidP="00154153">
      <w:pPr>
        <w:autoSpaceDE w:val="0"/>
        <w:autoSpaceDN w:val="0"/>
        <w:adjustRightInd w:val="0"/>
        <w:spacing w:line="360" w:lineRule="auto"/>
        <w:jc w:val="both"/>
        <w:rPr>
          <w:rFonts w:eastAsia="CIDFont+F1"/>
          <w:color w:val="000000"/>
          <w:sz w:val="24"/>
          <w:szCs w:val="24"/>
        </w:rPr>
      </w:pPr>
    </w:p>
    <w:p w:rsidR="00CB3A07" w:rsidRPr="003B2E59" w:rsidRDefault="00CB3A07" w:rsidP="00B55CAE">
      <w:pPr>
        <w:tabs>
          <w:tab w:val="left" w:pos="1420"/>
        </w:tabs>
        <w:spacing w:line="360" w:lineRule="auto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У Београду,</w:t>
      </w:r>
      <w:r w:rsidRPr="003B2E59">
        <w:rPr>
          <w:sz w:val="24"/>
          <w:szCs w:val="24"/>
        </w:rPr>
        <w:tab/>
      </w:r>
      <w:r w:rsidR="005C7386" w:rsidRPr="003B2E59">
        <w:rPr>
          <w:sz w:val="24"/>
          <w:szCs w:val="24"/>
        </w:rPr>
        <w:t>19</w:t>
      </w:r>
      <w:r w:rsidRPr="003B2E59">
        <w:rPr>
          <w:rFonts w:eastAsia="Arial"/>
          <w:bCs/>
          <w:sz w:val="24"/>
          <w:szCs w:val="24"/>
        </w:rPr>
        <w:t xml:space="preserve">. </w:t>
      </w:r>
      <w:r w:rsidR="00F512CB" w:rsidRPr="003B2E59">
        <w:rPr>
          <w:rFonts w:eastAsia="Arial"/>
          <w:bCs/>
          <w:sz w:val="24"/>
          <w:szCs w:val="24"/>
        </w:rPr>
        <w:t xml:space="preserve"> </w:t>
      </w:r>
      <w:r w:rsidRPr="003B2E59">
        <w:rPr>
          <w:rFonts w:eastAsia="Arial"/>
          <w:bCs/>
          <w:sz w:val="24"/>
          <w:szCs w:val="24"/>
        </w:rPr>
        <w:t>ј</w:t>
      </w:r>
      <w:r w:rsidR="005C7386" w:rsidRPr="003B2E59">
        <w:rPr>
          <w:rFonts w:eastAsia="Arial"/>
          <w:bCs/>
          <w:sz w:val="24"/>
          <w:szCs w:val="24"/>
        </w:rPr>
        <w:t>ануара</w:t>
      </w:r>
      <w:r w:rsidRPr="003B2E59">
        <w:rPr>
          <w:rFonts w:eastAsia="Arial"/>
          <w:bCs/>
          <w:sz w:val="24"/>
          <w:szCs w:val="24"/>
        </w:rPr>
        <w:t xml:space="preserve"> 202</w:t>
      </w:r>
      <w:r w:rsidR="005C7386" w:rsidRPr="003B2E59">
        <w:rPr>
          <w:rFonts w:eastAsia="Arial"/>
          <w:bCs/>
          <w:sz w:val="24"/>
          <w:szCs w:val="24"/>
        </w:rPr>
        <w:t>2</w:t>
      </w:r>
      <w:r w:rsidRPr="003B2E59">
        <w:rPr>
          <w:rFonts w:eastAsia="Arial"/>
          <w:bCs/>
          <w:sz w:val="24"/>
          <w:szCs w:val="24"/>
        </w:rPr>
        <w:t>.</w:t>
      </w: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B55CAE">
      <w:pPr>
        <w:spacing w:line="360" w:lineRule="auto"/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Комисија:</w:t>
      </w: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5C7386">
      <w:pPr>
        <w:spacing w:line="360" w:lineRule="auto"/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_________________________</w:t>
      </w:r>
    </w:p>
    <w:p w:rsidR="00CB3A07" w:rsidRPr="003B2E59" w:rsidRDefault="00CB3A07" w:rsidP="00B55CAE">
      <w:pPr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Проф. др Милан Ристовић</w:t>
      </w:r>
    </w:p>
    <w:p w:rsidR="00CB3A07" w:rsidRPr="003B2E59" w:rsidRDefault="00CB3A07" w:rsidP="00B55CAE">
      <w:pPr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Редовни професор</w:t>
      </w:r>
    </w:p>
    <w:p w:rsidR="00CB3A07" w:rsidRPr="003B2E59" w:rsidRDefault="00CB3A07" w:rsidP="00B55CAE">
      <w:pPr>
        <w:ind w:right="20"/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Филозофски факултет</w:t>
      </w:r>
    </w:p>
    <w:p w:rsidR="00CB3A07" w:rsidRPr="003B2E59" w:rsidRDefault="00CB3A07" w:rsidP="00B55CAE">
      <w:pPr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Универзитет у Београду</w:t>
      </w: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B55CAE">
      <w:pPr>
        <w:spacing w:line="360" w:lineRule="auto"/>
        <w:rPr>
          <w:sz w:val="24"/>
          <w:szCs w:val="24"/>
        </w:rPr>
      </w:pPr>
    </w:p>
    <w:p w:rsidR="00CB3A07" w:rsidRPr="003B2E59" w:rsidRDefault="00CB3A07" w:rsidP="00F372FF">
      <w:pPr>
        <w:spacing w:line="360" w:lineRule="auto"/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__________________________</w:t>
      </w:r>
    </w:p>
    <w:p w:rsidR="00CB3A07" w:rsidRPr="003B2E59" w:rsidRDefault="00CB3A07" w:rsidP="00B55CAE">
      <w:pPr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др Мил</w:t>
      </w:r>
      <w:r w:rsidR="00F372FF" w:rsidRPr="003B2E59">
        <w:rPr>
          <w:rFonts w:eastAsia="Arial"/>
          <w:bCs/>
          <w:sz w:val="24"/>
          <w:szCs w:val="24"/>
        </w:rPr>
        <w:t>ан Кољанин</w:t>
      </w:r>
    </w:p>
    <w:p w:rsidR="00CB3A07" w:rsidRPr="003B2E59" w:rsidRDefault="00F372FF" w:rsidP="00B55CAE">
      <w:pPr>
        <w:ind w:right="20"/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Виши научни сарадник</w:t>
      </w:r>
      <w:r w:rsidR="00F42E84" w:rsidRPr="003B2E59">
        <w:rPr>
          <w:rFonts w:eastAsia="Arial"/>
          <w:bCs/>
          <w:sz w:val="24"/>
          <w:szCs w:val="24"/>
        </w:rPr>
        <w:t xml:space="preserve"> у пензији</w:t>
      </w:r>
    </w:p>
    <w:p w:rsidR="00CB3A07" w:rsidRPr="003B2E59" w:rsidRDefault="00F372FF" w:rsidP="00B55CAE">
      <w:pPr>
        <w:ind w:right="20"/>
        <w:jc w:val="right"/>
        <w:rPr>
          <w:rFonts w:eastAsia="Arial"/>
          <w:bCs/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Институт за савремену историју</w:t>
      </w:r>
    </w:p>
    <w:p w:rsidR="00CB3A07" w:rsidRPr="003B2E59" w:rsidRDefault="00CB3A07" w:rsidP="00B55CAE">
      <w:pPr>
        <w:ind w:right="20"/>
        <w:jc w:val="right"/>
        <w:rPr>
          <w:rFonts w:eastAsia="Arial"/>
          <w:bCs/>
          <w:sz w:val="24"/>
          <w:szCs w:val="24"/>
        </w:rPr>
      </w:pPr>
    </w:p>
    <w:p w:rsidR="00CB3A07" w:rsidRPr="003B2E59" w:rsidRDefault="00CB3A07" w:rsidP="00B55CAE">
      <w:pPr>
        <w:ind w:right="20"/>
        <w:jc w:val="right"/>
        <w:rPr>
          <w:rFonts w:eastAsia="Arial"/>
          <w:bCs/>
          <w:sz w:val="24"/>
          <w:szCs w:val="24"/>
        </w:rPr>
      </w:pPr>
    </w:p>
    <w:p w:rsidR="00CB3A07" w:rsidRPr="003B2E59" w:rsidRDefault="00CB3A07" w:rsidP="00B55CAE">
      <w:pPr>
        <w:ind w:right="20"/>
        <w:jc w:val="right"/>
        <w:rPr>
          <w:rFonts w:eastAsia="Arial"/>
          <w:bCs/>
          <w:sz w:val="24"/>
          <w:szCs w:val="24"/>
        </w:rPr>
      </w:pPr>
    </w:p>
    <w:p w:rsidR="00CB3A07" w:rsidRPr="003B2E59" w:rsidRDefault="00CB3A07" w:rsidP="00F372FF">
      <w:pPr>
        <w:spacing w:line="360" w:lineRule="auto"/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_____________________________</w:t>
      </w:r>
    </w:p>
    <w:p w:rsidR="00CB3A07" w:rsidRPr="003B2E59" w:rsidRDefault="00CB3A07" w:rsidP="00B55CAE">
      <w:pPr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 xml:space="preserve">др </w:t>
      </w:r>
      <w:r w:rsidR="00EE2E22" w:rsidRPr="003B2E59">
        <w:rPr>
          <w:rFonts w:eastAsia="Arial"/>
          <w:bCs/>
          <w:sz w:val="24"/>
          <w:szCs w:val="24"/>
        </w:rPr>
        <w:t>Олга Манојловић-Пинтар</w:t>
      </w:r>
    </w:p>
    <w:p w:rsidR="00CB3A07" w:rsidRPr="003B2E59" w:rsidRDefault="00EE2E22" w:rsidP="00B55CAE">
      <w:pPr>
        <w:ind w:right="20"/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Виша научна сарадница</w:t>
      </w:r>
    </w:p>
    <w:p w:rsidR="00CB3A07" w:rsidRPr="003B2E59" w:rsidRDefault="00EE2E22" w:rsidP="00B55CAE">
      <w:pPr>
        <w:ind w:right="20"/>
        <w:jc w:val="right"/>
        <w:rPr>
          <w:rFonts w:eastAsia="Arial"/>
          <w:bCs/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Институт за новију историју Србије</w:t>
      </w:r>
    </w:p>
    <w:p w:rsidR="00CB3A07" w:rsidRPr="003B2E59" w:rsidRDefault="00CB3A07" w:rsidP="00B55CAE">
      <w:pPr>
        <w:ind w:right="20"/>
        <w:jc w:val="right"/>
        <w:rPr>
          <w:sz w:val="24"/>
          <w:szCs w:val="24"/>
        </w:rPr>
      </w:pPr>
    </w:p>
    <w:p w:rsidR="00CB3A07" w:rsidRPr="003B2E59" w:rsidRDefault="00CB3A07" w:rsidP="00B55CAE">
      <w:pPr>
        <w:rPr>
          <w:sz w:val="24"/>
          <w:szCs w:val="24"/>
        </w:rPr>
      </w:pPr>
    </w:p>
    <w:p w:rsidR="00CB3A07" w:rsidRPr="003B2E59" w:rsidRDefault="00CB3A07" w:rsidP="00B55CAE">
      <w:pPr>
        <w:jc w:val="right"/>
        <w:rPr>
          <w:sz w:val="24"/>
          <w:szCs w:val="24"/>
        </w:rPr>
      </w:pPr>
    </w:p>
    <w:p w:rsidR="00CB3A07" w:rsidRPr="003B2E59" w:rsidRDefault="00CB3A07" w:rsidP="00EE2E22">
      <w:pPr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_____________________________</w:t>
      </w:r>
    </w:p>
    <w:p w:rsidR="00CB3A07" w:rsidRPr="003B2E59" w:rsidRDefault="00CB3A07" w:rsidP="00B55CAE">
      <w:pPr>
        <w:rPr>
          <w:sz w:val="24"/>
          <w:szCs w:val="24"/>
        </w:rPr>
      </w:pPr>
    </w:p>
    <w:p w:rsidR="00CB3A07" w:rsidRPr="003B2E59" w:rsidRDefault="00CB3A07" w:rsidP="00B55CAE">
      <w:pPr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 xml:space="preserve">Проф. др </w:t>
      </w:r>
      <w:r w:rsidR="00EE2E22" w:rsidRPr="003B2E59">
        <w:rPr>
          <w:rFonts w:eastAsia="Arial"/>
          <w:bCs/>
          <w:sz w:val="24"/>
          <w:szCs w:val="24"/>
        </w:rPr>
        <w:t>Радина Вучетић</w:t>
      </w:r>
    </w:p>
    <w:p w:rsidR="00CB3A07" w:rsidRPr="003B2E59" w:rsidRDefault="00CB3A07" w:rsidP="00B55CAE">
      <w:pPr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Ванредн</w:t>
      </w:r>
      <w:r w:rsidR="00EE2E22" w:rsidRPr="003B2E59">
        <w:rPr>
          <w:rFonts w:eastAsia="Arial"/>
          <w:bCs/>
          <w:sz w:val="24"/>
          <w:szCs w:val="24"/>
        </w:rPr>
        <w:t>а</w:t>
      </w:r>
      <w:r w:rsidRPr="003B2E59">
        <w:rPr>
          <w:rFonts w:eastAsia="Arial"/>
          <w:bCs/>
          <w:sz w:val="24"/>
          <w:szCs w:val="24"/>
        </w:rPr>
        <w:t xml:space="preserve"> професор</w:t>
      </w:r>
      <w:r w:rsidR="00EE2E22" w:rsidRPr="003B2E59">
        <w:rPr>
          <w:rFonts w:eastAsia="Arial"/>
          <w:bCs/>
          <w:sz w:val="24"/>
          <w:szCs w:val="24"/>
        </w:rPr>
        <w:t>ка</w:t>
      </w:r>
    </w:p>
    <w:p w:rsidR="00CB3A07" w:rsidRPr="003B2E59" w:rsidRDefault="00CB3A07" w:rsidP="00B55CAE">
      <w:pPr>
        <w:ind w:right="20"/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Филозофски факултет</w:t>
      </w:r>
    </w:p>
    <w:p w:rsidR="00CB3A07" w:rsidRPr="003B2E59" w:rsidRDefault="00CB3A07" w:rsidP="00B55CAE">
      <w:pPr>
        <w:jc w:val="right"/>
        <w:rPr>
          <w:rFonts w:eastAsia="Arial"/>
          <w:bCs/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Универзитет у Београду</w:t>
      </w:r>
    </w:p>
    <w:p w:rsidR="00EE2E22" w:rsidRPr="003B2E59" w:rsidRDefault="00EE2E22" w:rsidP="00B55CAE">
      <w:pPr>
        <w:jc w:val="right"/>
        <w:rPr>
          <w:sz w:val="24"/>
          <w:szCs w:val="24"/>
        </w:rPr>
      </w:pPr>
      <w:r w:rsidRPr="003B2E59">
        <w:rPr>
          <w:rFonts w:eastAsia="Arial"/>
          <w:bCs/>
          <w:sz w:val="24"/>
          <w:szCs w:val="24"/>
        </w:rPr>
        <w:t>(менторка)</w:t>
      </w:r>
    </w:p>
    <w:p w:rsidR="009C10E6" w:rsidRPr="003B2E59" w:rsidRDefault="009C10E6" w:rsidP="00B55CAE"/>
    <w:sectPr w:rsidR="009C10E6" w:rsidRPr="003B2E59" w:rsidSect="00383D34">
      <w:footerReference w:type="default" r:id="rId9"/>
      <w:pgSz w:w="12240" w:h="15840"/>
      <w:pgMar w:top="1440" w:right="1440" w:bottom="1440" w:left="1440" w:header="0" w:footer="0" w:gutter="0"/>
      <w:cols w:space="720" w:equalWidth="0">
        <w:col w:w="936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7D" w:rsidRDefault="004B3F7D" w:rsidP="001068EB">
      <w:r>
        <w:separator/>
      </w:r>
    </w:p>
  </w:endnote>
  <w:endnote w:type="continuationSeparator" w:id="0">
    <w:p w:rsidR="004B3F7D" w:rsidRDefault="004B3F7D" w:rsidP="0010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341769"/>
      <w:docPartObj>
        <w:docPartGallery w:val="Page Numbers (Bottom of Page)"/>
        <w:docPartUnique/>
      </w:docPartObj>
    </w:sdtPr>
    <w:sdtEndPr/>
    <w:sdtContent>
      <w:p w:rsidR="008B77CA" w:rsidRDefault="004B3F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03A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B77CA" w:rsidRDefault="008B77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7D" w:rsidRDefault="004B3F7D" w:rsidP="001068EB">
      <w:r>
        <w:separator/>
      </w:r>
    </w:p>
  </w:footnote>
  <w:footnote w:type="continuationSeparator" w:id="0">
    <w:p w:rsidR="004B3F7D" w:rsidRDefault="004B3F7D" w:rsidP="00106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31B"/>
    <w:multiLevelType w:val="hybridMultilevel"/>
    <w:tmpl w:val="42CCF4BA"/>
    <w:lvl w:ilvl="0" w:tplc="28BC2746">
      <w:start w:val="4"/>
      <w:numFmt w:val="decimal"/>
      <w:lvlText w:val="%1."/>
      <w:lvlJc w:val="left"/>
    </w:lvl>
    <w:lvl w:ilvl="1" w:tplc="346C5A9C">
      <w:numFmt w:val="decimal"/>
      <w:lvlText w:val=""/>
      <w:lvlJc w:val="left"/>
    </w:lvl>
    <w:lvl w:ilvl="2" w:tplc="82D2525C">
      <w:numFmt w:val="decimal"/>
      <w:lvlText w:val=""/>
      <w:lvlJc w:val="left"/>
    </w:lvl>
    <w:lvl w:ilvl="3" w:tplc="13144726">
      <w:numFmt w:val="decimal"/>
      <w:lvlText w:val=""/>
      <w:lvlJc w:val="left"/>
    </w:lvl>
    <w:lvl w:ilvl="4" w:tplc="01E4C0AA">
      <w:numFmt w:val="decimal"/>
      <w:lvlText w:val=""/>
      <w:lvlJc w:val="left"/>
    </w:lvl>
    <w:lvl w:ilvl="5" w:tplc="C54A31CE">
      <w:numFmt w:val="decimal"/>
      <w:lvlText w:val=""/>
      <w:lvlJc w:val="left"/>
    </w:lvl>
    <w:lvl w:ilvl="6" w:tplc="3942FAC8">
      <w:numFmt w:val="decimal"/>
      <w:lvlText w:val=""/>
      <w:lvlJc w:val="left"/>
    </w:lvl>
    <w:lvl w:ilvl="7" w:tplc="6E761882">
      <w:numFmt w:val="decimal"/>
      <w:lvlText w:val=""/>
      <w:lvlJc w:val="left"/>
    </w:lvl>
    <w:lvl w:ilvl="8" w:tplc="A6E40078">
      <w:numFmt w:val="decimal"/>
      <w:lvlText w:val=""/>
      <w:lvlJc w:val="left"/>
    </w:lvl>
  </w:abstractNum>
  <w:abstractNum w:abstractNumId="1">
    <w:nsid w:val="140E0F76"/>
    <w:multiLevelType w:val="hybridMultilevel"/>
    <w:tmpl w:val="F3103494"/>
    <w:lvl w:ilvl="0" w:tplc="6D8C1B6A">
      <w:start w:val="5"/>
      <w:numFmt w:val="decimal"/>
      <w:lvlText w:val="%1."/>
      <w:lvlJc w:val="left"/>
    </w:lvl>
    <w:lvl w:ilvl="1" w:tplc="FF0297B0">
      <w:numFmt w:val="decimal"/>
      <w:lvlText w:val=""/>
      <w:lvlJc w:val="left"/>
    </w:lvl>
    <w:lvl w:ilvl="2" w:tplc="DFEC23D0">
      <w:numFmt w:val="decimal"/>
      <w:lvlText w:val=""/>
      <w:lvlJc w:val="left"/>
    </w:lvl>
    <w:lvl w:ilvl="3" w:tplc="5CF0C8A0">
      <w:numFmt w:val="decimal"/>
      <w:lvlText w:val=""/>
      <w:lvlJc w:val="left"/>
    </w:lvl>
    <w:lvl w:ilvl="4" w:tplc="2AB00452">
      <w:numFmt w:val="decimal"/>
      <w:lvlText w:val=""/>
      <w:lvlJc w:val="left"/>
    </w:lvl>
    <w:lvl w:ilvl="5" w:tplc="19308C72">
      <w:numFmt w:val="decimal"/>
      <w:lvlText w:val=""/>
      <w:lvlJc w:val="left"/>
    </w:lvl>
    <w:lvl w:ilvl="6" w:tplc="68FAD32C">
      <w:numFmt w:val="decimal"/>
      <w:lvlText w:val=""/>
      <w:lvlJc w:val="left"/>
    </w:lvl>
    <w:lvl w:ilvl="7" w:tplc="B99E71C4">
      <w:numFmt w:val="decimal"/>
      <w:lvlText w:val=""/>
      <w:lvlJc w:val="left"/>
    </w:lvl>
    <w:lvl w:ilvl="8" w:tplc="05F2699E">
      <w:numFmt w:val="decimal"/>
      <w:lvlText w:val=""/>
      <w:lvlJc w:val="left"/>
    </w:lvl>
  </w:abstractNum>
  <w:abstractNum w:abstractNumId="2">
    <w:nsid w:val="3352255A"/>
    <w:multiLevelType w:val="hybridMultilevel"/>
    <w:tmpl w:val="2B6A0C48"/>
    <w:lvl w:ilvl="0" w:tplc="A5204050">
      <w:start w:val="6"/>
      <w:numFmt w:val="decimal"/>
      <w:lvlText w:val="%1."/>
      <w:lvlJc w:val="left"/>
    </w:lvl>
    <w:lvl w:ilvl="1" w:tplc="C0947B14">
      <w:numFmt w:val="decimal"/>
      <w:lvlText w:val=""/>
      <w:lvlJc w:val="left"/>
    </w:lvl>
    <w:lvl w:ilvl="2" w:tplc="321CB50A">
      <w:numFmt w:val="decimal"/>
      <w:lvlText w:val=""/>
      <w:lvlJc w:val="left"/>
    </w:lvl>
    <w:lvl w:ilvl="3" w:tplc="E612C780">
      <w:numFmt w:val="decimal"/>
      <w:lvlText w:val=""/>
      <w:lvlJc w:val="left"/>
    </w:lvl>
    <w:lvl w:ilvl="4" w:tplc="19D2ED56">
      <w:numFmt w:val="decimal"/>
      <w:lvlText w:val=""/>
      <w:lvlJc w:val="left"/>
    </w:lvl>
    <w:lvl w:ilvl="5" w:tplc="A83EE5F6">
      <w:numFmt w:val="decimal"/>
      <w:lvlText w:val=""/>
      <w:lvlJc w:val="left"/>
    </w:lvl>
    <w:lvl w:ilvl="6" w:tplc="CC1CC522">
      <w:numFmt w:val="decimal"/>
      <w:lvlText w:val=""/>
      <w:lvlJc w:val="left"/>
    </w:lvl>
    <w:lvl w:ilvl="7" w:tplc="1CAE9D62">
      <w:numFmt w:val="decimal"/>
      <w:lvlText w:val=""/>
      <w:lvlJc w:val="left"/>
    </w:lvl>
    <w:lvl w:ilvl="8" w:tplc="4B9C2D72">
      <w:numFmt w:val="decimal"/>
      <w:lvlText w:val=""/>
      <w:lvlJc w:val="left"/>
    </w:lvl>
  </w:abstractNum>
  <w:abstractNum w:abstractNumId="3">
    <w:nsid w:val="39C32127"/>
    <w:multiLevelType w:val="hybridMultilevel"/>
    <w:tmpl w:val="32D8131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1B71EFB"/>
    <w:multiLevelType w:val="hybridMultilevel"/>
    <w:tmpl w:val="167AA8D0"/>
    <w:lvl w:ilvl="0" w:tplc="B678A846">
      <w:start w:val="1"/>
      <w:numFmt w:val="decimal"/>
      <w:lvlText w:val="%1."/>
      <w:lvlJc w:val="left"/>
    </w:lvl>
    <w:lvl w:ilvl="1" w:tplc="FD847A3C">
      <w:numFmt w:val="decimal"/>
      <w:lvlText w:val=""/>
      <w:lvlJc w:val="left"/>
    </w:lvl>
    <w:lvl w:ilvl="2" w:tplc="C2EC6166">
      <w:numFmt w:val="decimal"/>
      <w:lvlText w:val=""/>
      <w:lvlJc w:val="left"/>
    </w:lvl>
    <w:lvl w:ilvl="3" w:tplc="079E8514">
      <w:numFmt w:val="decimal"/>
      <w:lvlText w:val=""/>
      <w:lvlJc w:val="left"/>
    </w:lvl>
    <w:lvl w:ilvl="4" w:tplc="F6D60BFA">
      <w:numFmt w:val="decimal"/>
      <w:lvlText w:val=""/>
      <w:lvlJc w:val="left"/>
    </w:lvl>
    <w:lvl w:ilvl="5" w:tplc="C9960C9E">
      <w:numFmt w:val="decimal"/>
      <w:lvlText w:val=""/>
      <w:lvlJc w:val="left"/>
    </w:lvl>
    <w:lvl w:ilvl="6" w:tplc="436A85B2">
      <w:numFmt w:val="decimal"/>
      <w:lvlText w:val=""/>
      <w:lvlJc w:val="left"/>
    </w:lvl>
    <w:lvl w:ilvl="7" w:tplc="8B662E50">
      <w:numFmt w:val="decimal"/>
      <w:lvlText w:val=""/>
      <w:lvlJc w:val="left"/>
    </w:lvl>
    <w:lvl w:ilvl="8" w:tplc="1298C270">
      <w:numFmt w:val="decimal"/>
      <w:lvlText w:val=""/>
      <w:lvlJc w:val="left"/>
    </w:lvl>
  </w:abstractNum>
  <w:abstractNum w:abstractNumId="5">
    <w:nsid w:val="515F007C"/>
    <w:multiLevelType w:val="hybridMultilevel"/>
    <w:tmpl w:val="B93A73C6"/>
    <w:lvl w:ilvl="0" w:tplc="063A1976">
      <w:start w:val="2"/>
      <w:numFmt w:val="decimal"/>
      <w:lvlText w:val="%1."/>
      <w:lvlJc w:val="left"/>
    </w:lvl>
    <w:lvl w:ilvl="1" w:tplc="1638ADFE">
      <w:numFmt w:val="decimal"/>
      <w:lvlText w:val=""/>
      <w:lvlJc w:val="left"/>
    </w:lvl>
    <w:lvl w:ilvl="2" w:tplc="6D8A9FC2">
      <w:numFmt w:val="decimal"/>
      <w:lvlText w:val=""/>
      <w:lvlJc w:val="left"/>
    </w:lvl>
    <w:lvl w:ilvl="3" w:tplc="41C2001A">
      <w:numFmt w:val="decimal"/>
      <w:lvlText w:val=""/>
      <w:lvlJc w:val="left"/>
    </w:lvl>
    <w:lvl w:ilvl="4" w:tplc="41084A52">
      <w:numFmt w:val="decimal"/>
      <w:lvlText w:val=""/>
      <w:lvlJc w:val="left"/>
    </w:lvl>
    <w:lvl w:ilvl="5" w:tplc="9B78C52E">
      <w:numFmt w:val="decimal"/>
      <w:lvlText w:val=""/>
      <w:lvlJc w:val="left"/>
    </w:lvl>
    <w:lvl w:ilvl="6" w:tplc="1DDE3190">
      <w:numFmt w:val="decimal"/>
      <w:lvlText w:val=""/>
      <w:lvlJc w:val="left"/>
    </w:lvl>
    <w:lvl w:ilvl="7" w:tplc="BFD0054C">
      <w:numFmt w:val="decimal"/>
      <w:lvlText w:val=""/>
      <w:lvlJc w:val="left"/>
    </w:lvl>
    <w:lvl w:ilvl="8" w:tplc="93EAE018">
      <w:numFmt w:val="decimal"/>
      <w:lvlText w:val=""/>
      <w:lvlJc w:val="left"/>
    </w:lvl>
  </w:abstractNum>
  <w:abstractNum w:abstractNumId="6">
    <w:nsid w:val="5BD062C2"/>
    <w:multiLevelType w:val="hybridMultilevel"/>
    <w:tmpl w:val="BBE60EA8"/>
    <w:lvl w:ilvl="0" w:tplc="AB08E92C">
      <w:start w:val="3"/>
      <w:numFmt w:val="decimal"/>
      <w:lvlText w:val="%1."/>
      <w:lvlJc w:val="left"/>
    </w:lvl>
    <w:lvl w:ilvl="1" w:tplc="EF5A14C4">
      <w:numFmt w:val="decimal"/>
      <w:lvlText w:val=""/>
      <w:lvlJc w:val="left"/>
    </w:lvl>
    <w:lvl w:ilvl="2" w:tplc="0694D566">
      <w:numFmt w:val="decimal"/>
      <w:lvlText w:val=""/>
      <w:lvlJc w:val="left"/>
    </w:lvl>
    <w:lvl w:ilvl="3" w:tplc="4F74834A">
      <w:numFmt w:val="decimal"/>
      <w:lvlText w:val=""/>
      <w:lvlJc w:val="left"/>
    </w:lvl>
    <w:lvl w:ilvl="4" w:tplc="3D2C35B2">
      <w:numFmt w:val="decimal"/>
      <w:lvlText w:val=""/>
      <w:lvlJc w:val="left"/>
    </w:lvl>
    <w:lvl w:ilvl="5" w:tplc="3FE83206">
      <w:numFmt w:val="decimal"/>
      <w:lvlText w:val=""/>
      <w:lvlJc w:val="left"/>
    </w:lvl>
    <w:lvl w:ilvl="6" w:tplc="705E5AD2">
      <w:numFmt w:val="decimal"/>
      <w:lvlText w:val=""/>
      <w:lvlJc w:val="left"/>
    </w:lvl>
    <w:lvl w:ilvl="7" w:tplc="BA6C50A6">
      <w:numFmt w:val="decimal"/>
      <w:lvlText w:val=""/>
      <w:lvlJc w:val="left"/>
    </w:lvl>
    <w:lvl w:ilvl="8" w:tplc="551A21AC">
      <w:numFmt w:val="decimal"/>
      <w:lvlText w:val=""/>
      <w:lvlJc w:val="left"/>
    </w:lvl>
  </w:abstractNum>
  <w:abstractNum w:abstractNumId="7">
    <w:nsid w:val="66EF438D"/>
    <w:multiLevelType w:val="hybridMultilevel"/>
    <w:tmpl w:val="8340B772"/>
    <w:lvl w:ilvl="0" w:tplc="2ED0276C">
      <w:start w:val="1"/>
      <w:numFmt w:val="bullet"/>
      <w:lvlText w:val="У"/>
      <w:lvlJc w:val="left"/>
    </w:lvl>
    <w:lvl w:ilvl="1" w:tplc="DAD0DED4">
      <w:numFmt w:val="decimal"/>
      <w:lvlText w:val=""/>
      <w:lvlJc w:val="left"/>
    </w:lvl>
    <w:lvl w:ilvl="2" w:tplc="14DA3EEA">
      <w:numFmt w:val="decimal"/>
      <w:lvlText w:val=""/>
      <w:lvlJc w:val="left"/>
    </w:lvl>
    <w:lvl w:ilvl="3" w:tplc="24BCA4A8">
      <w:numFmt w:val="decimal"/>
      <w:lvlText w:val=""/>
      <w:lvlJc w:val="left"/>
    </w:lvl>
    <w:lvl w:ilvl="4" w:tplc="3EC44BE0">
      <w:numFmt w:val="decimal"/>
      <w:lvlText w:val=""/>
      <w:lvlJc w:val="left"/>
    </w:lvl>
    <w:lvl w:ilvl="5" w:tplc="3F90EBFE">
      <w:numFmt w:val="decimal"/>
      <w:lvlText w:val=""/>
      <w:lvlJc w:val="left"/>
    </w:lvl>
    <w:lvl w:ilvl="6" w:tplc="F0BAB48A">
      <w:numFmt w:val="decimal"/>
      <w:lvlText w:val=""/>
      <w:lvlJc w:val="left"/>
    </w:lvl>
    <w:lvl w:ilvl="7" w:tplc="A9942E6C">
      <w:numFmt w:val="decimal"/>
      <w:lvlText w:val=""/>
      <w:lvlJc w:val="left"/>
    </w:lvl>
    <w:lvl w:ilvl="8" w:tplc="3C12CAC2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A07"/>
    <w:rsid w:val="00005E43"/>
    <w:rsid w:val="00050945"/>
    <w:rsid w:val="0005723F"/>
    <w:rsid w:val="000835C5"/>
    <w:rsid w:val="00094F7E"/>
    <w:rsid w:val="000A35AC"/>
    <w:rsid w:val="000B3273"/>
    <w:rsid w:val="000D6EDB"/>
    <w:rsid w:val="000F5EFF"/>
    <w:rsid w:val="00103B86"/>
    <w:rsid w:val="001068EB"/>
    <w:rsid w:val="00127CE8"/>
    <w:rsid w:val="001427BE"/>
    <w:rsid w:val="00154153"/>
    <w:rsid w:val="001671B3"/>
    <w:rsid w:val="0017296C"/>
    <w:rsid w:val="00181AC5"/>
    <w:rsid w:val="0019120A"/>
    <w:rsid w:val="001961FA"/>
    <w:rsid w:val="001C33F0"/>
    <w:rsid w:val="001D6CC6"/>
    <w:rsid w:val="001E31EF"/>
    <w:rsid w:val="001F4931"/>
    <w:rsid w:val="002005FA"/>
    <w:rsid w:val="00201C33"/>
    <w:rsid w:val="002134C3"/>
    <w:rsid w:val="00217A8D"/>
    <w:rsid w:val="00222A56"/>
    <w:rsid w:val="002234D6"/>
    <w:rsid w:val="00227BFA"/>
    <w:rsid w:val="00232028"/>
    <w:rsid w:val="00241D45"/>
    <w:rsid w:val="00243969"/>
    <w:rsid w:val="00251788"/>
    <w:rsid w:val="0025784E"/>
    <w:rsid w:val="002625B8"/>
    <w:rsid w:val="00271918"/>
    <w:rsid w:val="0027605C"/>
    <w:rsid w:val="00296BF0"/>
    <w:rsid w:val="00297BFF"/>
    <w:rsid w:val="002A5D27"/>
    <w:rsid w:val="002B0FAB"/>
    <w:rsid w:val="002B3A26"/>
    <w:rsid w:val="002C1676"/>
    <w:rsid w:val="002F54E0"/>
    <w:rsid w:val="00301443"/>
    <w:rsid w:val="00311832"/>
    <w:rsid w:val="00316153"/>
    <w:rsid w:val="00330721"/>
    <w:rsid w:val="00330A99"/>
    <w:rsid w:val="003462D2"/>
    <w:rsid w:val="00346EA6"/>
    <w:rsid w:val="003571A3"/>
    <w:rsid w:val="00383D34"/>
    <w:rsid w:val="00396D3D"/>
    <w:rsid w:val="003A10FE"/>
    <w:rsid w:val="003A309C"/>
    <w:rsid w:val="003B2E59"/>
    <w:rsid w:val="003B363A"/>
    <w:rsid w:val="003C50A9"/>
    <w:rsid w:val="003D4472"/>
    <w:rsid w:val="003D53E0"/>
    <w:rsid w:val="003E5992"/>
    <w:rsid w:val="003E7D8E"/>
    <w:rsid w:val="003F46A8"/>
    <w:rsid w:val="003F5B05"/>
    <w:rsid w:val="00410782"/>
    <w:rsid w:val="00415663"/>
    <w:rsid w:val="0042002C"/>
    <w:rsid w:val="00421030"/>
    <w:rsid w:val="004348C6"/>
    <w:rsid w:val="004374D6"/>
    <w:rsid w:val="00460FB9"/>
    <w:rsid w:val="00463E97"/>
    <w:rsid w:val="00464EA6"/>
    <w:rsid w:val="004B00F8"/>
    <w:rsid w:val="004B3F7D"/>
    <w:rsid w:val="004C1683"/>
    <w:rsid w:val="004C380B"/>
    <w:rsid w:val="004E19AF"/>
    <w:rsid w:val="004E3D0B"/>
    <w:rsid w:val="004E6ECA"/>
    <w:rsid w:val="004E6F8D"/>
    <w:rsid w:val="004F6D13"/>
    <w:rsid w:val="00506917"/>
    <w:rsid w:val="005137B4"/>
    <w:rsid w:val="00525443"/>
    <w:rsid w:val="005710D5"/>
    <w:rsid w:val="005837E7"/>
    <w:rsid w:val="005A0649"/>
    <w:rsid w:val="005A7FD9"/>
    <w:rsid w:val="005C7386"/>
    <w:rsid w:val="00602FB0"/>
    <w:rsid w:val="00604F6F"/>
    <w:rsid w:val="006200A0"/>
    <w:rsid w:val="0063751C"/>
    <w:rsid w:val="0065071C"/>
    <w:rsid w:val="00661FD0"/>
    <w:rsid w:val="00671C8D"/>
    <w:rsid w:val="00685801"/>
    <w:rsid w:val="006A5EAD"/>
    <w:rsid w:val="006C5CEC"/>
    <w:rsid w:val="006D23C7"/>
    <w:rsid w:val="006D2F57"/>
    <w:rsid w:val="006D5821"/>
    <w:rsid w:val="006F02DD"/>
    <w:rsid w:val="007024FB"/>
    <w:rsid w:val="00734C79"/>
    <w:rsid w:val="00741261"/>
    <w:rsid w:val="0074368A"/>
    <w:rsid w:val="00744AE7"/>
    <w:rsid w:val="00760AC8"/>
    <w:rsid w:val="00764DFD"/>
    <w:rsid w:val="00790FAD"/>
    <w:rsid w:val="00797DC0"/>
    <w:rsid w:val="007A5E5E"/>
    <w:rsid w:val="007A75A2"/>
    <w:rsid w:val="007B171A"/>
    <w:rsid w:val="007B1AA6"/>
    <w:rsid w:val="007B2645"/>
    <w:rsid w:val="007B32FE"/>
    <w:rsid w:val="007C3987"/>
    <w:rsid w:val="007C4BF5"/>
    <w:rsid w:val="007C690D"/>
    <w:rsid w:val="007E6047"/>
    <w:rsid w:val="007F2D3B"/>
    <w:rsid w:val="008061E3"/>
    <w:rsid w:val="00807C25"/>
    <w:rsid w:val="00813FA4"/>
    <w:rsid w:val="00815C17"/>
    <w:rsid w:val="00816364"/>
    <w:rsid w:val="00826607"/>
    <w:rsid w:val="00844D3F"/>
    <w:rsid w:val="00863AEA"/>
    <w:rsid w:val="008725B1"/>
    <w:rsid w:val="008755CC"/>
    <w:rsid w:val="00880097"/>
    <w:rsid w:val="00883A29"/>
    <w:rsid w:val="00891A3A"/>
    <w:rsid w:val="00893B34"/>
    <w:rsid w:val="008A614E"/>
    <w:rsid w:val="008B56DB"/>
    <w:rsid w:val="008B77CA"/>
    <w:rsid w:val="008C0138"/>
    <w:rsid w:val="008D7A35"/>
    <w:rsid w:val="00913A80"/>
    <w:rsid w:val="00926A3A"/>
    <w:rsid w:val="00933FDD"/>
    <w:rsid w:val="00942161"/>
    <w:rsid w:val="009505A0"/>
    <w:rsid w:val="009647F8"/>
    <w:rsid w:val="00974DEB"/>
    <w:rsid w:val="00980F9B"/>
    <w:rsid w:val="009A3D63"/>
    <w:rsid w:val="009A6EB2"/>
    <w:rsid w:val="009B5D83"/>
    <w:rsid w:val="009C10E6"/>
    <w:rsid w:val="009C3F1D"/>
    <w:rsid w:val="009D7DC5"/>
    <w:rsid w:val="009E3A0B"/>
    <w:rsid w:val="009E4357"/>
    <w:rsid w:val="00A005EB"/>
    <w:rsid w:val="00A303A7"/>
    <w:rsid w:val="00A4157C"/>
    <w:rsid w:val="00A4299E"/>
    <w:rsid w:val="00A56569"/>
    <w:rsid w:val="00A57999"/>
    <w:rsid w:val="00A615F7"/>
    <w:rsid w:val="00A714B6"/>
    <w:rsid w:val="00A73D28"/>
    <w:rsid w:val="00A75D36"/>
    <w:rsid w:val="00AA349B"/>
    <w:rsid w:val="00AF1F51"/>
    <w:rsid w:val="00B03887"/>
    <w:rsid w:val="00B071EA"/>
    <w:rsid w:val="00B07396"/>
    <w:rsid w:val="00B55CAE"/>
    <w:rsid w:val="00B57F0E"/>
    <w:rsid w:val="00B70CD4"/>
    <w:rsid w:val="00B775C6"/>
    <w:rsid w:val="00B821B9"/>
    <w:rsid w:val="00B850D8"/>
    <w:rsid w:val="00B8759C"/>
    <w:rsid w:val="00B939A1"/>
    <w:rsid w:val="00BB0142"/>
    <w:rsid w:val="00BB2A06"/>
    <w:rsid w:val="00BB37E3"/>
    <w:rsid w:val="00BD0841"/>
    <w:rsid w:val="00BD6EA8"/>
    <w:rsid w:val="00BD7E5A"/>
    <w:rsid w:val="00BE2AB6"/>
    <w:rsid w:val="00C04511"/>
    <w:rsid w:val="00C37085"/>
    <w:rsid w:val="00C51309"/>
    <w:rsid w:val="00C62F86"/>
    <w:rsid w:val="00C64478"/>
    <w:rsid w:val="00C6531A"/>
    <w:rsid w:val="00C67E92"/>
    <w:rsid w:val="00C8654F"/>
    <w:rsid w:val="00C94D93"/>
    <w:rsid w:val="00CA678D"/>
    <w:rsid w:val="00CB3A07"/>
    <w:rsid w:val="00CD404E"/>
    <w:rsid w:val="00D11614"/>
    <w:rsid w:val="00D33186"/>
    <w:rsid w:val="00D40CC5"/>
    <w:rsid w:val="00D459C1"/>
    <w:rsid w:val="00D52143"/>
    <w:rsid w:val="00D664F4"/>
    <w:rsid w:val="00D66BF8"/>
    <w:rsid w:val="00D73ABD"/>
    <w:rsid w:val="00D8535E"/>
    <w:rsid w:val="00DB00C7"/>
    <w:rsid w:val="00DC71D8"/>
    <w:rsid w:val="00DE0AC5"/>
    <w:rsid w:val="00E112E2"/>
    <w:rsid w:val="00E36845"/>
    <w:rsid w:val="00E46B0C"/>
    <w:rsid w:val="00E47340"/>
    <w:rsid w:val="00E56C4F"/>
    <w:rsid w:val="00E82E4F"/>
    <w:rsid w:val="00E852C4"/>
    <w:rsid w:val="00E930E1"/>
    <w:rsid w:val="00E9354B"/>
    <w:rsid w:val="00E93D4D"/>
    <w:rsid w:val="00E967E9"/>
    <w:rsid w:val="00E970BF"/>
    <w:rsid w:val="00EA00F3"/>
    <w:rsid w:val="00EC178C"/>
    <w:rsid w:val="00ED0D3F"/>
    <w:rsid w:val="00ED523E"/>
    <w:rsid w:val="00EE0080"/>
    <w:rsid w:val="00EE13D5"/>
    <w:rsid w:val="00EE2E22"/>
    <w:rsid w:val="00F125F7"/>
    <w:rsid w:val="00F372FF"/>
    <w:rsid w:val="00F37FE6"/>
    <w:rsid w:val="00F42E84"/>
    <w:rsid w:val="00F433FF"/>
    <w:rsid w:val="00F512CB"/>
    <w:rsid w:val="00F51D1D"/>
    <w:rsid w:val="00F52AC3"/>
    <w:rsid w:val="00F749BC"/>
    <w:rsid w:val="00F85607"/>
    <w:rsid w:val="00FB7A0A"/>
    <w:rsid w:val="00FC6057"/>
    <w:rsid w:val="00FE49FC"/>
    <w:rsid w:val="00FF5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A07"/>
    <w:rPr>
      <w:rFonts w:ascii="Times New Roman" w:eastAsiaTheme="minorEastAsia" w:hAnsi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F0E"/>
    <w:pPr>
      <w:spacing w:before="480" w:line="360" w:lineRule="auto"/>
      <w:contextualSpacing/>
      <w:outlineLvl w:val="0"/>
    </w:pPr>
    <w:rPr>
      <w:rFonts w:ascii="Cambria" w:eastAsia="Times New Roman" w:hAnsi="Cambria"/>
      <w:b/>
      <w:bCs/>
      <w:noProof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F0E"/>
    <w:pPr>
      <w:spacing w:before="200" w:line="360" w:lineRule="auto"/>
      <w:outlineLvl w:val="1"/>
    </w:pPr>
    <w:rPr>
      <w:rFonts w:ascii="Cambria" w:eastAsia="Times New Roman" w:hAnsi="Cambria"/>
      <w:b/>
      <w:bCs/>
      <w:noProof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F0E"/>
    <w:pPr>
      <w:spacing w:before="200" w:line="271" w:lineRule="auto"/>
      <w:outlineLvl w:val="2"/>
    </w:pPr>
    <w:rPr>
      <w:rFonts w:ascii="Cambria" w:eastAsia="Times New Roman" w:hAnsi="Cambria"/>
      <w:b/>
      <w:bCs/>
      <w:noProof/>
      <w:sz w:val="24"/>
      <w:szCs w:val="20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F0E"/>
    <w:pPr>
      <w:spacing w:before="200" w:line="360" w:lineRule="auto"/>
      <w:outlineLvl w:val="3"/>
    </w:pPr>
    <w:rPr>
      <w:rFonts w:ascii="Cambria" w:eastAsia="Times New Roman" w:hAnsi="Cambria"/>
      <w:b/>
      <w:bCs/>
      <w:i/>
      <w:iCs/>
      <w:noProof/>
      <w:sz w:val="24"/>
      <w:szCs w:val="20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F0E"/>
    <w:pPr>
      <w:spacing w:before="200" w:line="360" w:lineRule="auto"/>
      <w:outlineLvl w:val="4"/>
    </w:pPr>
    <w:rPr>
      <w:rFonts w:ascii="Cambria" w:eastAsia="Times New Roman" w:hAnsi="Cambria"/>
      <w:b/>
      <w:bCs/>
      <w:noProof/>
      <w:color w:val="7F7F7F"/>
      <w:sz w:val="24"/>
      <w:szCs w:val="20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F0E"/>
    <w:pPr>
      <w:spacing w:line="271" w:lineRule="auto"/>
      <w:outlineLvl w:val="5"/>
    </w:pPr>
    <w:rPr>
      <w:rFonts w:ascii="Cambria" w:eastAsia="Times New Roman" w:hAnsi="Cambria"/>
      <w:b/>
      <w:bCs/>
      <w:i/>
      <w:iCs/>
      <w:noProof/>
      <w:color w:val="7F7F7F"/>
      <w:sz w:val="24"/>
      <w:szCs w:val="20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F0E"/>
    <w:pPr>
      <w:spacing w:line="360" w:lineRule="auto"/>
      <w:outlineLvl w:val="6"/>
    </w:pPr>
    <w:rPr>
      <w:rFonts w:ascii="Cambria" w:eastAsia="Times New Roman" w:hAnsi="Cambria"/>
      <w:i/>
      <w:iCs/>
      <w:noProof/>
      <w:sz w:val="24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F0E"/>
    <w:pPr>
      <w:spacing w:line="360" w:lineRule="auto"/>
      <w:outlineLvl w:val="7"/>
    </w:pPr>
    <w:rPr>
      <w:rFonts w:ascii="Cambria" w:eastAsia="Times New Roman" w:hAnsi="Cambria"/>
      <w:noProof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F0E"/>
    <w:pPr>
      <w:spacing w:line="360" w:lineRule="auto"/>
      <w:outlineLvl w:val="8"/>
    </w:pPr>
    <w:rPr>
      <w:rFonts w:ascii="Cambria" w:eastAsia="Times New Roman" w:hAnsi="Cambria"/>
      <w:i/>
      <w:iCs/>
      <w:noProof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F0E"/>
    <w:rPr>
      <w:rFonts w:ascii="Cambria" w:eastAsia="Times New Roman" w:hAnsi="Cambria" w:cs="Times New Roman"/>
      <w:b/>
      <w:bCs/>
      <w:noProof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B57F0E"/>
    <w:rPr>
      <w:rFonts w:ascii="Cambria" w:eastAsia="Times New Roman" w:hAnsi="Cambria" w:cs="Times New Roman"/>
      <w:b/>
      <w:bCs/>
      <w:noProof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F0E"/>
    <w:rPr>
      <w:rFonts w:ascii="Cambria" w:eastAsia="Times New Roman" w:hAnsi="Cambria" w:cs="Times New Roman"/>
      <w:b/>
      <w:bCs/>
      <w:noProof/>
      <w:sz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F0E"/>
    <w:rPr>
      <w:rFonts w:ascii="Cambria" w:eastAsia="Times New Roman" w:hAnsi="Cambria" w:cs="Times New Roman"/>
      <w:b/>
      <w:bCs/>
      <w:i/>
      <w:iCs/>
      <w:noProof/>
      <w:sz w:val="24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F0E"/>
    <w:rPr>
      <w:rFonts w:ascii="Cambria" w:eastAsia="Times New Roman" w:hAnsi="Cambria" w:cs="Times New Roman"/>
      <w:b/>
      <w:bCs/>
      <w:noProof/>
      <w:color w:val="7F7F7F"/>
      <w:sz w:val="24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F0E"/>
    <w:rPr>
      <w:rFonts w:ascii="Cambria" w:eastAsia="Times New Roman" w:hAnsi="Cambria" w:cs="Times New Roman"/>
      <w:b/>
      <w:bCs/>
      <w:i/>
      <w:iCs/>
      <w:noProof/>
      <w:color w:val="7F7F7F"/>
      <w:sz w:val="24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F0E"/>
    <w:rPr>
      <w:rFonts w:ascii="Cambria" w:eastAsia="Times New Roman" w:hAnsi="Cambria" w:cs="Times New Roman"/>
      <w:i/>
      <w:iCs/>
      <w:noProof/>
      <w:sz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F0E"/>
    <w:rPr>
      <w:rFonts w:ascii="Cambria" w:eastAsia="Times New Roman" w:hAnsi="Cambria" w:cs="Times New Roman"/>
      <w:noProof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F0E"/>
    <w:rPr>
      <w:rFonts w:ascii="Cambria" w:eastAsia="Times New Roman" w:hAnsi="Cambria" w:cs="Times New Roman"/>
      <w:i/>
      <w:iCs/>
      <w:noProof/>
      <w:spacing w:val="5"/>
      <w:sz w:val="20"/>
      <w:szCs w:val="20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B57F0E"/>
    <w:pPr>
      <w:pBdr>
        <w:bottom w:val="single" w:sz="4" w:space="1" w:color="auto"/>
      </w:pBdr>
      <w:contextualSpacing/>
    </w:pPr>
    <w:rPr>
      <w:rFonts w:ascii="Cambria" w:eastAsia="Times New Roman" w:hAnsi="Cambria"/>
      <w:noProof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B57F0E"/>
    <w:rPr>
      <w:rFonts w:ascii="Cambria" w:eastAsia="Times New Roman" w:hAnsi="Cambria" w:cs="Times New Roman"/>
      <w:noProof/>
      <w:spacing w:val="5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F0E"/>
    <w:pPr>
      <w:spacing w:after="600" w:line="360" w:lineRule="auto"/>
    </w:pPr>
    <w:rPr>
      <w:rFonts w:ascii="Cambria" w:eastAsia="Times New Roman" w:hAnsi="Cambria"/>
      <w:i/>
      <w:iCs/>
      <w:noProof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57F0E"/>
    <w:rPr>
      <w:rFonts w:ascii="Cambria" w:eastAsia="Times New Roman" w:hAnsi="Cambria" w:cs="Times New Roman"/>
      <w:i/>
      <w:iCs/>
      <w:noProof/>
      <w:spacing w:val="13"/>
      <w:sz w:val="24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B57F0E"/>
    <w:rPr>
      <w:b/>
      <w:bCs/>
    </w:rPr>
  </w:style>
  <w:style w:type="character" w:styleId="Emphasis">
    <w:name w:val="Emphasis"/>
    <w:uiPriority w:val="20"/>
    <w:qFormat/>
    <w:rsid w:val="00B57F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qFormat/>
    <w:rsid w:val="00B57F0E"/>
    <w:rPr>
      <w:noProof/>
      <w:sz w:val="24"/>
      <w:lang w:bidi="en-US"/>
    </w:rPr>
  </w:style>
  <w:style w:type="paragraph" w:styleId="ListParagraph">
    <w:name w:val="List Paragraph"/>
    <w:basedOn w:val="Normal"/>
    <w:uiPriority w:val="34"/>
    <w:qFormat/>
    <w:rsid w:val="00B57F0E"/>
    <w:pPr>
      <w:spacing w:line="360" w:lineRule="auto"/>
      <w:ind w:left="720"/>
      <w:contextualSpacing/>
    </w:pPr>
    <w:rPr>
      <w:noProof/>
      <w:sz w:val="24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57F0E"/>
    <w:pPr>
      <w:spacing w:before="200" w:line="360" w:lineRule="auto"/>
      <w:ind w:left="360" w:right="360"/>
    </w:pPr>
    <w:rPr>
      <w:i/>
      <w:iCs/>
      <w:noProof/>
      <w:sz w:val="24"/>
      <w:szCs w:val="20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B57F0E"/>
    <w:rPr>
      <w:rFonts w:ascii="Times New Roman" w:hAnsi="Times New Roman"/>
      <w:i/>
      <w:iCs/>
      <w:noProof/>
      <w:sz w:val="2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F0E"/>
    <w:pPr>
      <w:pBdr>
        <w:bottom w:val="single" w:sz="4" w:space="1" w:color="auto"/>
      </w:pBdr>
      <w:spacing w:before="200" w:after="280" w:line="360" w:lineRule="auto"/>
      <w:ind w:left="1008" w:right="1152"/>
      <w:jc w:val="both"/>
    </w:pPr>
    <w:rPr>
      <w:b/>
      <w:bCs/>
      <w:i/>
      <w:iCs/>
      <w:noProof/>
      <w:sz w:val="24"/>
      <w:szCs w:val="20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F0E"/>
    <w:rPr>
      <w:rFonts w:ascii="Times New Roman" w:hAnsi="Times New Roman"/>
      <w:b/>
      <w:bCs/>
      <w:i/>
      <w:iCs/>
      <w:noProof/>
      <w:sz w:val="24"/>
      <w:lang w:bidi="en-US"/>
    </w:rPr>
  </w:style>
  <w:style w:type="character" w:styleId="SubtleEmphasis">
    <w:name w:val="Subtle Emphasis"/>
    <w:uiPriority w:val="19"/>
    <w:qFormat/>
    <w:rsid w:val="00B57F0E"/>
    <w:rPr>
      <w:i/>
      <w:iCs/>
    </w:rPr>
  </w:style>
  <w:style w:type="character" w:styleId="IntenseEmphasis">
    <w:name w:val="Intense Emphasis"/>
    <w:uiPriority w:val="21"/>
    <w:qFormat/>
    <w:rsid w:val="00B57F0E"/>
    <w:rPr>
      <w:b/>
      <w:bCs/>
    </w:rPr>
  </w:style>
  <w:style w:type="character" w:styleId="SubtleReference">
    <w:name w:val="Subtle Reference"/>
    <w:uiPriority w:val="31"/>
    <w:qFormat/>
    <w:rsid w:val="00B57F0E"/>
    <w:rPr>
      <w:smallCaps/>
    </w:rPr>
  </w:style>
  <w:style w:type="character" w:styleId="IntenseReference">
    <w:name w:val="Intense Reference"/>
    <w:uiPriority w:val="32"/>
    <w:qFormat/>
    <w:rsid w:val="00B57F0E"/>
    <w:rPr>
      <w:smallCaps/>
      <w:spacing w:val="5"/>
      <w:u w:val="single"/>
    </w:rPr>
  </w:style>
  <w:style w:type="character" w:styleId="BookTitle">
    <w:name w:val="Book Title"/>
    <w:uiPriority w:val="33"/>
    <w:qFormat/>
    <w:rsid w:val="00B57F0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7F0E"/>
    <w:pPr>
      <w:outlineLvl w:val="9"/>
    </w:pPr>
  </w:style>
  <w:style w:type="paragraph" w:customStyle="1" w:styleId="Default">
    <w:name w:val="Default"/>
    <w:rsid w:val="00CB3A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3A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A07"/>
    <w:rPr>
      <w:rFonts w:ascii="Times New Roman" w:eastAsiaTheme="minorEastAsia" w:hAnsi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A0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2FEE2-40E7-4438-BC44-0CC3D94D1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2305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Radina</dc:creator>
  <cp:lastModifiedBy>Korisnik</cp:lastModifiedBy>
  <cp:revision>5</cp:revision>
  <cp:lastPrinted>2022-01-23T14:52:00Z</cp:lastPrinted>
  <dcterms:created xsi:type="dcterms:W3CDTF">2022-01-22T20:53:00Z</dcterms:created>
  <dcterms:modified xsi:type="dcterms:W3CDTF">2022-01-24T13:51:00Z</dcterms:modified>
</cp:coreProperties>
</file>