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0DD" w:rsidRPr="00B2481C" w:rsidRDefault="002B40DD" w:rsidP="00505653">
      <w:p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2481C">
        <w:rPr>
          <w:rFonts w:ascii="Times New Roman" w:hAnsi="Times New Roman" w:cs="Times New Roman"/>
          <w:sz w:val="24"/>
          <w:szCs w:val="24"/>
        </w:rPr>
        <w:t xml:space="preserve">ИЗБОРНОМ И НАСТАВНО НАУЧНОМ ВЕЋУ </w:t>
      </w:r>
    </w:p>
    <w:p w:rsidR="002B40DD" w:rsidRPr="00B2481C" w:rsidRDefault="002B40DD" w:rsidP="00505653">
      <w:p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2481C">
        <w:rPr>
          <w:rFonts w:ascii="Times New Roman" w:hAnsi="Times New Roman" w:cs="Times New Roman"/>
          <w:sz w:val="24"/>
          <w:szCs w:val="24"/>
        </w:rPr>
        <w:t xml:space="preserve">ФИЛОЗОФСКОГ ФАКУЛТЕТА </w:t>
      </w:r>
    </w:p>
    <w:p w:rsidR="002B40DD" w:rsidRPr="00B2481C" w:rsidRDefault="002B40DD" w:rsidP="00505653">
      <w:p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2481C">
        <w:rPr>
          <w:rFonts w:ascii="Times New Roman" w:hAnsi="Times New Roman" w:cs="Times New Roman"/>
          <w:sz w:val="24"/>
          <w:szCs w:val="24"/>
        </w:rPr>
        <w:t>универзитета У БЕОГРАДУ</w:t>
      </w:r>
    </w:p>
    <w:p w:rsidR="002B40DD" w:rsidRPr="00B2481C" w:rsidRDefault="002B40DD" w:rsidP="00505653">
      <w:p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2481C">
        <w:rPr>
          <w:rFonts w:ascii="Times New Roman" w:hAnsi="Times New Roman" w:cs="Times New Roman"/>
          <w:sz w:val="24"/>
          <w:szCs w:val="24"/>
        </w:rPr>
        <w:t> </w:t>
      </w:r>
    </w:p>
    <w:p w:rsidR="002B40DD" w:rsidRPr="00B2481C" w:rsidRDefault="002B40DD" w:rsidP="00505653">
      <w:p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2481C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РЕДОВНОЈ </w:t>
      </w:r>
      <w:r w:rsidRPr="00B2481C">
        <w:rPr>
          <w:rFonts w:ascii="Times New Roman" w:hAnsi="Times New Roman" w:cs="Times New Roman"/>
          <w:sz w:val="24"/>
          <w:szCs w:val="24"/>
        </w:rPr>
        <w:t xml:space="preserve">седници НАСТАВНО-НАУЧНОГ ВЕЋА, одржаној </w:t>
      </w:r>
      <w:r w:rsidRPr="00817BA5">
        <w:rPr>
          <w:rFonts w:ascii="Times New Roman" w:hAnsi="Times New Roman" w:cs="Times New Roman"/>
          <w:sz w:val="24"/>
          <w:szCs w:val="24"/>
        </w:rPr>
        <w:t>23-24. 09. 2021., изабрани</w:t>
      </w:r>
      <w:r w:rsidRPr="00B2481C">
        <w:rPr>
          <w:rFonts w:ascii="Times New Roman" w:hAnsi="Times New Roman" w:cs="Times New Roman"/>
          <w:sz w:val="24"/>
          <w:szCs w:val="24"/>
        </w:rPr>
        <w:t xml:space="preserve"> смо у комисију за оцену кандидата Мср Софије Мереник, ЗА ИЗБОР У ЗВАЊЕ ИСТРАЖИВАЧА САРАДНИКА за ужу научну област Историја ликовних уметности и архитектуре. На основу поднете документације, анализе радова и детаљног увида у досадашњи рад кандидаткиње, подносимо следећи</w:t>
      </w:r>
    </w:p>
    <w:p w:rsidR="002B40DD" w:rsidRPr="00B2481C" w:rsidRDefault="002B40DD" w:rsidP="00505653">
      <w:p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2481C">
        <w:rPr>
          <w:rFonts w:ascii="Times New Roman" w:hAnsi="Times New Roman" w:cs="Times New Roman"/>
          <w:sz w:val="24"/>
          <w:szCs w:val="24"/>
        </w:rPr>
        <w:t> </w:t>
      </w:r>
    </w:p>
    <w:p w:rsidR="002B40DD" w:rsidRPr="00B2481C" w:rsidRDefault="002B40DD" w:rsidP="00505653">
      <w:p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2481C">
        <w:rPr>
          <w:rFonts w:ascii="Times New Roman" w:hAnsi="Times New Roman" w:cs="Times New Roman"/>
          <w:sz w:val="24"/>
          <w:szCs w:val="24"/>
        </w:rPr>
        <w:t>извештај</w:t>
      </w:r>
    </w:p>
    <w:p w:rsidR="002B40DD" w:rsidRPr="00B2481C" w:rsidRDefault="002B40DD" w:rsidP="00505653">
      <w:p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2B40DD" w:rsidRPr="00B2481C" w:rsidRDefault="002B40DD" w:rsidP="00D421A1">
      <w:p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2481C">
        <w:rPr>
          <w:rFonts w:ascii="Times New Roman" w:hAnsi="Times New Roman" w:cs="Times New Roman"/>
          <w:sz w:val="24"/>
          <w:szCs w:val="24"/>
        </w:rPr>
        <w:t>Софија Мереник је рођена 5. фебруар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2481C">
        <w:rPr>
          <w:rFonts w:ascii="Times New Roman" w:hAnsi="Times New Roman" w:cs="Times New Roman"/>
          <w:sz w:val="24"/>
          <w:szCs w:val="24"/>
        </w:rPr>
        <w:t xml:space="preserve"> 1993. у Београду, Србија. </w:t>
      </w:r>
    </w:p>
    <w:p w:rsidR="002B40DD" w:rsidRPr="00B2481C" w:rsidRDefault="002B40DD" w:rsidP="00D421A1">
      <w:p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2481C">
        <w:rPr>
          <w:rFonts w:ascii="Times New Roman" w:hAnsi="Times New Roman" w:cs="Times New Roman"/>
          <w:sz w:val="24"/>
          <w:szCs w:val="24"/>
        </w:rPr>
        <w:t>Дипломске студије на Београдском Универзитету, Филозофски Факултет, Одељење за историју уметности, уписала је 2012/13, а завршила је 2016/17. са просечном оценом 9,82. Дипломирала је са темом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81C">
        <w:rPr>
          <w:rFonts w:ascii="Times New Roman" w:hAnsi="Times New Roman" w:cs="Times New Roman"/>
          <w:sz w:val="24"/>
          <w:szCs w:val="24"/>
        </w:rPr>
        <w:t>„ Владарски портрети у зидном сликарству српске властеле у доба Немањића“</w:t>
      </w:r>
      <w:r w:rsidRPr="00B2481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2481C">
        <w:rPr>
          <w:rFonts w:ascii="Times New Roman" w:hAnsi="Times New Roman" w:cs="Times New Roman"/>
          <w:sz w:val="24"/>
          <w:szCs w:val="24"/>
        </w:rPr>
        <w:t>код ментора про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B2481C">
        <w:rPr>
          <w:rFonts w:ascii="Times New Roman" w:hAnsi="Times New Roman" w:cs="Times New Roman"/>
          <w:sz w:val="24"/>
          <w:szCs w:val="24"/>
        </w:rPr>
        <w:t>. др Миодрага Марковића, са оценом 10,00. Мастер студије (2016-2017) успешно је окончала 2018. године на Одељењу за историју, Филозофског факултета, Универзитет у Београду, са темом мастер рада „Теодор Метохит као извор за српску средњовековну историју“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81C">
        <w:rPr>
          <w:rFonts w:ascii="Times New Roman" w:hAnsi="Times New Roman" w:cs="Times New Roman"/>
          <w:sz w:val="24"/>
          <w:szCs w:val="24"/>
        </w:rPr>
        <w:t xml:space="preserve">код ментора проф. др Радивоја Радића, са просечном оценом 10,00. </w:t>
      </w:r>
      <w:r>
        <w:rPr>
          <w:rFonts w:ascii="Times New Roman" w:hAnsi="Times New Roman" w:cs="Times New Roman"/>
          <w:sz w:val="24"/>
          <w:szCs w:val="24"/>
        </w:rPr>
        <w:t>У децембру</w:t>
      </w:r>
      <w:r w:rsidRPr="00B2481C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2481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године</w:t>
      </w:r>
      <w:r w:rsidRPr="00B2481C">
        <w:rPr>
          <w:rFonts w:ascii="Times New Roman" w:hAnsi="Times New Roman" w:cs="Times New Roman"/>
          <w:sz w:val="24"/>
          <w:szCs w:val="24"/>
        </w:rPr>
        <w:t xml:space="preserve"> уписала је докторске студије на Филозофском факултету у Београду, на Одељењу за историју уметности, код ментора проф. др Игора Борозана. У протеклом периоду у року са највишим оценама полаже предмете на доктроским студијама. Предлог теме докторске дисертације: „Адрија као аркадија: од симболизма до нових реализама“ је одбранила код коментора ред. проф. Игор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2481C">
        <w:rPr>
          <w:rFonts w:ascii="Times New Roman" w:hAnsi="Times New Roman" w:cs="Times New Roman"/>
          <w:sz w:val="24"/>
          <w:szCs w:val="24"/>
        </w:rPr>
        <w:t xml:space="preserve"> Борозан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2481C">
        <w:rPr>
          <w:rFonts w:ascii="Times New Roman" w:hAnsi="Times New Roman" w:cs="Times New Roman"/>
          <w:sz w:val="24"/>
          <w:szCs w:val="24"/>
        </w:rPr>
        <w:t xml:space="preserve"> и ред. проф. Симон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B2481C">
        <w:rPr>
          <w:rFonts w:ascii="Times New Roman" w:hAnsi="Times New Roman" w:cs="Times New Roman"/>
          <w:sz w:val="24"/>
          <w:szCs w:val="24"/>
        </w:rPr>
        <w:t xml:space="preserve"> Чупић (25. јануар 2021.), и тако испунила основну претпоставку за избор у више звање.</w:t>
      </w:r>
    </w:p>
    <w:p w:rsidR="002B40DD" w:rsidRPr="00B2481C" w:rsidRDefault="002B40DD" w:rsidP="00D421A1">
      <w:p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B40DD" w:rsidRPr="00B2481C" w:rsidRDefault="002B40DD" w:rsidP="00D421A1">
      <w:p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2481C">
        <w:rPr>
          <w:rFonts w:ascii="Times New Roman" w:hAnsi="Times New Roman" w:cs="Times New Roman"/>
          <w:sz w:val="24"/>
          <w:szCs w:val="24"/>
        </w:rPr>
        <w:t xml:space="preserve">Основна преокупација научно-истраживачког рада Софије Мереник је историја уметности модерног доба са нагласцима на: поједине аспекте културе историзма, као и неколицине аванградних праваца (експресиноизам, зенитизам), разматрању уметности симболизма и нових реализама у међуратној уметности, методологији/методологијама разматрања и тумачења уметности пејзажа, анализи уметничких дела у светлости концепта </w:t>
      </w:r>
      <w:r w:rsidRPr="00B2481C">
        <w:rPr>
          <w:rFonts w:ascii="Times New Roman" w:hAnsi="Times New Roman" w:cs="Times New Roman"/>
          <w:i/>
          <w:iCs/>
          <w:sz w:val="24"/>
          <w:szCs w:val="24"/>
        </w:rPr>
        <w:t>аркадије</w:t>
      </w:r>
      <w:r w:rsidRPr="00B2481C">
        <w:rPr>
          <w:rFonts w:ascii="Times New Roman" w:hAnsi="Times New Roman" w:cs="Times New Roman"/>
          <w:sz w:val="24"/>
          <w:szCs w:val="24"/>
        </w:rPr>
        <w:t>, посебно истичући разнолике аспекте ликовних дела Медитерана у европској и националној уметности у модерно и међуратно доба. </w:t>
      </w:r>
    </w:p>
    <w:p w:rsidR="002B40DD" w:rsidRDefault="002B40DD" w:rsidP="00D421A1">
      <w:p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2481C">
        <w:rPr>
          <w:rFonts w:ascii="Times New Roman" w:hAnsi="Times New Roman" w:cs="Times New Roman"/>
          <w:sz w:val="24"/>
          <w:szCs w:val="24"/>
        </w:rPr>
        <w:t xml:space="preserve"> Софија Мереник је у периоду од избора у звање истраживач приправник, 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B2481C">
        <w:rPr>
          <w:rFonts w:ascii="Times New Roman" w:hAnsi="Times New Roman" w:cs="Times New Roman"/>
          <w:sz w:val="24"/>
          <w:szCs w:val="24"/>
        </w:rPr>
        <w:t>. 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2481C">
        <w:rPr>
          <w:rFonts w:ascii="Times New Roman" w:hAnsi="Times New Roman" w:cs="Times New Roman"/>
          <w:sz w:val="24"/>
          <w:szCs w:val="24"/>
        </w:rPr>
        <w:t>. 2019. остварила запажен број научних резултата, на основу којих испуњава услове критеријума наведених закона. После избора у звање истраживач приправ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B2481C">
        <w:rPr>
          <w:rFonts w:ascii="Times New Roman" w:hAnsi="Times New Roman" w:cs="Times New Roman"/>
          <w:sz w:val="24"/>
          <w:szCs w:val="24"/>
        </w:rPr>
        <w:t>ик објавила је неколико научних радова из категорија: М14 (1), М51 (2), М 44 (1). МА Мереник испуњава и друге прописане услове, попут искуства у одржавању наставе на вежбама из предмета Европска уметност новог века 2, Концепти и феномени европске уметности и визуелне културе 19. века.</w:t>
      </w:r>
    </w:p>
    <w:p w:rsidR="002B40DD" w:rsidRPr="00B2481C" w:rsidRDefault="002B40DD" w:rsidP="00D421A1">
      <w:p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B40DD" w:rsidRDefault="002B40DD" w:rsidP="00D421A1">
      <w:p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2481C">
        <w:rPr>
          <w:rFonts w:ascii="Times New Roman" w:hAnsi="Times New Roman" w:cs="Times New Roman"/>
          <w:sz w:val="24"/>
          <w:szCs w:val="24"/>
          <w:u w:val="single"/>
        </w:rPr>
        <w:t>У научним часописима категорије са листе Министарства науке и технологије Републике Србије и тематским зборницима објавила је</w:t>
      </w:r>
      <w:r w:rsidRPr="00B2481C">
        <w:rPr>
          <w:rFonts w:ascii="Times New Roman" w:hAnsi="Times New Roman" w:cs="Times New Roman"/>
          <w:sz w:val="24"/>
          <w:szCs w:val="24"/>
        </w:rPr>
        <w:t>:</w:t>
      </w:r>
    </w:p>
    <w:p w:rsidR="002B40DD" w:rsidRPr="00B2481C" w:rsidRDefault="002B40DD" w:rsidP="00D421A1">
      <w:p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B40DD" w:rsidRPr="00B2481C" w:rsidRDefault="002B40DD" w:rsidP="00D421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81C">
        <w:rPr>
          <w:rFonts w:ascii="Times New Roman" w:hAnsi="Times New Roman" w:cs="Times New Roman"/>
          <w:sz w:val="24"/>
          <w:szCs w:val="24"/>
        </w:rPr>
        <w:t xml:space="preserve">1) „Владарски портрети у зидном сликарству српске властеле у доба Немањића“, </w:t>
      </w:r>
      <w:r w:rsidRPr="00B2481C">
        <w:rPr>
          <w:rFonts w:ascii="Times New Roman" w:hAnsi="Times New Roman" w:cs="Times New Roman"/>
          <w:i/>
          <w:iCs/>
          <w:sz w:val="24"/>
          <w:szCs w:val="24"/>
        </w:rPr>
        <w:t>Зборник за ликовне уметности Матице српске</w:t>
      </w:r>
      <w:r w:rsidRPr="00B2481C">
        <w:rPr>
          <w:rFonts w:ascii="Times New Roman" w:hAnsi="Times New Roman" w:cs="Times New Roman"/>
          <w:sz w:val="24"/>
          <w:szCs w:val="24"/>
        </w:rPr>
        <w:t>, Нови Сад, 2017, 103–126. (M24)</w:t>
      </w:r>
    </w:p>
    <w:p w:rsidR="002B40DD" w:rsidRDefault="002B40DD" w:rsidP="00D421A1">
      <w:p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2481C">
        <w:rPr>
          <w:rFonts w:ascii="Times New Roman" w:hAnsi="Times New Roman" w:cs="Times New Roman"/>
          <w:sz w:val="24"/>
          <w:szCs w:val="24"/>
        </w:rPr>
        <w:t>У раду је с интердисциплинарне позиције и упоредних позајмица историје уметности и историје анализиран скуп фресака из припрата српских српских средњовековних манастира (црква Светог Спаса у Кучевишт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B2481C">
        <w:rPr>
          <w:rFonts w:ascii="Times New Roman" w:hAnsi="Times New Roman" w:cs="Times New Roman"/>
          <w:sz w:val="24"/>
          <w:szCs w:val="24"/>
        </w:rPr>
        <w:t>; Бел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2481C">
        <w:rPr>
          <w:rFonts w:ascii="Times New Roman" w:hAnsi="Times New Roman" w:cs="Times New Roman"/>
          <w:sz w:val="24"/>
          <w:szCs w:val="24"/>
        </w:rPr>
        <w:t xml:space="preserve"> цркв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2481C">
        <w:rPr>
          <w:rFonts w:ascii="Times New Roman" w:hAnsi="Times New Roman" w:cs="Times New Roman"/>
          <w:sz w:val="24"/>
          <w:szCs w:val="24"/>
        </w:rPr>
        <w:t xml:space="preserve"> Каранск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2481C">
        <w:rPr>
          <w:rFonts w:ascii="Times New Roman" w:hAnsi="Times New Roman" w:cs="Times New Roman"/>
          <w:sz w:val="24"/>
          <w:szCs w:val="24"/>
        </w:rPr>
        <w:t>; Богородичина црква у Добруну; цркв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2481C">
        <w:rPr>
          <w:rFonts w:ascii="Times New Roman" w:hAnsi="Times New Roman" w:cs="Times New Roman"/>
          <w:sz w:val="24"/>
          <w:szCs w:val="24"/>
        </w:rPr>
        <w:t xml:space="preserve"> Светог Николе у Љуботену; црква Светог Ђорђа у Полошком; црква Ваведења Богородичиног у Липљану; цркв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2481C">
        <w:rPr>
          <w:rFonts w:ascii="Times New Roman" w:hAnsi="Times New Roman" w:cs="Times New Roman"/>
          <w:sz w:val="24"/>
          <w:szCs w:val="24"/>
        </w:rPr>
        <w:t xml:space="preserve"> Светог Арханђела Михаила у Леснову; цркв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2481C">
        <w:rPr>
          <w:rFonts w:ascii="Times New Roman" w:hAnsi="Times New Roman" w:cs="Times New Roman"/>
          <w:sz w:val="24"/>
          <w:szCs w:val="24"/>
        </w:rPr>
        <w:t xml:space="preserve"> Светог Николе у Псачи). У посебном фокусу се налазе владарски и кти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B2481C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B2481C">
        <w:rPr>
          <w:rFonts w:ascii="Times New Roman" w:hAnsi="Times New Roman" w:cs="Times New Roman"/>
          <w:sz w:val="24"/>
          <w:szCs w:val="24"/>
        </w:rPr>
        <w:t>ски портрети у припратама побројаних цркава. Анализирани портрети су проучени са аспекта типологије, иконографије и иконологије, што доноси разумевање дубљег смисла представљених портрета. Доведени владарски и ктиторски портрети су доведени у идејну везу, и представљени као културни агенти времена који у служби владарске и властеоске пропаганде указују на шире уметничке и идеолошке оквире времена. Истакнут је њихов просторни контекст, што подразумева упросторавање представљених фресака и препознавање њихове функције у одређеном простору и времену.</w:t>
      </w:r>
    </w:p>
    <w:p w:rsidR="002B40DD" w:rsidRPr="00B2481C" w:rsidRDefault="002B40DD" w:rsidP="00D421A1">
      <w:p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B40DD" w:rsidRPr="00B2481C" w:rsidRDefault="002B40DD" w:rsidP="0050565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81C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B2481C">
        <w:rPr>
          <w:rFonts w:ascii="Times New Roman" w:hAnsi="Times New Roman" w:cs="Times New Roman"/>
          <w:sz w:val="24"/>
          <w:szCs w:val="24"/>
        </w:rPr>
        <w:t xml:space="preserve">Црква Богородице Тројеручице у Скопљу на слици </w:t>
      </w:r>
      <w:r w:rsidRPr="00B2481C">
        <w:rPr>
          <w:rFonts w:ascii="Times New Roman" w:hAnsi="Times New Roman" w:cs="Times New Roman"/>
          <w:i/>
          <w:iCs/>
          <w:sz w:val="24"/>
          <w:szCs w:val="24"/>
        </w:rPr>
        <w:t xml:space="preserve">Крунисање цара Душана </w:t>
      </w:r>
      <w:r w:rsidRPr="00B2481C">
        <w:rPr>
          <w:rFonts w:ascii="Times New Roman" w:hAnsi="Times New Roman" w:cs="Times New Roman"/>
          <w:sz w:val="24"/>
          <w:szCs w:val="24"/>
        </w:rPr>
        <w:t xml:space="preserve">Паје Јовановића као историјско сећање и историјски податак“, </w:t>
      </w:r>
      <w:r w:rsidRPr="00B2481C">
        <w:rPr>
          <w:rFonts w:ascii="Times New Roman" w:hAnsi="Times New Roman" w:cs="Times New Roman"/>
          <w:i/>
          <w:iCs/>
          <w:sz w:val="24"/>
          <w:szCs w:val="24"/>
        </w:rPr>
        <w:t xml:space="preserve">Зборник Народног музеја у Београду </w:t>
      </w:r>
      <w:r w:rsidRPr="00B2481C">
        <w:rPr>
          <w:rFonts w:ascii="Times New Roman" w:hAnsi="Times New Roman" w:cs="Times New Roman"/>
          <w:sz w:val="24"/>
          <w:szCs w:val="24"/>
        </w:rPr>
        <w:t>23/2, свеска Историја уметности, издање за 2018. годину, 81–97. (М51)</w:t>
      </w:r>
    </w:p>
    <w:p w:rsidR="002B40DD" w:rsidRPr="00B2481C" w:rsidRDefault="002B40DD" w:rsidP="0050565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81C"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81C">
        <w:rPr>
          <w:rFonts w:ascii="Times New Roman" w:hAnsi="Times New Roman" w:cs="Times New Roman"/>
          <w:sz w:val="24"/>
          <w:szCs w:val="24"/>
        </w:rPr>
        <w:t xml:space="preserve">„Одабрана писма из заоставштине Љубомира Мицића. Петров, Клек и Кандински пишу Мицићу“, </w:t>
      </w:r>
      <w:r w:rsidRPr="00B2481C">
        <w:rPr>
          <w:rFonts w:ascii="Times New Roman" w:hAnsi="Times New Roman" w:cs="Times New Roman"/>
          <w:i/>
          <w:iCs/>
          <w:sz w:val="24"/>
          <w:szCs w:val="24"/>
        </w:rPr>
        <w:t>Зборник Семинара за студије модерне уметности</w:t>
      </w:r>
      <w:r w:rsidRPr="00B2481C">
        <w:rPr>
          <w:rFonts w:ascii="Times New Roman" w:hAnsi="Times New Roman" w:cs="Times New Roman"/>
          <w:sz w:val="24"/>
          <w:szCs w:val="24"/>
        </w:rPr>
        <w:t>, Филозофски факултет, Београд, издање за 2018. годину 23–49. (М51)</w:t>
      </w:r>
    </w:p>
    <w:p w:rsidR="002B40DD" w:rsidRPr="00B2481C" w:rsidRDefault="002B40DD" w:rsidP="0050565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81C"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81C">
        <w:rPr>
          <w:rFonts w:ascii="Times New Roman" w:hAnsi="Times New Roman" w:cs="Times New Roman"/>
          <w:sz w:val="24"/>
          <w:szCs w:val="24"/>
        </w:rPr>
        <w:t>„Инсталација Правина Черкурија“,</w:t>
      </w:r>
      <w:bookmarkStart w:id="0" w:name="_Hlk53170422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81C">
        <w:rPr>
          <w:rFonts w:ascii="Times New Roman" w:hAnsi="Times New Roman" w:cs="Times New Roman"/>
          <w:i/>
          <w:iCs/>
          <w:sz w:val="24"/>
          <w:szCs w:val="24"/>
        </w:rPr>
        <w:t>Зборник Семинара за студије модерне уметности</w:t>
      </w:r>
      <w:r w:rsidRPr="00B2481C">
        <w:rPr>
          <w:rFonts w:ascii="Times New Roman" w:hAnsi="Times New Roman" w:cs="Times New Roman"/>
          <w:sz w:val="24"/>
          <w:szCs w:val="24"/>
        </w:rPr>
        <w:t>, Филозофски факултет, Београд, 2016</w:t>
      </w:r>
      <w:bookmarkEnd w:id="0"/>
      <w:r w:rsidRPr="00B2481C">
        <w:rPr>
          <w:rFonts w:ascii="Times New Roman" w:hAnsi="Times New Roman" w:cs="Times New Roman"/>
          <w:sz w:val="24"/>
          <w:szCs w:val="24"/>
        </w:rPr>
        <w:t>, 303–304. (приказ у М51)</w:t>
      </w:r>
    </w:p>
    <w:p w:rsidR="002B40DD" w:rsidRPr="00B2481C" w:rsidRDefault="002B40DD" w:rsidP="00445930">
      <w:p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29822093"/>
    </w:p>
    <w:p w:rsidR="002B40DD" w:rsidRPr="00B76A23" w:rsidRDefault="002B40DD" w:rsidP="00C6324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2481C">
        <w:rPr>
          <w:rFonts w:ascii="Times New Roman" w:hAnsi="Times New Roman" w:cs="Times New Roman"/>
          <w:b/>
          <w:bCs/>
          <w:sz w:val="24"/>
          <w:szCs w:val="24"/>
        </w:rPr>
        <w:t>Након избора у претходно звање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истраживач приправник</w:t>
      </w:r>
    </w:p>
    <w:p w:rsidR="002B40DD" w:rsidRPr="00B2481C" w:rsidRDefault="002B40DD" w:rsidP="00C632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81C">
        <w:rPr>
          <w:rFonts w:ascii="Times New Roman" w:hAnsi="Times New Roman" w:cs="Times New Roman"/>
          <w:sz w:val="24"/>
          <w:szCs w:val="24"/>
        </w:rPr>
        <w:t>5) „Влахо Буковац: паришко раздобље 1877–1893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B2481C">
        <w:rPr>
          <w:rFonts w:ascii="Times New Roman" w:hAnsi="Times New Roman" w:cs="Times New Roman"/>
          <w:sz w:val="24"/>
          <w:szCs w:val="24"/>
        </w:rPr>
        <w:t xml:space="preserve">, приказ, </w:t>
      </w:r>
      <w:r w:rsidRPr="00B2481C">
        <w:rPr>
          <w:rFonts w:ascii="Times New Roman" w:hAnsi="Times New Roman" w:cs="Times New Roman"/>
          <w:i/>
          <w:iCs/>
          <w:sz w:val="24"/>
          <w:szCs w:val="24"/>
        </w:rPr>
        <w:t>Зборник за ликовне уметности Матице српске</w:t>
      </w:r>
      <w:r w:rsidRPr="00B2481C">
        <w:rPr>
          <w:rFonts w:ascii="Times New Roman" w:hAnsi="Times New Roman" w:cs="Times New Roman"/>
          <w:sz w:val="24"/>
          <w:szCs w:val="24"/>
        </w:rPr>
        <w:t>, број 47, 2019, Матица српска Одељење за ликовне уметности, Нови Сад  2019, 332–338. (приказ у М24)</w:t>
      </w:r>
    </w:p>
    <w:bookmarkEnd w:id="1"/>
    <w:p w:rsidR="002B40DD" w:rsidRPr="00B2481C" w:rsidRDefault="002B40DD" w:rsidP="0050565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81C">
        <w:rPr>
          <w:rFonts w:ascii="Times New Roman" w:hAnsi="Times New Roman" w:cs="Times New Roman"/>
          <w:sz w:val="24"/>
          <w:szCs w:val="24"/>
        </w:rPr>
        <w:t xml:space="preserve">6) „Идеја (југо)словенства и њена примена у међуратној српској црквеној уметности на примеру Светих Ћирила и Методија“, </w:t>
      </w:r>
      <w:r w:rsidRPr="00B2481C">
        <w:rPr>
          <w:rFonts w:ascii="Times New Roman" w:hAnsi="Times New Roman" w:cs="Times New Roman"/>
          <w:i/>
          <w:iCs/>
          <w:sz w:val="24"/>
          <w:szCs w:val="24"/>
        </w:rPr>
        <w:t>Саопштења</w:t>
      </w:r>
      <w:r w:rsidRPr="00B2481C">
        <w:rPr>
          <w:rFonts w:ascii="Times New Roman" w:hAnsi="Times New Roman" w:cs="Times New Roman"/>
          <w:sz w:val="24"/>
          <w:szCs w:val="24"/>
        </w:rPr>
        <w:t>, Завод за заштиту споменика културе Београд, број XXI, Београд 2019, 201–216,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81C">
        <w:rPr>
          <w:rFonts w:ascii="Times New Roman" w:hAnsi="Times New Roman" w:cs="Times New Roman"/>
          <w:sz w:val="24"/>
          <w:szCs w:val="24"/>
        </w:rPr>
        <w:t>(M51)</w:t>
      </w:r>
    </w:p>
    <w:p w:rsidR="002B40DD" w:rsidRPr="00B2481C" w:rsidRDefault="002B40DD" w:rsidP="002D3F6C">
      <w:p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2481C">
        <w:rPr>
          <w:rFonts w:ascii="Times New Roman" w:hAnsi="Times New Roman" w:cs="Times New Roman"/>
          <w:sz w:val="24"/>
          <w:szCs w:val="24"/>
        </w:rPr>
        <w:t>У раду је са становиштва новије литературе о политичкој употреби слике у јавном (сакралном простору), анализирана неколицина представа светих Ћирила и Методија у храмовима Српске православне цркве у међуратном периоду. Утемељена анализа ликова двојице светитеља у цркви Ваведења Пресвете Богородице у Орловату и Придворној капели Светог Симеона Мироточивог у Патријаршији је постојеће методолошке поступке инхерентне историји уметности, попут иконографије и иконологије, допунила са савременим, интердисциплинарним теоријским основама изучавања визуелне културе.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81C">
        <w:rPr>
          <w:rFonts w:ascii="Times New Roman" w:hAnsi="Times New Roman" w:cs="Times New Roman"/>
          <w:sz w:val="24"/>
          <w:szCs w:val="24"/>
        </w:rPr>
        <w:t>На тај начин су представе светих Ћирила и Методија постављене као визуелне потврде ширих друштвених, политичких, идеолошких и верских струјања у међуратном периоду. Деконструкција ових представа је изведена у складу са проширеним значењем верских слика,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81C">
        <w:rPr>
          <w:rFonts w:ascii="Times New Roman" w:hAnsi="Times New Roman" w:cs="Times New Roman"/>
          <w:sz w:val="24"/>
          <w:szCs w:val="24"/>
        </w:rPr>
        <w:t xml:space="preserve">где се поред литургијско-култне намене, разматра и њихово деловање у пропагандне сврхе. Концепт </w:t>
      </w:r>
      <w:r w:rsidRPr="00B2481C">
        <w:rPr>
          <w:rFonts w:ascii="Times New Roman" w:hAnsi="Times New Roman" w:cs="Times New Roman"/>
          <w:i/>
          <w:iCs/>
          <w:sz w:val="24"/>
          <w:szCs w:val="24"/>
        </w:rPr>
        <w:t>југословенства</w:t>
      </w:r>
      <w:r w:rsidRPr="00B2481C">
        <w:rPr>
          <w:rFonts w:ascii="Times New Roman" w:hAnsi="Times New Roman" w:cs="Times New Roman"/>
          <w:sz w:val="24"/>
          <w:szCs w:val="24"/>
        </w:rPr>
        <w:t xml:space="preserve"> је посебно апострофиран у склопу медијског пласмана двојице светитеља. Коначно, рад представља важан допринос недовољно истраженом аспекту проучавања употребе верске слике у међуратном периоду, и њеном месту у времену континуираних уписивања значења на тлу Србије и Краљевине СХС/Југославије.</w:t>
      </w:r>
    </w:p>
    <w:p w:rsidR="002B40DD" w:rsidRDefault="002B40DD" w:rsidP="00855F4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81C">
        <w:rPr>
          <w:rFonts w:ascii="Times New Roman" w:hAnsi="Times New Roman" w:cs="Times New Roman"/>
          <w:sz w:val="24"/>
          <w:szCs w:val="24"/>
        </w:rPr>
        <w:t xml:space="preserve">7) </w:t>
      </w:r>
      <w:r>
        <w:rPr>
          <w:rFonts w:ascii="Times New Roman" w:hAnsi="Times New Roman" w:cs="Times New Roman"/>
          <w:sz w:val="24"/>
          <w:szCs w:val="24"/>
        </w:rPr>
        <w:tab/>
      </w:r>
      <w:r w:rsidRPr="00B2481C">
        <w:rPr>
          <w:rFonts w:ascii="Times New Roman" w:hAnsi="Times New Roman" w:cs="Times New Roman"/>
          <w:sz w:val="24"/>
          <w:szCs w:val="24"/>
        </w:rPr>
        <w:t xml:space="preserve">„Владарски портрети цара Фрање Јосифа од Влаха Буковца и визуелизација концепта </w:t>
      </w:r>
      <w:r w:rsidRPr="00B2481C">
        <w:rPr>
          <w:rFonts w:ascii="Times New Roman" w:hAnsi="Times New Roman" w:cs="Times New Roman"/>
          <w:i/>
          <w:iCs/>
          <w:sz w:val="24"/>
          <w:szCs w:val="24"/>
        </w:rPr>
        <w:t xml:space="preserve">Viribus unitis </w:t>
      </w:r>
      <w:r w:rsidRPr="00B2481C">
        <w:rPr>
          <w:rFonts w:ascii="Times New Roman" w:hAnsi="Times New Roman" w:cs="Times New Roman"/>
          <w:sz w:val="24"/>
          <w:szCs w:val="24"/>
        </w:rPr>
        <w:t xml:space="preserve">крајем 19. века“, Зборник </w:t>
      </w:r>
      <w:r w:rsidRPr="00B2481C">
        <w:rPr>
          <w:rFonts w:ascii="Times New Roman" w:hAnsi="Times New Roman" w:cs="Times New Roman"/>
          <w:i/>
          <w:iCs/>
          <w:sz w:val="24"/>
          <w:szCs w:val="24"/>
        </w:rPr>
        <w:t>Плурализам идентитета: сликарство на тлу Средње Европе у последњим деценијама 19. и почетком 20. века</w:t>
      </w:r>
      <w:r w:rsidRPr="00B2481C">
        <w:rPr>
          <w:rFonts w:ascii="Times New Roman" w:hAnsi="Times New Roman" w:cs="Times New Roman"/>
          <w:sz w:val="24"/>
          <w:szCs w:val="24"/>
        </w:rPr>
        <w:t>, уредник Игор Борозан, Филозофски факултет, Универзитет у Београду, 2020, 95–116,</w:t>
      </w:r>
      <w:bookmarkStart w:id="2" w:name="_Hlk69380378"/>
      <w:r w:rsidRPr="00B2481C">
        <w:rPr>
          <w:rFonts w:ascii="Times New Roman" w:hAnsi="Times New Roman" w:cs="Times New Roman"/>
          <w:sz w:val="24"/>
          <w:szCs w:val="24"/>
        </w:rPr>
        <w:t xml:space="preserve"> (</w:t>
      </w:r>
      <w:r w:rsidRPr="00B2481C">
        <w:rPr>
          <w:rFonts w:ascii="Times New Roman" w:hAnsi="Times New Roman" w:cs="Times New Roman"/>
          <w:color w:val="FF0000"/>
          <w:sz w:val="24"/>
          <w:szCs w:val="24"/>
        </w:rPr>
        <w:t>М 44)</w:t>
      </w:r>
    </w:p>
    <w:p w:rsidR="002B40DD" w:rsidRPr="00855F4C" w:rsidRDefault="002B40DD" w:rsidP="00855F4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2481C">
        <w:rPr>
          <w:rFonts w:ascii="Times New Roman" w:hAnsi="Times New Roman" w:cs="Times New Roman"/>
          <w:sz w:val="24"/>
          <w:szCs w:val="24"/>
        </w:rPr>
        <w:t xml:space="preserve">У тексту се анализирају владарски портрети сликара Влаха Буковца. С позиција </w:t>
      </w:r>
      <w:r w:rsidRPr="00B2481C">
        <w:rPr>
          <w:rFonts w:ascii="Times New Roman" w:hAnsi="Times New Roman" w:cs="Times New Roman"/>
          <w:sz w:val="24"/>
          <w:szCs w:val="24"/>
        </w:rPr>
        <w:tab/>
        <w:t xml:space="preserve">познавања метода политичке иконографије, анализирани су династички портрети у </w:t>
      </w:r>
      <w:r w:rsidRPr="00B2481C">
        <w:rPr>
          <w:rFonts w:ascii="Times New Roman" w:hAnsi="Times New Roman" w:cs="Times New Roman"/>
          <w:sz w:val="24"/>
          <w:szCs w:val="24"/>
        </w:rPr>
        <w:tab/>
        <w:t>контексту идеологије владајуће породице Хабзбург.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81C">
        <w:rPr>
          <w:rFonts w:ascii="Times New Roman" w:hAnsi="Times New Roman" w:cs="Times New Roman"/>
          <w:sz w:val="24"/>
          <w:szCs w:val="24"/>
        </w:rPr>
        <w:t xml:space="preserve">Такође, ови портрети су </w:t>
      </w:r>
      <w:r w:rsidRPr="00B2481C">
        <w:rPr>
          <w:rFonts w:ascii="Times New Roman" w:hAnsi="Times New Roman" w:cs="Times New Roman"/>
          <w:sz w:val="24"/>
          <w:szCs w:val="24"/>
        </w:rPr>
        <w:tab/>
        <w:t xml:space="preserve">сагледани као визуелни агенти у контексту ширих националних, друштвених и </w:t>
      </w:r>
      <w:r w:rsidRPr="00B2481C">
        <w:rPr>
          <w:rFonts w:ascii="Times New Roman" w:hAnsi="Times New Roman" w:cs="Times New Roman"/>
          <w:sz w:val="24"/>
          <w:szCs w:val="24"/>
        </w:rPr>
        <w:tab/>
        <w:t xml:space="preserve">културних оквира епохе позног 19. века. Постављени као визулени амблеми </w:t>
      </w:r>
      <w:r w:rsidRPr="00B2481C">
        <w:rPr>
          <w:rFonts w:ascii="Times New Roman" w:hAnsi="Times New Roman" w:cs="Times New Roman"/>
          <w:sz w:val="24"/>
          <w:szCs w:val="24"/>
        </w:rPr>
        <w:tab/>
        <w:t xml:space="preserve">сведочили су о сложеним етничким турбуленцијама у Двојној монархији, оставши </w:t>
      </w:r>
      <w:r w:rsidRPr="00B2481C">
        <w:rPr>
          <w:rFonts w:ascii="Times New Roman" w:hAnsi="Times New Roman" w:cs="Times New Roman"/>
          <w:sz w:val="24"/>
          <w:szCs w:val="24"/>
        </w:rPr>
        <w:tab/>
        <w:t xml:space="preserve">сведочанство претрајавања старог концепта династичког патриотизма  у модерно </w:t>
      </w:r>
      <w:r w:rsidRPr="00B2481C">
        <w:rPr>
          <w:rFonts w:ascii="Times New Roman" w:hAnsi="Times New Roman" w:cs="Times New Roman"/>
          <w:sz w:val="24"/>
          <w:szCs w:val="24"/>
        </w:rPr>
        <w:tab/>
        <w:t>доба.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81C">
        <w:rPr>
          <w:rFonts w:ascii="Times New Roman" w:hAnsi="Times New Roman" w:cs="Times New Roman"/>
          <w:sz w:val="24"/>
          <w:szCs w:val="24"/>
        </w:rPr>
        <w:t xml:space="preserve">Темељна и структурално спроведена анализа неколицине портрета је расветлила удео знаменитог сликара у сложеном пропагандном механизму династије Хабзбург и њених представљачких стратегија у склопу сложених </w:t>
      </w:r>
      <w:r w:rsidRPr="00B2481C">
        <w:rPr>
          <w:rFonts w:ascii="Times New Roman" w:hAnsi="Times New Roman" w:cs="Times New Roman"/>
          <w:sz w:val="24"/>
          <w:szCs w:val="24"/>
        </w:rPr>
        <w:tab/>
        <w:t>мултиверских и мултинационалних односа.</w:t>
      </w:r>
    </w:p>
    <w:p w:rsidR="002B40DD" w:rsidRPr="00B2481C" w:rsidRDefault="002B40DD" w:rsidP="001B59CF">
      <w:p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B40DD" w:rsidRDefault="002B40DD" w:rsidP="0050565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69382728"/>
      <w:bookmarkEnd w:id="2"/>
      <w:r w:rsidRPr="00B2481C">
        <w:rPr>
          <w:rFonts w:ascii="Times New Roman" w:hAnsi="Times New Roman" w:cs="Times New Roman"/>
          <w:sz w:val="24"/>
          <w:szCs w:val="24"/>
        </w:rPr>
        <w:t xml:space="preserve">8) „Formiranje i rana ekspresionistička faza časopisa </w:t>
      </w:r>
      <w:r w:rsidRPr="00B2481C">
        <w:rPr>
          <w:rFonts w:ascii="Times New Roman" w:hAnsi="Times New Roman" w:cs="Times New Roman"/>
          <w:i/>
          <w:iCs/>
          <w:sz w:val="24"/>
          <w:szCs w:val="24"/>
        </w:rPr>
        <w:t>Zenit</w:t>
      </w:r>
      <w:r w:rsidRPr="00B2481C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B2481C">
        <w:rPr>
          <w:rFonts w:ascii="Times New Roman" w:hAnsi="Times New Roman" w:cs="Times New Roman"/>
          <w:sz w:val="24"/>
          <w:szCs w:val="24"/>
        </w:rPr>
        <w:t xml:space="preserve">eđunarodna naučna monografija, </w:t>
      </w:r>
      <w:r w:rsidRPr="00B2481C">
        <w:rPr>
          <w:rFonts w:ascii="Times New Roman" w:hAnsi="Times New Roman" w:cs="Times New Roman"/>
          <w:i/>
          <w:iCs/>
          <w:sz w:val="24"/>
          <w:szCs w:val="24"/>
        </w:rPr>
        <w:t>Arhitektura i vizuelne umetnosti u jugoslovenskom kontekstu: 1918–1941</w:t>
      </w:r>
      <w:r w:rsidRPr="00B2481C">
        <w:rPr>
          <w:rFonts w:ascii="Times New Roman" w:hAnsi="Times New Roman" w:cs="Times New Roman"/>
          <w:sz w:val="24"/>
          <w:szCs w:val="24"/>
        </w:rPr>
        <w:t>, urednici Aleksandar Kadijević, Aleksandra Ilijevski, Univerzitet u Beogradu, Filozofski fakultet, Institut za istoriju umetnosti, Beograd 2021, 239–245,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81C">
        <w:rPr>
          <w:rFonts w:ascii="Times New Roman" w:hAnsi="Times New Roman" w:cs="Times New Roman"/>
          <w:sz w:val="24"/>
          <w:szCs w:val="24"/>
        </w:rPr>
        <w:t>(М 14)</w:t>
      </w:r>
    </w:p>
    <w:p w:rsidR="002B40DD" w:rsidRPr="00B2481C" w:rsidRDefault="002B40DD" w:rsidP="0050565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2481C">
        <w:rPr>
          <w:rFonts w:ascii="Times New Roman" w:hAnsi="Times New Roman" w:cs="Times New Roman"/>
          <w:sz w:val="24"/>
          <w:szCs w:val="24"/>
        </w:rPr>
        <w:t>Текст сублимира постојећа знања, али и доноси нов</w:t>
      </w:r>
      <w:r>
        <w:rPr>
          <w:rFonts w:ascii="Times New Roman" w:hAnsi="Times New Roman" w:cs="Times New Roman"/>
          <w:sz w:val="24"/>
          <w:szCs w:val="24"/>
        </w:rPr>
        <w:t xml:space="preserve">е критичке судове о једном од </w:t>
      </w:r>
      <w:r w:rsidRPr="00B2481C">
        <w:rPr>
          <w:rFonts w:ascii="Times New Roman" w:hAnsi="Times New Roman" w:cs="Times New Roman"/>
          <w:sz w:val="24"/>
          <w:szCs w:val="24"/>
        </w:rPr>
        <w:t xml:space="preserve">најважнијих часописа, авангардне провијенције у међуратној Југославији. Прецизна и јасно формулисана анализа места и улоге мултимедијалног уметника </w:t>
      </w:r>
      <w:r>
        <w:rPr>
          <w:rFonts w:ascii="Times New Roman" w:hAnsi="Times New Roman" w:cs="Times New Roman"/>
          <w:sz w:val="24"/>
          <w:szCs w:val="24"/>
        </w:rPr>
        <w:t>Љ</w:t>
      </w:r>
      <w:r w:rsidRPr="00B2481C">
        <w:rPr>
          <w:rFonts w:ascii="Times New Roman" w:hAnsi="Times New Roman" w:cs="Times New Roman"/>
          <w:sz w:val="24"/>
          <w:szCs w:val="24"/>
        </w:rPr>
        <w:t xml:space="preserve">убомира Мицића у културном простору Југославије је потврђена раних 20-тих година. Оснивање авангардног часописа </w:t>
      </w:r>
      <w:r w:rsidRPr="00B2481C">
        <w:rPr>
          <w:rFonts w:ascii="Times New Roman" w:hAnsi="Times New Roman" w:cs="Times New Roman"/>
          <w:i/>
          <w:iCs/>
          <w:sz w:val="24"/>
          <w:szCs w:val="24"/>
        </w:rPr>
        <w:t>Зенит</w:t>
      </w:r>
      <w:r w:rsidRPr="00B2481C">
        <w:rPr>
          <w:rFonts w:ascii="Times New Roman" w:hAnsi="Times New Roman" w:cs="Times New Roman"/>
          <w:sz w:val="24"/>
          <w:szCs w:val="24"/>
        </w:rPr>
        <w:t xml:space="preserve">, и посебно пропагирање сликара и слика блиских актуелној експресионистичкој поетици говори о модерности листа, као и о прогресивним тенденцијама његовог оснивача. Осврт на пласман и подршку авангардним сликарима у листу </w:t>
      </w:r>
      <w:r w:rsidRPr="00B2481C">
        <w:rPr>
          <w:rFonts w:ascii="Times New Roman" w:hAnsi="Times New Roman" w:cs="Times New Roman"/>
          <w:i/>
          <w:iCs/>
          <w:sz w:val="24"/>
          <w:szCs w:val="24"/>
        </w:rPr>
        <w:t>Зенит</w:t>
      </w:r>
      <w:r w:rsidRPr="00B2481C">
        <w:rPr>
          <w:rFonts w:ascii="Times New Roman" w:hAnsi="Times New Roman" w:cs="Times New Roman"/>
          <w:sz w:val="24"/>
          <w:szCs w:val="24"/>
        </w:rPr>
        <w:t>, како домаћих (Михаило С. Петров, Јован Бијелић), тако и иностраних (Егон Шиле), исказана је хуманистичка вокација његовог уредника, експресионизма у целини, као и интернационалне концепције часописа. Рад несумњиво доприноси даљем истраживању српских и југословенских авангарди у међуратном периоду, те представља важан допринос у разумевању друштвеног и културног плурализма у Југославији и Европи.</w:t>
      </w:r>
    </w:p>
    <w:bookmarkEnd w:id="3"/>
    <w:p w:rsidR="002B40DD" w:rsidRPr="00B2481C" w:rsidRDefault="002B40DD" w:rsidP="002B4A51">
      <w:p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B40DD" w:rsidRPr="00B2481C" w:rsidRDefault="002B40DD" w:rsidP="002B4A51">
      <w:p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2481C">
        <w:rPr>
          <w:rFonts w:ascii="Times New Roman" w:hAnsi="Times New Roman" w:cs="Times New Roman"/>
          <w:sz w:val="24"/>
          <w:szCs w:val="24"/>
        </w:rPr>
        <w:t>Имајући у виду да Софија Мереник испуњава услове за избор у звање истраживача сарадника, сходно Закону о научно-истраживачкој делатности Министарства просвете, науке и технолошког развоја, високо вреднујући њен досадашњи рад на докторским студијама, у научно-истраживачком раду и по оствареним резултатима као научно основан, примеран, и високо вреднован, предлажемо Наставно научном и изборном већу избор у звање истраживач сарадник.</w:t>
      </w:r>
    </w:p>
    <w:p w:rsidR="002B40DD" w:rsidRPr="00B2481C" w:rsidRDefault="002B40DD" w:rsidP="00505653">
      <w:p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B40DD" w:rsidRPr="00B2481C" w:rsidRDefault="002B40DD" w:rsidP="00505653">
      <w:p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2481C">
        <w:rPr>
          <w:rFonts w:ascii="Times New Roman" w:hAnsi="Times New Roman" w:cs="Times New Roman"/>
          <w:sz w:val="24"/>
          <w:szCs w:val="24"/>
        </w:rPr>
        <w:t> </w:t>
      </w:r>
    </w:p>
    <w:p w:rsidR="002B40DD" w:rsidRPr="00B2481C" w:rsidRDefault="002B40DD" w:rsidP="00505653">
      <w:p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2B40DD" w:rsidRPr="00B2481C" w:rsidRDefault="002B40DD" w:rsidP="00505653">
      <w:p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2B40DD" w:rsidRPr="00B2481C" w:rsidRDefault="002B40DD" w:rsidP="00505653">
      <w:p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2B40DD" w:rsidRPr="00B2481C" w:rsidRDefault="002B40DD" w:rsidP="00505653">
      <w:p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2481C">
        <w:rPr>
          <w:rFonts w:ascii="Times New Roman" w:hAnsi="Times New Roman" w:cs="Times New Roman"/>
          <w:sz w:val="24"/>
          <w:szCs w:val="24"/>
        </w:rPr>
        <w:t>Проф. др Игор Борозан</w:t>
      </w:r>
      <w:r w:rsidRPr="00B2481C">
        <w:rPr>
          <w:rFonts w:ascii="Times New Roman" w:hAnsi="Times New Roman" w:cs="Times New Roman"/>
          <w:sz w:val="24"/>
          <w:szCs w:val="24"/>
        </w:rPr>
        <w:tab/>
      </w:r>
      <w:r w:rsidRPr="00B2481C">
        <w:rPr>
          <w:rFonts w:ascii="Times New Roman" w:hAnsi="Times New Roman" w:cs="Times New Roman"/>
          <w:sz w:val="24"/>
          <w:szCs w:val="24"/>
        </w:rPr>
        <w:tab/>
      </w:r>
      <w:r w:rsidRPr="00B2481C">
        <w:rPr>
          <w:rFonts w:ascii="Times New Roman" w:hAnsi="Times New Roman" w:cs="Times New Roman"/>
          <w:sz w:val="24"/>
          <w:szCs w:val="24"/>
        </w:rPr>
        <w:tab/>
      </w:r>
      <w:r w:rsidRPr="00B2481C">
        <w:rPr>
          <w:rFonts w:ascii="Times New Roman" w:hAnsi="Times New Roman" w:cs="Times New Roman"/>
          <w:sz w:val="24"/>
          <w:szCs w:val="24"/>
        </w:rPr>
        <w:tab/>
        <w:t xml:space="preserve">Београд, 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2481C">
        <w:rPr>
          <w:rFonts w:ascii="Times New Roman" w:hAnsi="Times New Roman" w:cs="Times New Roman"/>
          <w:sz w:val="24"/>
          <w:szCs w:val="24"/>
        </w:rPr>
        <w:t>. 10. 2021.</w:t>
      </w:r>
    </w:p>
    <w:p w:rsidR="002B40DD" w:rsidRDefault="002B40DD" w:rsidP="00505653">
      <w:pPr>
        <w:spacing w:after="0" w:line="360" w:lineRule="auto"/>
        <w:ind w:left="0" w:firstLine="0"/>
        <w:rPr>
          <w:rFonts w:ascii="Times New Roman" w:hAnsi="Times New Roman" w:cs="Times New Roman"/>
          <w:noProof/>
          <w:sz w:val="24"/>
          <w:szCs w:val="24"/>
        </w:rPr>
      </w:pPr>
    </w:p>
    <w:p w:rsidR="002B40DD" w:rsidRDefault="002B40DD" w:rsidP="00505653">
      <w:pPr>
        <w:spacing w:after="0" w:line="360" w:lineRule="auto"/>
        <w:ind w:left="0" w:firstLine="0"/>
        <w:rPr>
          <w:rFonts w:ascii="Times New Roman" w:hAnsi="Times New Roman" w:cs="Times New Roman"/>
          <w:noProof/>
          <w:sz w:val="24"/>
          <w:szCs w:val="24"/>
        </w:rPr>
      </w:pPr>
    </w:p>
    <w:p w:rsidR="002B40DD" w:rsidRPr="00B2481C" w:rsidRDefault="002B40DD" w:rsidP="00505653">
      <w:p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2B40DD" w:rsidRPr="00B2481C" w:rsidRDefault="002B40DD" w:rsidP="00505653">
      <w:p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2B40DD" w:rsidRPr="00B2481C" w:rsidRDefault="002B40DD" w:rsidP="00505653">
      <w:p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2481C">
        <w:rPr>
          <w:rFonts w:ascii="Times New Roman" w:hAnsi="Times New Roman" w:cs="Times New Roman"/>
          <w:sz w:val="24"/>
          <w:szCs w:val="24"/>
        </w:rPr>
        <w:t>Проф. др Симона Чупић</w:t>
      </w:r>
      <w:r w:rsidRPr="00B2481C">
        <w:rPr>
          <w:rFonts w:ascii="Times New Roman" w:hAnsi="Times New Roman" w:cs="Times New Roman"/>
          <w:sz w:val="24"/>
          <w:szCs w:val="24"/>
        </w:rPr>
        <w:tab/>
      </w:r>
      <w:r w:rsidRPr="00B2481C">
        <w:rPr>
          <w:rFonts w:ascii="Times New Roman" w:hAnsi="Times New Roman" w:cs="Times New Roman"/>
          <w:sz w:val="24"/>
          <w:szCs w:val="24"/>
        </w:rPr>
        <w:tab/>
      </w:r>
      <w:r w:rsidRPr="00B2481C">
        <w:rPr>
          <w:rFonts w:ascii="Times New Roman" w:hAnsi="Times New Roman" w:cs="Times New Roman"/>
          <w:sz w:val="24"/>
          <w:szCs w:val="24"/>
        </w:rPr>
        <w:tab/>
      </w:r>
      <w:r w:rsidRPr="00B2481C">
        <w:rPr>
          <w:rFonts w:ascii="Times New Roman" w:hAnsi="Times New Roman" w:cs="Times New Roman"/>
          <w:sz w:val="24"/>
          <w:szCs w:val="24"/>
        </w:rPr>
        <w:tab/>
      </w:r>
      <w:r w:rsidRPr="00B2481C">
        <w:rPr>
          <w:rFonts w:ascii="Times New Roman" w:hAnsi="Times New Roman" w:cs="Times New Roman"/>
          <w:sz w:val="24"/>
          <w:szCs w:val="24"/>
        </w:rPr>
        <w:tab/>
      </w:r>
      <w:r w:rsidRPr="00B2481C">
        <w:rPr>
          <w:rFonts w:ascii="Times New Roman" w:hAnsi="Times New Roman" w:cs="Times New Roman"/>
          <w:sz w:val="24"/>
          <w:szCs w:val="24"/>
        </w:rPr>
        <w:tab/>
      </w:r>
      <w:r w:rsidRPr="00B2481C">
        <w:rPr>
          <w:rFonts w:ascii="Times New Roman" w:hAnsi="Times New Roman" w:cs="Times New Roman"/>
          <w:sz w:val="24"/>
          <w:szCs w:val="24"/>
        </w:rPr>
        <w:tab/>
      </w:r>
      <w:r w:rsidRPr="00B2481C">
        <w:rPr>
          <w:rFonts w:ascii="Times New Roman" w:hAnsi="Times New Roman" w:cs="Times New Roman"/>
          <w:sz w:val="24"/>
          <w:szCs w:val="24"/>
        </w:rPr>
        <w:tab/>
      </w:r>
    </w:p>
    <w:p w:rsidR="002B40DD" w:rsidRPr="00B2481C" w:rsidRDefault="002B40DD" w:rsidP="00505653">
      <w:p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2481C">
        <w:rPr>
          <w:rFonts w:ascii="Times New Roman" w:hAnsi="Times New Roman" w:cs="Times New Roman"/>
          <w:sz w:val="24"/>
          <w:szCs w:val="24"/>
        </w:rPr>
        <w:t> </w:t>
      </w:r>
    </w:p>
    <w:p w:rsidR="002B40DD" w:rsidRDefault="002B40DD" w:rsidP="00505653">
      <w:p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2481C">
        <w:rPr>
          <w:rFonts w:ascii="Times New Roman" w:hAnsi="Times New Roman" w:cs="Times New Roman"/>
          <w:sz w:val="24"/>
          <w:szCs w:val="24"/>
        </w:rPr>
        <w:t> </w:t>
      </w:r>
    </w:p>
    <w:p w:rsidR="002B40DD" w:rsidRPr="00B2481C" w:rsidRDefault="002B40DD" w:rsidP="00505653">
      <w:p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Ван. п</w:t>
      </w:r>
      <w:r w:rsidRPr="00B2481C">
        <w:rPr>
          <w:rFonts w:ascii="Times New Roman" w:hAnsi="Times New Roman" w:cs="Times New Roman"/>
          <w:sz w:val="24"/>
          <w:szCs w:val="24"/>
        </w:rPr>
        <w:t>роф.  др Јасмина Чубрило</w:t>
      </w:r>
    </w:p>
    <w:p w:rsidR="002B40DD" w:rsidRPr="00B2481C" w:rsidRDefault="002B40DD" w:rsidP="005056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2B40DD" w:rsidRPr="00B2481C" w:rsidSect="003313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01423"/>
    <w:multiLevelType w:val="hybridMultilevel"/>
    <w:tmpl w:val="A292371A"/>
    <w:lvl w:ilvl="0" w:tplc="2D44FE2C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  <w:i/>
        <w:i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66236A"/>
    <w:multiLevelType w:val="hybridMultilevel"/>
    <w:tmpl w:val="9C7E33F8"/>
    <w:lvl w:ilvl="0" w:tplc="14D8FF50">
      <w:start w:val="1"/>
      <w:numFmt w:val="decimal"/>
      <w:lvlText w:val="%1)"/>
      <w:lvlJc w:val="left"/>
      <w:pPr>
        <w:ind w:left="2520" w:hanging="360"/>
      </w:pPr>
      <w:rPr>
        <w:rFonts w:ascii="Times New Roman" w:eastAsia="Times New Roman" w:hAnsi="Times New Roman"/>
        <w:u w:val="none"/>
      </w:rPr>
    </w:lvl>
    <w:lvl w:ilvl="1" w:tplc="04090019">
      <w:start w:val="1"/>
      <w:numFmt w:val="lowerLetter"/>
      <w:lvlText w:val="%2."/>
      <w:lvlJc w:val="left"/>
      <w:pPr>
        <w:ind w:left="1110" w:hanging="360"/>
      </w:pPr>
    </w:lvl>
    <w:lvl w:ilvl="2" w:tplc="0409001B">
      <w:start w:val="1"/>
      <w:numFmt w:val="lowerRoman"/>
      <w:lvlText w:val="%3."/>
      <w:lvlJc w:val="right"/>
      <w:pPr>
        <w:ind w:left="1830" w:hanging="180"/>
      </w:pPr>
    </w:lvl>
    <w:lvl w:ilvl="3" w:tplc="0409000F">
      <w:start w:val="1"/>
      <w:numFmt w:val="decimal"/>
      <w:lvlText w:val="%4."/>
      <w:lvlJc w:val="left"/>
      <w:pPr>
        <w:ind w:left="2550" w:hanging="360"/>
      </w:pPr>
    </w:lvl>
    <w:lvl w:ilvl="4" w:tplc="04090019">
      <w:start w:val="1"/>
      <w:numFmt w:val="lowerLetter"/>
      <w:lvlText w:val="%5."/>
      <w:lvlJc w:val="left"/>
      <w:pPr>
        <w:ind w:left="3270" w:hanging="360"/>
      </w:pPr>
    </w:lvl>
    <w:lvl w:ilvl="5" w:tplc="0409001B">
      <w:start w:val="1"/>
      <w:numFmt w:val="lowerRoman"/>
      <w:lvlText w:val="%6."/>
      <w:lvlJc w:val="right"/>
      <w:pPr>
        <w:ind w:left="3990" w:hanging="180"/>
      </w:pPr>
    </w:lvl>
    <w:lvl w:ilvl="6" w:tplc="0409000F">
      <w:start w:val="1"/>
      <w:numFmt w:val="decimal"/>
      <w:lvlText w:val="%7."/>
      <w:lvlJc w:val="left"/>
      <w:pPr>
        <w:ind w:left="4710" w:hanging="360"/>
      </w:pPr>
    </w:lvl>
    <w:lvl w:ilvl="7" w:tplc="04090019">
      <w:start w:val="1"/>
      <w:numFmt w:val="lowerLetter"/>
      <w:lvlText w:val="%8."/>
      <w:lvlJc w:val="left"/>
      <w:pPr>
        <w:ind w:left="5430" w:hanging="360"/>
      </w:pPr>
    </w:lvl>
    <w:lvl w:ilvl="8" w:tplc="0409001B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1FBA"/>
    <w:rsid w:val="0006349D"/>
    <w:rsid w:val="00065E60"/>
    <w:rsid w:val="00073D6F"/>
    <w:rsid w:val="00083D4C"/>
    <w:rsid w:val="00092AA0"/>
    <w:rsid w:val="000D3220"/>
    <w:rsid w:val="00100493"/>
    <w:rsid w:val="001342AC"/>
    <w:rsid w:val="00161C6E"/>
    <w:rsid w:val="00171879"/>
    <w:rsid w:val="001761A2"/>
    <w:rsid w:val="001B59CF"/>
    <w:rsid w:val="001D09F4"/>
    <w:rsid w:val="002174FC"/>
    <w:rsid w:val="00233A90"/>
    <w:rsid w:val="002B356A"/>
    <w:rsid w:val="002B40DD"/>
    <w:rsid w:val="002B4A51"/>
    <w:rsid w:val="002B6310"/>
    <w:rsid w:val="002D0A69"/>
    <w:rsid w:val="002D3F6C"/>
    <w:rsid w:val="002D40E8"/>
    <w:rsid w:val="002F2C1D"/>
    <w:rsid w:val="0031037C"/>
    <w:rsid w:val="00320285"/>
    <w:rsid w:val="00327E0C"/>
    <w:rsid w:val="00331368"/>
    <w:rsid w:val="00391B31"/>
    <w:rsid w:val="003C74EF"/>
    <w:rsid w:val="003E5E50"/>
    <w:rsid w:val="00404830"/>
    <w:rsid w:val="004075B4"/>
    <w:rsid w:val="004365CF"/>
    <w:rsid w:val="00445930"/>
    <w:rsid w:val="00461AAC"/>
    <w:rsid w:val="004A2050"/>
    <w:rsid w:val="004F12CE"/>
    <w:rsid w:val="00505653"/>
    <w:rsid w:val="00532395"/>
    <w:rsid w:val="00557405"/>
    <w:rsid w:val="005A1B78"/>
    <w:rsid w:val="005A1BF5"/>
    <w:rsid w:val="00613C3C"/>
    <w:rsid w:val="00617B5D"/>
    <w:rsid w:val="00630FFB"/>
    <w:rsid w:val="00641DA6"/>
    <w:rsid w:val="006965E1"/>
    <w:rsid w:val="006C00E0"/>
    <w:rsid w:val="006E27BC"/>
    <w:rsid w:val="006F452B"/>
    <w:rsid w:val="006F5C93"/>
    <w:rsid w:val="0072437F"/>
    <w:rsid w:val="007B7B8B"/>
    <w:rsid w:val="007C7BC2"/>
    <w:rsid w:val="007D5B3E"/>
    <w:rsid w:val="007F48D0"/>
    <w:rsid w:val="00815B9D"/>
    <w:rsid w:val="00817BA5"/>
    <w:rsid w:val="00832D77"/>
    <w:rsid w:val="00851AA1"/>
    <w:rsid w:val="00855F4C"/>
    <w:rsid w:val="008A41C0"/>
    <w:rsid w:val="008C1654"/>
    <w:rsid w:val="009238D4"/>
    <w:rsid w:val="0093381A"/>
    <w:rsid w:val="00935A12"/>
    <w:rsid w:val="009D4D39"/>
    <w:rsid w:val="00A1261A"/>
    <w:rsid w:val="00A16533"/>
    <w:rsid w:val="00A21AAE"/>
    <w:rsid w:val="00A63B66"/>
    <w:rsid w:val="00AB40B3"/>
    <w:rsid w:val="00AD51E9"/>
    <w:rsid w:val="00B23C79"/>
    <w:rsid w:val="00B2481C"/>
    <w:rsid w:val="00B60891"/>
    <w:rsid w:val="00B64E91"/>
    <w:rsid w:val="00B7612A"/>
    <w:rsid w:val="00B76A23"/>
    <w:rsid w:val="00B93C0D"/>
    <w:rsid w:val="00C21559"/>
    <w:rsid w:val="00C4285A"/>
    <w:rsid w:val="00C63243"/>
    <w:rsid w:val="00C73B74"/>
    <w:rsid w:val="00C82405"/>
    <w:rsid w:val="00CA490E"/>
    <w:rsid w:val="00CE1475"/>
    <w:rsid w:val="00D379B9"/>
    <w:rsid w:val="00D421A1"/>
    <w:rsid w:val="00D52F39"/>
    <w:rsid w:val="00D82B75"/>
    <w:rsid w:val="00DB19AD"/>
    <w:rsid w:val="00E008D9"/>
    <w:rsid w:val="00E00A1C"/>
    <w:rsid w:val="00E127A2"/>
    <w:rsid w:val="00E21FBA"/>
    <w:rsid w:val="00E64ED4"/>
    <w:rsid w:val="00E7571E"/>
    <w:rsid w:val="00E766BF"/>
    <w:rsid w:val="00EA50C5"/>
    <w:rsid w:val="00F36BF8"/>
    <w:rsid w:val="00F46CB3"/>
    <w:rsid w:val="00F81E11"/>
    <w:rsid w:val="00F97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368"/>
    <w:pPr>
      <w:spacing w:after="200"/>
      <w:ind w:left="346" w:hanging="346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C1654"/>
    <w:pPr>
      <w:ind w:left="720"/>
    </w:pPr>
  </w:style>
  <w:style w:type="character" w:styleId="Hyperlink">
    <w:name w:val="Hyperlink"/>
    <w:basedOn w:val="DefaultParagraphFont"/>
    <w:uiPriority w:val="99"/>
    <w:semiHidden/>
    <w:rsid w:val="00C8240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17BA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7B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88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5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5</Pages>
  <Words>1376</Words>
  <Characters>7846</Characters>
  <Application>Microsoft Office Outlook</Application>
  <DocSecurity>0</DocSecurity>
  <Lines>0</Lines>
  <Paragraphs>0</Paragraphs>
  <ScaleCrop>false</ScaleCrop>
  <Company>FFBG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ИЗБОРНОМ И НАСТАВНО НАУЧНОМ ВЕЋУ </dc:title>
  <dc:subject/>
  <dc:creator>Igorb</dc:creator>
  <cp:keywords/>
  <dc:description/>
  <cp:lastModifiedBy>Sneza Nikolic</cp:lastModifiedBy>
  <cp:revision>3</cp:revision>
  <cp:lastPrinted>2021-10-18T14:12:00Z</cp:lastPrinted>
  <dcterms:created xsi:type="dcterms:W3CDTF">2021-10-17T12:30:00Z</dcterms:created>
  <dcterms:modified xsi:type="dcterms:W3CDTF">2021-10-18T14:13:00Z</dcterms:modified>
</cp:coreProperties>
</file>