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НАСТАВНО-НАУЧНОМ ВЕЋУ</w:t>
      </w: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ФИОЛОЗОФСКОГ ФАКУЛТЕТА</w:t>
      </w: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БЕОГРАД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електронске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11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  <w:proofErr w:type="gramEnd"/>
    </w:p>
    <w:p w:rsidR="00C70382" w:rsidRPr="00A82992" w:rsidRDefault="00C70382" w:rsidP="00C70382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</w:pPr>
    </w:p>
    <w:p w:rsidR="00C70382" w:rsidRPr="00B6537F" w:rsidRDefault="00C70382" w:rsidP="00C70382">
      <w:pPr>
        <w:ind w:firstLine="720"/>
        <w:jc w:val="both"/>
        <w:rPr>
          <w:lang w:val="sr-Cyrl-RS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електронској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седници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11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>1</w:t>
      </w:r>
      <w:r w:rsidR="00AD3D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.</w:t>
      </w:r>
      <w:proofErr w:type="gramEnd"/>
      <w:r w:rsidR="00AD3D0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године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>:</w:t>
      </w:r>
    </w:p>
    <w:p w:rsidR="00C70382" w:rsidRPr="00527E1E" w:rsidRDefault="00C70382" w:rsidP="00C70382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C70382" w:rsidRPr="00133660" w:rsidRDefault="00C70382" w:rsidP="00C70382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Милицу Секул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>o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вић</w:t>
      </w:r>
    </w:p>
    <w:p w:rsidR="00C70382" w:rsidRPr="00F6713D" w:rsidRDefault="00C70382" w:rsidP="00C70382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F6713D" w:rsidRPr="00F6713D">
        <w:rPr>
          <w:rFonts w:ascii="Times New Roman" w:hAnsi="Times New Roman"/>
          <w:b/>
          <w:i/>
          <w:sz w:val="26"/>
          <w:szCs w:val="26"/>
        </w:rPr>
        <w:t>Школе</w:t>
      </w:r>
      <w:proofErr w:type="spellEnd"/>
      <w:r w:rsidR="00F6713D" w:rsidRPr="00F67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F6713D" w:rsidRPr="00F6713D">
        <w:rPr>
          <w:rFonts w:ascii="Times New Roman" w:hAnsi="Times New Roman"/>
          <w:b/>
          <w:i/>
          <w:sz w:val="26"/>
          <w:szCs w:val="26"/>
        </w:rPr>
        <w:t>ученика</w:t>
      </w:r>
      <w:proofErr w:type="spellEnd"/>
      <w:r w:rsidR="00F6713D" w:rsidRPr="00F6713D">
        <w:rPr>
          <w:rFonts w:ascii="Times New Roman" w:hAnsi="Times New Roman"/>
          <w:b/>
          <w:i/>
          <w:sz w:val="26"/>
          <w:szCs w:val="26"/>
        </w:rPr>
        <w:t xml:space="preserve"> у </w:t>
      </w:r>
      <w:proofErr w:type="spellStart"/>
      <w:r w:rsidR="00F6713D" w:rsidRPr="00F6713D">
        <w:rPr>
          <w:rFonts w:ascii="Times New Roman" w:hAnsi="Times New Roman"/>
          <w:b/>
          <w:i/>
          <w:sz w:val="26"/>
          <w:szCs w:val="26"/>
        </w:rPr>
        <w:t>привреди</w:t>
      </w:r>
      <w:proofErr w:type="spellEnd"/>
      <w:r w:rsidR="00F6713D" w:rsidRPr="00F6713D">
        <w:rPr>
          <w:rFonts w:ascii="Times New Roman" w:hAnsi="Times New Roman"/>
          <w:b/>
          <w:i/>
          <w:sz w:val="26"/>
          <w:szCs w:val="26"/>
        </w:rPr>
        <w:t xml:space="preserve"> (1945-1974)</w:t>
      </w:r>
    </w:p>
    <w:p w:rsidR="00C70382" w:rsidRDefault="00C70382" w:rsidP="00C70382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Александра Илић Рајковић</w:t>
      </w:r>
    </w:p>
    <w:p w:rsidR="00F6713D" w:rsidRDefault="00F6713D" w:rsidP="00C70382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F6713D" w:rsidRPr="00133660" w:rsidRDefault="00F6713D" w:rsidP="00F6713D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DC6C7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Драгану Пурешевић</w:t>
      </w:r>
    </w:p>
    <w:p w:rsidR="00DC6C7E" w:rsidRPr="00D2127D" w:rsidRDefault="00D2127D" w:rsidP="00D2127D">
      <w:pPr>
        <w:pStyle w:val="NoSpacing"/>
        <w:ind w:left="270" w:hanging="27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 w:rsidR="00F6713D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F6713D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Партиципативни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приступ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евалуацији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програма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предшколског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васпитања</w:t>
      </w:r>
      <w:proofErr w:type="spellEnd"/>
      <w:r w:rsidRPr="00D2127D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r w:rsidRPr="00D2127D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 </w:t>
      </w:r>
      <w:proofErr w:type="spellStart"/>
      <w:r w:rsidRPr="00D2127D">
        <w:rPr>
          <w:rFonts w:ascii="Times New Roman" w:hAnsi="Times New Roman" w:cs="Times New Roman"/>
          <w:b/>
          <w:i/>
          <w:sz w:val="26"/>
          <w:szCs w:val="26"/>
        </w:rPr>
        <w:t>образовања</w:t>
      </w:r>
      <w:proofErr w:type="spellEnd"/>
    </w:p>
    <w:p w:rsidR="00F6713D" w:rsidRPr="00D2127D" w:rsidRDefault="00F6713D" w:rsidP="00F6713D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D2127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Живка Крњаја </w:t>
      </w:r>
    </w:p>
    <w:p w:rsidR="00A401B6" w:rsidRDefault="00A401B6" w:rsidP="00F6713D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D4650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Николу Коругу</w:t>
      </w:r>
    </w:p>
    <w:p w:rsidR="00A401B6" w:rsidRPr="00084C3F" w:rsidRDefault="00A401B6" w:rsidP="00A401B6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Допринос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утопијског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приступа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развоју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критичког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мишљења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образовању</w:t>
      </w:r>
      <w:proofErr w:type="spellEnd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84C3F" w:rsidRPr="00084C3F">
        <w:rPr>
          <w:rFonts w:ascii="Times New Roman" w:hAnsi="Times New Roman" w:cs="Times New Roman"/>
          <w:b/>
          <w:i/>
          <w:sz w:val="26"/>
          <w:szCs w:val="26"/>
        </w:rPr>
        <w:t>одраслих</w:t>
      </w:r>
      <w:proofErr w:type="spellEnd"/>
    </w:p>
    <w:p w:rsidR="00A401B6" w:rsidRPr="00084C3F" w:rsidRDefault="00A401B6" w:rsidP="00A401B6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084C3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084C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проф. др Миомир Деспотовић</w:t>
      </w:r>
    </w:p>
    <w:p w:rsidR="00F6713D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084C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Растка Јевтића</w:t>
      </w:r>
    </w:p>
    <w:p w:rsidR="00084C3F" w:rsidRPr="00084C3F" w:rsidRDefault="00084C3F" w:rsidP="00084C3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084C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 w:rsidR="00A401B6" w:rsidRPr="00084C3F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 w:rsidRPr="00084C3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 w:rsidRPr="00084C3F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Метафизика</w:t>
      </w:r>
      <w:proofErr w:type="spellEnd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људск</w:t>
      </w:r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ог</w:t>
      </w:r>
      <w:proofErr w:type="spellEnd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бића</w:t>
      </w:r>
      <w:proofErr w:type="spellEnd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у </w:t>
      </w:r>
      <w:proofErr w:type="spellStart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Декартовој</w:t>
      </w:r>
      <w:proofErr w:type="spellEnd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84C3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филозофији</w:t>
      </w:r>
      <w:proofErr w:type="spellEnd"/>
    </w:p>
    <w:p w:rsidR="00084C3F" w:rsidRPr="00084C3F" w:rsidRDefault="00084C3F" w:rsidP="00084C3F">
      <w:pPr>
        <w:pStyle w:val="NoSpacing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проф. др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Љиљана Раденовић</w:t>
      </w:r>
    </w:p>
    <w:p w:rsidR="00A401B6" w:rsidRPr="003F2A5E" w:rsidRDefault="00084C3F" w:rsidP="003F2A5E">
      <w:pPr>
        <w:pStyle w:val="BodyText"/>
        <w:jc w:val="both"/>
        <w:rPr>
          <w:sz w:val="24"/>
          <w:szCs w:val="24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</w:t>
      </w:r>
      <w:r w:rsidR="00A401B6" w:rsidRPr="00A401B6">
        <w:rPr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531A95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Жељко Тешић</w:t>
      </w:r>
    </w:p>
    <w:p w:rsid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Малбранш</w:t>
      </w:r>
      <w:proofErr w:type="spellEnd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и </w:t>
      </w:r>
      <w:proofErr w:type="spellStart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модерна</w:t>
      </w:r>
      <w:proofErr w:type="spellEnd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британска</w:t>
      </w:r>
      <w:proofErr w:type="spellEnd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="00531A95" w:rsidRPr="00531A9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филозофија</w:t>
      </w:r>
      <w:proofErr w:type="spellEnd"/>
    </w:p>
    <w:p w:rsidR="00A401B6" w:rsidRPr="00531A95" w:rsidRDefault="00A401B6" w:rsidP="00A401B6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531A95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Машан Богдановски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FD33D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Дарко Дачковић</w:t>
      </w:r>
    </w:p>
    <w:p w:rsidR="00FD33D1" w:rsidRPr="00FD33D1" w:rsidRDefault="00FD33D1" w:rsidP="00FD33D1">
      <w:pPr>
        <w:pStyle w:val="NoSpacing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Pr="00FD33D1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Истина</w:t>
      </w:r>
      <w:proofErr w:type="spellEnd"/>
      <w:r w:rsidRPr="00FD33D1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и </w:t>
      </w:r>
      <w:proofErr w:type="spellStart"/>
      <w:r w:rsidRPr="00FD33D1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политика</w:t>
      </w:r>
      <w:proofErr w:type="spellEnd"/>
      <w:r w:rsidRPr="00FD33D1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од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племените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лажи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до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постистине</w:t>
      </w:r>
      <w:proofErr w:type="spellEnd"/>
    </w:p>
    <w:p w:rsidR="00A401B6" w:rsidRPr="00FD33D1" w:rsidRDefault="00A401B6" w:rsidP="00FD33D1">
      <w:pPr>
        <w:pStyle w:val="NoSpacing"/>
        <w:rPr>
          <w:rFonts w:ascii="Times New Roman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FD33D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FD33D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Иван Младеновић</w:t>
      </w:r>
    </w:p>
    <w:p w:rsidR="00A401B6" w:rsidRPr="00A401B6" w:rsidRDefault="00A401B6" w:rsidP="00FD33D1">
      <w:pPr>
        <w:pStyle w:val="NoSpacing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AB07B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Слободанку Декић</w:t>
      </w:r>
    </w:p>
    <w:p w:rsidR="00A401B6" w:rsidRPr="000C2B7F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Политике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заговарања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законског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признања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друштвеног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прихватања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истополних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породица</w:t>
      </w:r>
      <w:proofErr w:type="spellEnd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0C2B7F" w:rsidRPr="000C2B7F">
        <w:rPr>
          <w:rFonts w:ascii="Times New Roman" w:hAnsi="Times New Roman" w:cs="Times New Roman"/>
          <w:b/>
          <w:i/>
          <w:sz w:val="26"/>
          <w:szCs w:val="26"/>
        </w:rPr>
        <w:t>Србији</w:t>
      </w:r>
      <w:proofErr w:type="spellEnd"/>
    </w:p>
    <w:p w:rsidR="00A401B6" w:rsidRPr="000C2B7F" w:rsidRDefault="00A401B6" w:rsidP="00A401B6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0C2B7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Исидора Јарић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EC38A4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Јовану Зафировић</w:t>
      </w:r>
    </w:p>
    <w:p w:rsidR="00A401B6" w:rsidRPr="005C6576" w:rsidRDefault="00A401B6" w:rsidP="00A401B6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Чиниоци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субјективне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несигурности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посла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: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компаративна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европска</w:t>
      </w:r>
      <w:proofErr w:type="spellEnd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proofErr w:type="spellStart"/>
      <w:r w:rsidR="00EC38A4" w:rsidRPr="005C6576">
        <w:rPr>
          <w:rFonts w:ascii="Times New Roman" w:hAnsi="Times New Roman" w:cs="Times New Roman"/>
          <w:b/>
          <w:bCs/>
          <w:i/>
          <w:sz w:val="26"/>
          <w:szCs w:val="26"/>
        </w:rPr>
        <w:t>перспектива</w:t>
      </w:r>
      <w:proofErr w:type="spellEnd"/>
    </w:p>
    <w:p w:rsidR="00A401B6" w:rsidRPr="00EC38A4" w:rsidRDefault="00A401B6" w:rsidP="00A401B6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EC38A4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доц. др Јелена Пешић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A401B6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5C657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Димитрија Тадића</w:t>
      </w:r>
    </w:p>
    <w:p w:rsidR="00B73BF4" w:rsidRDefault="00A401B6" w:rsidP="00B73BF4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B73BF4" w:rsidRPr="00B73BF4">
        <w:rPr>
          <w:rFonts w:ascii="Times New Roman" w:hAnsi="Times New Roman" w:cs="Times New Roman"/>
          <w:b/>
          <w:i/>
          <w:sz w:val="26"/>
          <w:szCs w:val="26"/>
          <w:lang w:val="sr-Cyrl-CS"/>
        </w:rPr>
        <w:t>Откупи уметничких дела савремене уметности у Србији (1960-1992): музеализација идеје модерности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5C6576" w:rsidRDefault="00365511" w:rsidP="00B73BF4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A401B6"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5C657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доц. др Милица Божић Маројевић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365511">
      <w:pPr>
        <w:pStyle w:val="NoSpacing"/>
        <w:numPr>
          <w:ilvl w:val="0"/>
          <w:numId w:val="1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36551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Јелену Гачић</w:t>
      </w:r>
    </w:p>
    <w:p w:rsidR="00A401B6" w:rsidRPr="00365511" w:rsidRDefault="00365511" w:rsidP="00365511">
      <w:pPr>
        <w:pStyle w:val="NoSpacing"/>
        <w:tabs>
          <w:tab w:val="left" w:pos="360"/>
        </w:tabs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Pr="00365511">
        <w:rPr>
          <w:rFonts w:ascii="Times New Roman" w:hAnsi="Times New Roman"/>
          <w:b/>
          <w:i/>
          <w:sz w:val="26"/>
          <w:szCs w:val="26"/>
          <w:lang w:val="sr-Cyrl-RS"/>
        </w:rPr>
        <w:t>Живот и дело архитекте Бранислава Маринковића (1903-1985</w:t>
      </w:r>
      <w:r w:rsidR="00694DA2">
        <w:rPr>
          <w:rFonts w:ascii="Times New Roman" w:hAnsi="Times New Roman"/>
          <w:b/>
          <w:i/>
          <w:sz w:val="26"/>
          <w:szCs w:val="26"/>
          <w:lang w:val="sr-Cyrl-RS"/>
        </w:rPr>
        <w:t>)</w:t>
      </w:r>
    </w:p>
    <w:p w:rsidR="00A401B6" w:rsidRPr="00365511" w:rsidRDefault="00A401B6" w:rsidP="00365511">
      <w:pPr>
        <w:pStyle w:val="NoSpacing"/>
        <w:tabs>
          <w:tab w:val="left" w:pos="360"/>
        </w:tabs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</w:t>
      </w:r>
      <w:r w:rsidR="0036551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36551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Александар Кадијевић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2D448D">
      <w:pPr>
        <w:pStyle w:val="NoSpacing"/>
        <w:numPr>
          <w:ilvl w:val="0"/>
          <w:numId w:val="1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E42C0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Драгана Киурског</w:t>
      </w:r>
    </w:p>
    <w:p w:rsidR="00A401B6" w:rsidRPr="00E42C0B" w:rsidRDefault="002D448D" w:rsidP="002D448D">
      <w:pPr>
        <w:pStyle w:val="NoSpacing"/>
        <w:tabs>
          <w:tab w:val="left" w:pos="360"/>
        </w:tabs>
        <w:ind w:left="270" w:hanging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E42C0B" w:rsidRPr="00E42C0B">
        <w:rPr>
          <w:rFonts w:ascii="Times New Roman" w:hAnsi="Times New Roman" w:cs="Times New Roman"/>
          <w:b/>
          <w:i/>
          <w:sz w:val="26"/>
          <w:szCs w:val="26"/>
          <w:lang w:val="sr-Cyrl-CS"/>
        </w:rPr>
        <w:t>Музејски театар као модел комуникације са публиком и његова улога у интепретацији наслеђа</w:t>
      </w:r>
    </w:p>
    <w:p w:rsidR="00A401B6" w:rsidRPr="00E42C0B" w:rsidRDefault="00A401B6" w:rsidP="0011413A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E42C0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E42C0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доц. др Милица Божић Маројевић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11413A">
      <w:pPr>
        <w:pStyle w:val="NoSpacing"/>
        <w:numPr>
          <w:ilvl w:val="0"/>
          <w:numId w:val="1"/>
        </w:numPr>
        <w:tabs>
          <w:tab w:val="left" w:pos="450"/>
        </w:tabs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11413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11413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Вука Самчевића</w:t>
      </w:r>
    </w:p>
    <w:p w:rsidR="00A401B6" w:rsidRPr="005271A6" w:rsidRDefault="0011413A" w:rsidP="0011413A">
      <w:pPr>
        <w:pStyle w:val="NoSpacing"/>
        <w:tabs>
          <w:tab w:val="left" w:pos="450"/>
        </w:tabs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r w:rsidR="005271A6" w:rsidRPr="005271A6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Византинци и норманска Италија и Сицилија од </w:t>
      </w:r>
      <w:r w:rsidR="005271A6" w:rsidRPr="005271A6">
        <w:rPr>
          <w:rFonts w:ascii="Times New Roman" w:hAnsi="Times New Roman" w:cs="Times New Roman"/>
          <w:b/>
          <w:i/>
          <w:sz w:val="26"/>
          <w:szCs w:val="26"/>
        </w:rPr>
        <w:t>XI</w:t>
      </w:r>
      <w:r w:rsidR="005271A6" w:rsidRPr="005271A6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до </w:t>
      </w:r>
      <w:r w:rsidR="005271A6" w:rsidRPr="005271A6">
        <w:rPr>
          <w:rFonts w:ascii="Times New Roman" w:hAnsi="Times New Roman" w:cs="Times New Roman"/>
          <w:b/>
          <w:i/>
          <w:sz w:val="26"/>
          <w:szCs w:val="26"/>
        </w:rPr>
        <w:t>XIII</w:t>
      </w:r>
      <w:r w:rsidR="005271A6" w:rsidRPr="005271A6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века: идентитет, религија и политичке прилике</w:t>
      </w:r>
    </w:p>
    <w:p w:rsidR="00A401B6" w:rsidRPr="005271A6" w:rsidRDefault="00A401B6" w:rsidP="0011413A">
      <w:pPr>
        <w:pStyle w:val="NoSpacing"/>
        <w:tabs>
          <w:tab w:val="left" w:pos="450"/>
        </w:tabs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</w:t>
      </w:r>
      <w:r w:rsidR="0011413A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5271A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Влада Станковић</w:t>
      </w:r>
    </w:p>
    <w:p w:rsidR="00A401B6" w:rsidRPr="00A401B6" w:rsidRDefault="00A401B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</w:p>
    <w:p w:rsidR="00A401B6" w:rsidRPr="00133660" w:rsidRDefault="00A401B6" w:rsidP="009F04A1">
      <w:pPr>
        <w:pStyle w:val="NoSpacing"/>
        <w:numPr>
          <w:ilvl w:val="0"/>
          <w:numId w:val="1"/>
        </w:numPr>
        <w:tabs>
          <w:tab w:val="left" w:pos="450"/>
        </w:tabs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</w:t>
      </w:r>
      <w:r w:rsidR="003F2A5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 док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торанда: </w:t>
      </w:r>
      <w:r w:rsidR="00C8413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Невену Петковић</w:t>
      </w:r>
    </w:p>
    <w:p w:rsidR="00A401B6" w:rsidRPr="00C84136" w:rsidRDefault="00C84136" w:rsidP="00C84136">
      <w:pPr>
        <w:pStyle w:val="NoSpacing"/>
        <w:tabs>
          <w:tab w:val="left" w:pos="540"/>
        </w:tabs>
        <w:ind w:left="450" w:hanging="18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9F04A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</w:t>
      </w:r>
      <w:r w:rsidR="00A401B6">
        <w:rPr>
          <w:rFonts w:ascii="Times New Roman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Стратегије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идентификација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интерно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расељених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лица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са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Косова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gram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и </w:t>
      </w:r>
      <w:r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  <w:lang w:val="sr-Cyrl-RS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Метохије</w:t>
      </w:r>
      <w:proofErr w:type="spellEnd"/>
      <w:proofErr w:type="gram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: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антрополошка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анализа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усмених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и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писаних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наратива</w:t>
      </w:r>
      <w:proofErr w:type="spellEnd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 xml:space="preserve"> о </w:t>
      </w:r>
      <w:proofErr w:type="spellStart"/>
      <w:r w:rsidRPr="00C84136">
        <w:rPr>
          <w:rFonts w:ascii="Times New Roman" w:hAnsi="Times New Roman" w:cs="Times New Roman"/>
          <w:b/>
          <w:i/>
          <w:sz w:val="26"/>
          <w:szCs w:val="26"/>
          <w:shd w:val="clear" w:color="auto" w:fill="F1F0F0"/>
        </w:rPr>
        <w:t>дому</w:t>
      </w:r>
      <w:proofErr w:type="spellEnd"/>
    </w:p>
    <w:p w:rsidR="00A401B6" w:rsidRPr="00C84136" w:rsidRDefault="00A401B6" w:rsidP="009F04A1">
      <w:pPr>
        <w:pStyle w:val="NoSpacing"/>
        <w:tabs>
          <w:tab w:val="left" w:pos="450"/>
        </w:tabs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</w:t>
      </w:r>
      <w:r w:rsidR="009F04A1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C8413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8413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првог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C8413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703F0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проф. др Гордана Горуновић</w:t>
      </w:r>
    </w:p>
    <w:p w:rsidR="00A401B6" w:rsidRDefault="00A401B6" w:rsidP="00A401B6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  <w:r w:rsidR="00C8413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Предлог другог ментора: </w:t>
      </w: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703F0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проф. др Слободан Наумовић</w:t>
      </w:r>
      <w:r w:rsidRPr="00A401B6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C84136" w:rsidRPr="00A401B6" w:rsidRDefault="00C84136" w:rsidP="00A401B6">
      <w:pPr>
        <w:pStyle w:val="NoSpacing"/>
        <w:ind w:left="270"/>
        <w:jc w:val="both"/>
        <w:rPr>
          <w:rFonts w:ascii="Times New Roman" w:hAnsi="Times New Roman"/>
          <w:b/>
          <w:i/>
          <w:sz w:val="26"/>
          <w:szCs w:val="26"/>
          <w:lang w:val="sr-Cyrl-RS"/>
        </w:rPr>
      </w:pPr>
    </w:p>
    <w:p w:rsidR="003F2A5E" w:rsidRPr="00133660" w:rsidRDefault="003F2A5E" w:rsidP="00DD5D10">
      <w:pPr>
        <w:pStyle w:val="NoSpacing"/>
        <w:numPr>
          <w:ilvl w:val="0"/>
          <w:numId w:val="1"/>
        </w:numPr>
        <w:tabs>
          <w:tab w:val="left" w:pos="540"/>
        </w:tabs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87379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Јелену Вукојевић</w:t>
      </w:r>
    </w:p>
    <w:p w:rsidR="003F2A5E" w:rsidRPr="00873792" w:rsidRDefault="00DD5D10" w:rsidP="00873792">
      <w:pPr>
        <w:pStyle w:val="NoSpacing"/>
        <w:tabs>
          <w:tab w:val="left" w:pos="540"/>
        </w:tabs>
        <w:ind w:left="450" w:hanging="90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shd w:val="clear" w:color="auto" w:fill="FFFFFF"/>
          <w:lang w:val="sr-Cyrl-RS"/>
        </w:rPr>
        <w:t xml:space="preserve">   </w:t>
      </w:r>
      <w:proofErr w:type="spellStart"/>
      <w:r w:rsidR="003F2A5E" w:rsidRPr="00873792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Тема</w:t>
      </w:r>
      <w:proofErr w:type="spellEnd"/>
      <w:r w:rsidR="003F2A5E" w:rsidRPr="00873792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  <w:t>:</w:t>
      </w:r>
      <w:r w:rsidR="003F2A5E" w:rsidRPr="00873792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  <w:t xml:space="preserve">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Филологија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натписи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Језичке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црте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епиграфских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споменика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73792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 </w:t>
      </w:r>
      <w:proofErr w:type="spellStart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>Сирмијума</w:t>
      </w:r>
      <w:proofErr w:type="spellEnd"/>
      <w:r w:rsidR="00873792" w:rsidRPr="0087379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A401B6" w:rsidRPr="00873792" w:rsidRDefault="003F2A5E" w:rsidP="00DD5D10">
      <w:pPr>
        <w:pStyle w:val="NoSpacing"/>
        <w:tabs>
          <w:tab w:val="left" w:pos="540"/>
        </w:tabs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873792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: проф. др Војин Недељковић</w:t>
      </w:r>
    </w:p>
    <w:p w:rsidR="00F6713D" w:rsidRPr="00F6713D" w:rsidRDefault="00F6713D" w:rsidP="00DD5D10">
      <w:pPr>
        <w:pStyle w:val="NoSpacing"/>
        <w:tabs>
          <w:tab w:val="left" w:pos="540"/>
        </w:tabs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F6713D" w:rsidRDefault="00F6713D" w:rsidP="00DD5D10">
      <w:pPr>
        <w:pStyle w:val="NoSpacing"/>
        <w:tabs>
          <w:tab w:val="left" w:pos="540"/>
        </w:tabs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1D65A2" w:rsidRDefault="001D65A2" w:rsidP="001D65A2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ПРЕДСЕДНИК КОМИСИЈЕ</w:t>
      </w:r>
    </w:p>
    <w:p w:rsidR="001D65A2" w:rsidRDefault="001D65A2" w:rsidP="001D65A2">
      <w:pPr>
        <w:pStyle w:val="NoSpacing"/>
        <w:rPr>
          <w:rFonts w:ascii="Times New Roman" w:hAnsi="Times New Roman" w:cs="Times New Roman"/>
          <w:sz w:val="26"/>
          <w:szCs w:val="26"/>
          <w:lang w:val="sr-Latn-RS"/>
        </w:rPr>
      </w:pPr>
    </w:p>
    <w:p w:rsidR="001D65A2" w:rsidRPr="00C70382" w:rsidRDefault="001D65A2" w:rsidP="001D65A2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Latn-RS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="00C5369D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проф. др Данко Леовац </w:t>
      </w:r>
    </w:p>
    <w:p w:rsidR="001D65A2" w:rsidRDefault="001D65A2" w:rsidP="001D65A2"/>
    <w:p w:rsidR="00F6713D" w:rsidRPr="00F6713D" w:rsidRDefault="00F6713D" w:rsidP="00DD5D10">
      <w:pPr>
        <w:pStyle w:val="NoSpacing"/>
        <w:tabs>
          <w:tab w:val="left" w:pos="540"/>
        </w:tabs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A82992">
        <w:rPr>
          <w:rFonts w:ascii="Times New Roman" w:hAnsi="Times New Roman" w:cs="Times New Roman"/>
          <w:sz w:val="26"/>
          <w:szCs w:val="26"/>
        </w:rPr>
        <w:br/>
      </w: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C70382" w:rsidRDefault="00C70382" w:rsidP="00C70382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C70382" w:rsidRDefault="00C70382" w:rsidP="00C70382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br/>
      </w:r>
    </w:p>
    <w:sectPr w:rsidR="00C70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5E3"/>
    <w:multiLevelType w:val="hybridMultilevel"/>
    <w:tmpl w:val="A1B898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99"/>
    <w:rsid w:val="000148A6"/>
    <w:rsid w:val="00055D28"/>
    <w:rsid w:val="00084C3F"/>
    <w:rsid w:val="000C2B7F"/>
    <w:rsid w:val="0011413A"/>
    <w:rsid w:val="001821B9"/>
    <w:rsid w:val="001A45B1"/>
    <w:rsid w:val="001D3A06"/>
    <w:rsid w:val="001D65A2"/>
    <w:rsid w:val="002D448D"/>
    <w:rsid w:val="00365511"/>
    <w:rsid w:val="003F2A5E"/>
    <w:rsid w:val="004C093D"/>
    <w:rsid w:val="005271A6"/>
    <w:rsid w:val="00531A95"/>
    <w:rsid w:val="005C6576"/>
    <w:rsid w:val="005C737B"/>
    <w:rsid w:val="00610F65"/>
    <w:rsid w:val="0065480A"/>
    <w:rsid w:val="00694DA2"/>
    <w:rsid w:val="00703F0C"/>
    <w:rsid w:val="00735D90"/>
    <w:rsid w:val="007C66A7"/>
    <w:rsid w:val="00873792"/>
    <w:rsid w:val="00877B99"/>
    <w:rsid w:val="00890E34"/>
    <w:rsid w:val="009540A1"/>
    <w:rsid w:val="009F04A1"/>
    <w:rsid w:val="00A401B6"/>
    <w:rsid w:val="00AB07BC"/>
    <w:rsid w:val="00AD3D0F"/>
    <w:rsid w:val="00B32EAE"/>
    <w:rsid w:val="00B73BF4"/>
    <w:rsid w:val="00C5369D"/>
    <w:rsid w:val="00C70382"/>
    <w:rsid w:val="00C84136"/>
    <w:rsid w:val="00CF1D99"/>
    <w:rsid w:val="00D0478C"/>
    <w:rsid w:val="00D2127D"/>
    <w:rsid w:val="00D4650B"/>
    <w:rsid w:val="00D72701"/>
    <w:rsid w:val="00DC6C7E"/>
    <w:rsid w:val="00DD41EC"/>
    <w:rsid w:val="00DD5D10"/>
    <w:rsid w:val="00DE0124"/>
    <w:rsid w:val="00DE350E"/>
    <w:rsid w:val="00E106FA"/>
    <w:rsid w:val="00E42C0B"/>
    <w:rsid w:val="00EB50BD"/>
    <w:rsid w:val="00EC38A4"/>
    <w:rsid w:val="00F6713D"/>
    <w:rsid w:val="00FD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382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C70382"/>
    <w:pPr>
      <w:spacing w:after="0" w:line="240" w:lineRule="auto"/>
    </w:pPr>
    <w:rPr>
      <w:rFonts w:asciiTheme="minorHAnsi" w:hAnsiTheme="minorHAnsi" w:cstheme="minorBidi"/>
      <w:color w:val="auto"/>
      <w:sz w:val="22"/>
    </w:rPr>
  </w:style>
  <w:style w:type="paragraph" w:styleId="BodyText">
    <w:name w:val="Body Text"/>
    <w:basedOn w:val="Normal"/>
    <w:link w:val="BodyTextChar"/>
    <w:rsid w:val="00084C3F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084C3F"/>
    <w:rPr>
      <w:rFonts w:eastAsia="Times New Roman" w:cs="Times New Roman"/>
      <w:color w:val="auto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382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C70382"/>
    <w:pPr>
      <w:spacing w:after="0" w:line="240" w:lineRule="auto"/>
    </w:pPr>
    <w:rPr>
      <w:rFonts w:asciiTheme="minorHAnsi" w:hAnsiTheme="minorHAnsi" w:cstheme="minorBidi"/>
      <w:color w:val="auto"/>
      <w:sz w:val="22"/>
    </w:rPr>
  </w:style>
  <w:style w:type="paragraph" w:styleId="BodyText">
    <w:name w:val="Body Text"/>
    <w:basedOn w:val="Normal"/>
    <w:link w:val="BodyTextChar"/>
    <w:rsid w:val="00084C3F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084C3F"/>
    <w:rPr>
      <w:rFonts w:eastAsia="Times New Roman" w:cs="Times New Roman"/>
      <w:color w:val="auto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33</cp:revision>
  <dcterms:created xsi:type="dcterms:W3CDTF">2021-11-02T11:14:00Z</dcterms:created>
  <dcterms:modified xsi:type="dcterms:W3CDTF">2021-11-02T13:32:00Z</dcterms:modified>
</cp:coreProperties>
</file>