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6B7" w:rsidRPr="00F2508F" w:rsidRDefault="000A56B7" w:rsidP="0073499D">
      <w:pPr>
        <w:autoSpaceDE w:val="0"/>
        <w:autoSpaceDN w:val="0"/>
        <w:adjustRightInd w:val="0"/>
        <w:spacing w:line="276" w:lineRule="auto"/>
        <w:jc w:val="both"/>
        <w:outlineLvl w:val="0"/>
        <w:rPr>
          <w:rFonts w:ascii="Times New Roman" w:hAnsi="Times New Roman" w:cs="Times New Roman"/>
          <w:color w:val="000000"/>
        </w:rPr>
      </w:pPr>
      <w:r w:rsidRPr="00F2508F">
        <w:rPr>
          <w:rFonts w:ascii="Times New Roman" w:hAnsi="Times New Roman" w:cs="Times New Roman"/>
          <w:color w:val="000000"/>
        </w:rPr>
        <w:t>НАСТАВНО-НАУЧНОМ ВЕЋУ</w:t>
      </w:r>
    </w:p>
    <w:p w:rsidR="000A56B7" w:rsidRPr="00F2508F" w:rsidRDefault="000A56B7" w:rsidP="0073499D">
      <w:pPr>
        <w:autoSpaceDE w:val="0"/>
        <w:autoSpaceDN w:val="0"/>
        <w:adjustRightInd w:val="0"/>
        <w:spacing w:line="276" w:lineRule="auto"/>
        <w:jc w:val="both"/>
        <w:outlineLvl w:val="0"/>
        <w:rPr>
          <w:rFonts w:ascii="Times New Roman" w:hAnsi="Times New Roman" w:cs="Times New Roman"/>
          <w:color w:val="000000"/>
        </w:rPr>
      </w:pPr>
      <w:r w:rsidRPr="00F2508F">
        <w:rPr>
          <w:rFonts w:ascii="Times New Roman" w:hAnsi="Times New Roman" w:cs="Times New Roman"/>
          <w:color w:val="000000"/>
        </w:rPr>
        <w:t>ФИЛОЗОФСКОГ ФАКУЛТЕТА</w:t>
      </w:r>
    </w:p>
    <w:p w:rsidR="000A56B7" w:rsidRPr="00F2508F" w:rsidRDefault="000A56B7" w:rsidP="0073499D">
      <w:pPr>
        <w:autoSpaceDE w:val="0"/>
        <w:autoSpaceDN w:val="0"/>
        <w:adjustRightInd w:val="0"/>
        <w:spacing w:after="1080" w:line="276" w:lineRule="auto"/>
        <w:jc w:val="both"/>
        <w:rPr>
          <w:rFonts w:ascii="Times New Roman" w:hAnsi="Times New Roman" w:cs="Times New Roman"/>
          <w:color w:val="000000"/>
        </w:rPr>
      </w:pPr>
      <w:r w:rsidRPr="00F2508F">
        <w:rPr>
          <w:rFonts w:ascii="Times New Roman" w:hAnsi="Times New Roman" w:cs="Times New Roman"/>
          <w:color w:val="000000"/>
        </w:rPr>
        <w:t>УНИВЕРЗИТЕТА У БЕОГРАДУ</w:t>
      </w:r>
      <w:r w:rsidRPr="00F2508F">
        <w:rPr>
          <w:rFonts w:ascii="Times New Roman" w:hAnsi="Times New Roman" w:cs="Times New Roman"/>
        </w:rPr>
        <w:t xml:space="preserve"> </w:t>
      </w:r>
    </w:p>
    <w:p w:rsidR="000A56B7" w:rsidRPr="00F2508F" w:rsidRDefault="000A56B7" w:rsidP="0073499D">
      <w:pPr>
        <w:spacing w:line="276" w:lineRule="auto"/>
        <w:rPr>
          <w:rFonts w:ascii="Times New Roman" w:hAnsi="Times New Roman" w:cs="Times New Roman"/>
        </w:rPr>
      </w:pPr>
    </w:p>
    <w:p w:rsidR="000A56B7" w:rsidRPr="00F2508F" w:rsidRDefault="000A56B7" w:rsidP="0073499D">
      <w:pPr>
        <w:spacing w:line="276" w:lineRule="auto"/>
        <w:rPr>
          <w:rFonts w:ascii="Times New Roman" w:hAnsi="Times New Roman" w:cs="Times New Roman"/>
        </w:rPr>
      </w:pPr>
    </w:p>
    <w:p w:rsidR="000A56B7" w:rsidRPr="00F2508F" w:rsidRDefault="000A56B7" w:rsidP="0073499D">
      <w:pPr>
        <w:spacing w:line="276" w:lineRule="auto"/>
        <w:jc w:val="center"/>
        <w:outlineLvl w:val="0"/>
        <w:rPr>
          <w:rFonts w:ascii="Times New Roman" w:hAnsi="Times New Roman" w:cs="Times New Roman"/>
          <w:b/>
          <w:bCs/>
        </w:rPr>
      </w:pPr>
      <w:r w:rsidRPr="00F2508F">
        <w:rPr>
          <w:rFonts w:ascii="Times New Roman" w:hAnsi="Times New Roman" w:cs="Times New Roman"/>
          <w:b/>
          <w:bCs/>
        </w:rPr>
        <w:t>Извештај о избору др Стефана Мићића у звање научни сарадник</w:t>
      </w:r>
    </w:p>
    <w:p w:rsidR="000A56B7" w:rsidRPr="00F2508F" w:rsidRDefault="000A56B7" w:rsidP="0073499D">
      <w:pPr>
        <w:spacing w:line="276" w:lineRule="auto"/>
        <w:jc w:val="center"/>
        <w:rPr>
          <w:rFonts w:ascii="Times New Roman" w:hAnsi="Times New Roman" w:cs="Times New Roman"/>
          <w:b/>
          <w:bCs/>
        </w:rPr>
      </w:pPr>
    </w:p>
    <w:p w:rsidR="000A56B7" w:rsidRPr="00F2508F" w:rsidRDefault="000A56B7" w:rsidP="0073499D">
      <w:pPr>
        <w:spacing w:line="276" w:lineRule="auto"/>
        <w:rPr>
          <w:rFonts w:ascii="Times New Roman" w:hAnsi="Times New Roman" w:cs="Times New Roman"/>
          <w:b/>
          <w:bCs/>
        </w:rPr>
      </w:pPr>
    </w:p>
    <w:p w:rsidR="000A56B7" w:rsidRPr="00F2508F" w:rsidRDefault="000A56B7" w:rsidP="0073499D">
      <w:pPr>
        <w:pStyle w:val="NormalWeb"/>
        <w:spacing w:line="276" w:lineRule="auto"/>
        <w:jc w:val="both"/>
        <w:rPr>
          <w:rFonts w:ascii="Times New Roman" w:hAnsi="Times New Roman" w:cs="Times New Roman"/>
        </w:rPr>
      </w:pPr>
      <w:r w:rsidRPr="00F2508F">
        <w:rPr>
          <w:rFonts w:ascii="Times New Roman" w:hAnsi="Times New Roman" w:cs="Times New Roman"/>
        </w:rPr>
        <w:t xml:space="preserve">Одлуком Наставно-научног већа Филозофског факултета на седници одржаној </w:t>
      </w:r>
      <w:r>
        <w:rPr>
          <w:rFonts w:ascii="Times New Roman" w:hAnsi="Times New Roman" w:cs="Times New Roman"/>
        </w:rPr>
        <w:t>3</w:t>
      </w:r>
      <w:r w:rsidRPr="00F2508F">
        <w:rPr>
          <w:rFonts w:ascii="Times New Roman" w:hAnsi="Times New Roman" w:cs="Times New Roman"/>
        </w:rPr>
        <w:t>.0</w:t>
      </w:r>
      <w:r>
        <w:rPr>
          <w:rFonts w:ascii="Times New Roman" w:hAnsi="Times New Roman" w:cs="Times New Roman"/>
          <w:lang w:val="en-US"/>
        </w:rPr>
        <w:t>7</w:t>
      </w:r>
      <w:r w:rsidRPr="00F2508F">
        <w:rPr>
          <w:rFonts w:ascii="Times New Roman" w:hAnsi="Times New Roman" w:cs="Times New Roman"/>
        </w:rPr>
        <w:t xml:space="preserve">.2020. године, изабрани смо у Комисију за припрему извештаја о избору кандидата др Стефана Мићића у звање научног сарадника на Одељењу за филозофију. Имамо част да поднесемо следећи извештај. </w:t>
      </w:r>
    </w:p>
    <w:p w:rsidR="000A56B7" w:rsidRPr="00F2508F" w:rsidRDefault="000A56B7" w:rsidP="0073499D">
      <w:pPr>
        <w:pStyle w:val="NormalWeb"/>
        <w:spacing w:line="276" w:lineRule="auto"/>
        <w:jc w:val="both"/>
        <w:rPr>
          <w:rFonts w:ascii="Times New Roman" w:hAnsi="Times New Roman" w:cs="Times New Roman"/>
        </w:rPr>
      </w:pPr>
    </w:p>
    <w:p w:rsidR="000A56B7" w:rsidRPr="00F2508F" w:rsidRDefault="000A56B7" w:rsidP="0073499D">
      <w:pPr>
        <w:pStyle w:val="NormalWeb"/>
        <w:spacing w:line="276" w:lineRule="auto"/>
        <w:outlineLvl w:val="0"/>
        <w:rPr>
          <w:rFonts w:ascii="Times New Roman" w:hAnsi="Times New Roman" w:cs="Times New Roman"/>
          <w:b/>
          <w:bCs/>
        </w:rPr>
      </w:pPr>
      <w:r w:rsidRPr="00F2508F">
        <w:rPr>
          <w:rFonts w:ascii="Times New Roman" w:hAnsi="Times New Roman" w:cs="Times New Roman"/>
          <w:b/>
          <w:bCs/>
        </w:rPr>
        <w:t xml:space="preserve">Биографија кандидата </w:t>
      </w:r>
    </w:p>
    <w:p w:rsidR="000A56B7" w:rsidRPr="00F2508F"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jc w:val="both"/>
      </w:pPr>
      <w:r w:rsidRPr="00F2508F">
        <w:t xml:space="preserve">Стефан Мићић је рођен 27.3.1989. Основне и мастер студије филозофије завршио је на Одељењу за филозофију Филозофског факултета у Београду. Докторске студије је уписао на истом одељењу, 2015. године. Докторску дисертацију „Концепција практичког идентитета у етици Кристин Корсгард“ одбранио је 15.6.2020, ментор проф. др  Ненад Цекић. </w:t>
      </w:r>
    </w:p>
    <w:p w:rsidR="000A56B7" w:rsidRPr="00F2508F"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jc w:val="both"/>
      </w:pPr>
      <w:r w:rsidRPr="00F2508F">
        <w:t xml:space="preserve">Од 2018. ангажован је као сарадник у настави на предметима Етика и Примењена етика на Одељењу за филозофију, Филозофског факултета Универзитета у Београду. Непосредно након завршетка основних студија, а до 2016. године, био је запослен као сарадник у настави на више факултета интегрисаног Алфа БК Универзитета, где је био ангажован у извођењу наставе на предметима Етика, Пословна етика, Етика у спорту, Социологија, Политичка теорија, Европа и глобална политика. Има више објављених и цитираних радова у категоризованим часописима. У коауторству учествовао је у писању књиге и поглавља у једној монографији. </w:t>
      </w:r>
    </w:p>
    <w:p w:rsidR="000A56B7" w:rsidRPr="00F2508F"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jc w:val="both"/>
      </w:pPr>
      <w:r w:rsidRPr="00F2508F">
        <w:t xml:space="preserve">Био је предавач на акредитованом програму Министарства просвете, науке и технолошког развоја под називом </w:t>
      </w:r>
      <w:r w:rsidRPr="00F2508F">
        <w:rPr>
          <w:i/>
          <w:iCs/>
        </w:rPr>
        <w:t>Биоетика у учионици</w:t>
      </w:r>
      <w:r w:rsidRPr="00F2508F">
        <w:t xml:space="preserve">, који је за циљ имао едукацију наставника филозофије средњих школа из биоетике. Учествовао је у организацији међународне конференције 2015. године „Побољшање разумевања побољшања“ у сарадњи са Хејстингс центром. Такође, 2017. учествовао је у организацији конференције </w:t>
      </w:r>
      <w:r w:rsidRPr="00F2508F">
        <w:rPr>
          <w:lang w:val="en-GB"/>
        </w:rPr>
        <w:t>“Genome editing: Biomedical and Ethical Perspectives”</w:t>
      </w:r>
      <w:r w:rsidRPr="00F2508F">
        <w:t xml:space="preserve"> у сарадњи за Одељењем за медицинску етику Медицинског факултета Универзитета у Њујорку и Хејстингс центра. Имао је излагања и на више међународних конференција.  Говори, чита и пише енглески, француски и руски језик.</w:t>
      </w:r>
    </w:p>
    <w:p w:rsidR="000A56B7" w:rsidRPr="00F2508F" w:rsidRDefault="000A56B7" w:rsidP="0073499D">
      <w:pPr>
        <w:spacing w:line="276" w:lineRule="auto"/>
      </w:pPr>
    </w:p>
    <w:p w:rsidR="000A56B7" w:rsidRPr="00F2508F" w:rsidRDefault="000A56B7" w:rsidP="0073499D">
      <w:pPr>
        <w:pStyle w:val="NormalWeb"/>
        <w:spacing w:line="276" w:lineRule="auto"/>
        <w:outlineLvl w:val="0"/>
        <w:rPr>
          <w:rFonts w:ascii="Times New Roman" w:hAnsi="Times New Roman" w:cs="Times New Roman"/>
        </w:rPr>
      </w:pPr>
      <w:r w:rsidRPr="00F2508F">
        <w:rPr>
          <w:rFonts w:ascii="Times New Roman" w:hAnsi="Times New Roman" w:cs="Times New Roman"/>
          <w:b/>
          <w:bCs/>
        </w:rPr>
        <w:t>Анализа научних резултата</w:t>
      </w:r>
      <w:r w:rsidRPr="00F2508F">
        <w:rPr>
          <w:rFonts w:ascii="Times New Roman" w:hAnsi="Times New Roman" w:cs="Times New Roman"/>
        </w:rPr>
        <w:t xml:space="preserve">: </w:t>
      </w:r>
    </w:p>
    <w:p w:rsidR="000A56B7" w:rsidRPr="00F2508F"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ind w:firstLine="720"/>
        <w:jc w:val="both"/>
      </w:pPr>
    </w:p>
    <w:p w:rsidR="000A56B7" w:rsidRPr="00F2508F"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ind w:firstLine="720"/>
        <w:jc w:val="both"/>
      </w:pPr>
      <w:r w:rsidRPr="00F2508F">
        <w:t xml:space="preserve">У раду </w:t>
      </w:r>
      <w:r w:rsidRPr="00DA79DE">
        <w:rPr>
          <w:b/>
          <w:bCs/>
        </w:rPr>
        <w:t>„Либерална еугеника: Морална оправданост праксе“</w:t>
      </w:r>
      <w:r>
        <w:rPr>
          <w:lang w:val="en-GB"/>
        </w:rPr>
        <w:t xml:space="preserve"> (</w:t>
      </w:r>
      <w:r w:rsidRPr="00265A3F">
        <w:rPr>
          <w:i/>
          <w:iCs/>
          <w:lang w:val="en-GB"/>
        </w:rPr>
        <w:t>Theoria</w:t>
      </w:r>
      <w:r>
        <w:rPr>
          <w:lang w:val="en-GB"/>
        </w:rPr>
        <w:t>,</w:t>
      </w:r>
      <w:r>
        <w:t xml:space="preserve"> 2016, Vol. 60, бр.2, стр. 103-112)</w:t>
      </w:r>
      <w:r>
        <w:rPr>
          <w:lang w:val="en-GB"/>
        </w:rPr>
        <w:t xml:space="preserve"> </w:t>
      </w:r>
      <w:r w:rsidRPr="00F2508F">
        <w:t xml:space="preserve"> Стефан Мићић се бави анализирањем идеје либералне еугенике, а са становишта аутономије будућих особа као моралних субјеката. Рад се бави аргументацијом Николаса Ејгара, као и критикама упућеним тој идеји упућеним од стране Френсиса Фукујаме и Леона Каса. Стефан Мићић је разматрао право родитеља да бирају карактеристике своје деце, питање аутономије деце као будућих особа.  Основна линија аргументације се базира на јасном и прецизном дефинисању  интервецнија које имају терапијску улогу, са једне стране, и интервенције које се користе у сврху побољшања, са друге стране.  Поред тога, разматра се и питање демаркационе линије имеђу оправданих и неоправданих интервенција у функцији побољшања. У раду се тврди да морална обавеза поштовања људске природе мање важна од моралне обавезе поштовања људског достојанства. </w:t>
      </w:r>
    </w:p>
    <w:p w:rsidR="000A56B7" w:rsidRPr="00F2508F"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ind w:firstLine="720"/>
        <w:jc w:val="both"/>
      </w:pPr>
    </w:p>
    <w:p w:rsidR="000A56B7" w:rsidRPr="00F2508F"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ind w:firstLine="720"/>
        <w:jc w:val="both"/>
      </w:pPr>
      <w:r w:rsidRPr="00F2508F">
        <w:t xml:space="preserve">У раду </w:t>
      </w:r>
      <w:r w:rsidRPr="00DA79DE">
        <w:rPr>
          <w:b/>
          <w:bCs/>
        </w:rPr>
        <w:t>„Јавни ум и истина као основа политичке културе“</w:t>
      </w:r>
      <w:r w:rsidRPr="00F2508F">
        <w:t xml:space="preserve"> </w:t>
      </w:r>
      <w:r>
        <w:t>(</w:t>
      </w:r>
      <w:r w:rsidRPr="00266E8B">
        <w:rPr>
          <w:i/>
          <w:iCs/>
        </w:rPr>
        <w:t>Култура</w:t>
      </w:r>
      <w:r>
        <w:t xml:space="preserve">, 2015, бр. 149, стр. 39-55)  </w:t>
      </w:r>
      <w:r w:rsidRPr="00F2508F">
        <w:t xml:space="preserve">Стефан Мићић испитује могућност заснивања политичке културе на вредностима које почивају на Ролсовој идеји јавног ума. У фокусу овог рада је идеја јавног ума, како се јавља у </w:t>
      </w:r>
      <w:r w:rsidRPr="00F2508F">
        <w:rPr>
          <w:i/>
          <w:iCs/>
        </w:rPr>
        <w:t>Политичком либерализму</w:t>
      </w:r>
      <w:r w:rsidRPr="00F2508F">
        <w:t xml:space="preserve">, као и критика Џозефа Раза у погледу могућности заснивања епистемички уздржане теорије политичког либерализма. У овом раду направљена је дистинкција између објективних вредности и вредности конституисане сагласношћу како би се створио отклон од техничке терминологије. Стефан Мићић заступа став да критика коју је идеји јавног ума упутио Јозеф Раз мора да се позове на објективне вредности, али да то не значи да теорија мора да буде истинита, како је то тврдио Ролс. </w:t>
      </w:r>
    </w:p>
    <w:p w:rsidR="000A56B7" w:rsidRPr="00F2508F"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jc w:val="both"/>
      </w:pPr>
    </w:p>
    <w:p w:rsidR="000A56B7"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jc w:val="both"/>
      </w:pPr>
    </w:p>
    <w:p w:rsidR="000A56B7" w:rsidRPr="00754250"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ind w:firstLine="720"/>
        <w:jc w:val="both"/>
      </w:pPr>
      <w:r>
        <w:t xml:space="preserve">У тексту </w:t>
      </w:r>
      <w:r w:rsidRPr="00964BE7">
        <w:rPr>
          <w:b/>
          <w:bCs/>
        </w:rPr>
        <w:t>„Wittgenstein on the Impossiblility of Private Language“</w:t>
      </w:r>
      <w:r>
        <w:t xml:space="preserve">  (</w:t>
      </w:r>
      <w:r w:rsidRPr="00F6580B">
        <w:rPr>
          <w:i/>
          <w:iCs/>
        </w:rPr>
        <w:t>International Journal of Language and Linguistics</w:t>
      </w:r>
      <w:r>
        <w:t xml:space="preserve">, 2015, Vol.2, бр. 3, стр. 18-25) Стефан Мићић се бави проблемом приватног језика који је изнео Лудвиг Витгенштајн у </w:t>
      </w:r>
      <w:r w:rsidRPr="0038130C">
        <w:rPr>
          <w:i/>
          <w:iCs/>
        </w:rPr>
        <w:t>Филозофским истраживањима</w:t>
      </w:r>
      <w:r>
        <w:t>.</w:t>
      </w:r>
      <w:r w:rsidRPr="00451876">
        <w:t xml:space="preserve"> </w:t>
      </w:r>
      <w:r w:rsidRPr="008C005A">
        <w:t xml:space="preserve">Аргумент против приватног језика је један од кључних делова Витгенштајнових </w:t>
      </w:r>
      <w:r w:rsidRPr="00AA23F5">
        <w:rPr>
          <w:i/>
          <w:iCs/>
        </w:rPr>
        <w:t>Филозофских истраживања</w:t>
      </w:r>
      <w:r>
        <w:rPr>
          <w:i/>
          <w:iCs/>
        </w:rPr>
        <w:t xml:space="preserve">. </w:t>
      </w:r>
      <w:r>
        <w:t xml:space="preserve"> Непосредно пре увођења аргумента приватног језика у </w:t>
      </w:r>
      <w:r w:rsidRPr="00D4798D">
        <w:rPr>
          <w:i/>
          <w:iCs/>
        </w:rPr>
        <w:t>Филозофским истраживањима</w:t>
      </w:r>
      <w:r>
        <w:t>, Витгенштајн указује на то да постојање правила која одређују употребу језика и омогућавају комуникацију међу људима, зависи од договора у људском понашању.</w:t>
      </w:r>
      <w:r w:rsidRPr="005D555D">
        <w:t xml:space="preserve"> </w:t>
      </w:r>
      <w:r>
        <w:t>Једна од функција аргумента</w:t>
      </w:r>
      <w:r w:rsidRPr="007F36B8">
        <w:t xml:space="preserve"> </w:t>
      </w:r>
      <w:r>
        <w:t xml:space="preserve">против приватног језикa је да покаже да могућности постојања језика и формирање концепата зависе од таквог договора. </w:t>
      </w:r>
      <w:r w:rsidRPr="00A622D0">
        <w:t xml:space="preserve">Друга функција је да оповргне идеју да су метафизички ентитети </w:t>
      </w:r>
      <w:r w:rsidRPr="00A571DA">
        <w:t>„</w:t>
      </w:r>
      <w:r w:rsidRPr="00A622D0">
        <w:t>унутар</w:t>
      </w:r>
      <w:r>
        <w:t>”</w:t>
      </w:r>
      <w:r w:rsidRPr="00A622D0">
        <w:t xml:space="preserve"> наше способности да схватимо света какав он заиста јесте.</w:t>
      </w:r>
      <w:r>
        <w:t xml:space="preserve"> </w:t>
      </w:r>
      <w:r w:rsidRPr="00A622D0">
        <w:t>То јест, да наше схватање мора да буде нужно тачно а свако другачије погрешно.</w:t>
      </w:r>
      <w:r>
        <w:t xml:space="preserve"> Стефан Мићић је покушава да представи нека проблематична места, као и различите интерпретативне начине којима су се различити аутори бавили овим питањем.</w:t>
      </w:r>
    </w:p>
    <w:p w:rsidR="000A56B7"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ind w:firstLine="720"/>
        <w:jc w:val="both"/>
      </w:pPr>
    </w:p>
    <w:p w:rsidR="000A56B7"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ind w:firstLine="720"/>
        <w:jc w:val="both"/>
      </w:pPr>
      <w:r w:rsidRPr="00F2508F">
        <w:t xml:space="preserve">Текст </w:t>
      </w:r>
      <w:r w:rsidRPr="00D316E8">
        <w:rPr>
          <w:b/>
          <w:bCs/>
        </w:rPr>
        <w:t>„Кантово схватање слободе</w:t>
      </w:r>
      <w:r w:rsidRPr="00F2508F">
        <w:t xml:space="preserve">“ </w:t>
      </w:r>
      <w:r>
        <w:t>(</w:t>
      </w:r>
      <w:r w:rsidRPr="00F76CC3">
        <w:rPr>
          <w:i/>
          <w:iCs/>
        </w:rPr>
        <w:t>Гласник за друштвене науке</w:t>
      </w:r>
      <w:r>
        <w:t xml:space="preserve">, </w:t>
      </w:r>
      <w:r>
        <w:rPr>
          <w:lang w:val="en-GB"/>
        </w:rPr>
        <w:t>2014,</w:t>
      </w:r>
      <w:r>
        <w:t xml:space="preserve"> бр</w:t>
      </w:r>
      <w:r>
        <w:rPr>
          <w:lang w:val="en-GB"/>
        </w:rPr>
        <w:t>.</w:t>
      </w:r>
      <w:r>
        <w:t xml:space="preserve">6, стр. 263-271) </w:t>
      </w:r>
      <w:r w:rsidRPr="00F2508F">
        <w:t xml:space="preserve">бави се анализом развијањем идеје слободе у филозофији морала Имануела Канта. Фокус рада је на трећој антиномији на коју наилазимо у </w:t>
      </w:r>
      <w:r w:rsidRPr="00F2508F">
        <w:rPr>
          <w:i/>
          <w:iCs/>
        </w:rPr>
        <w:t>Критици чистога ума</w:t>
      </w:r>
      <w:r w:rsidRPr="00F2508F">
        <w:t xml:space="preserve">. Поред тога, Стефан Мићић прелази на појашњење односа између слободе и моралног закона онако како је Кант представио у </w:t>
      </w:r>
      <w:r w:rsidRPr="00F2508F">
        <w:rPr>
          <w:i/>
          <w:iCs/>
        </w:rPr>
        <w:t>Заснивању метафизике морал</w:t>
      </w:r>
      <w:r w:rsidRPr="00F2508F">
        <w:t xml:space="preserve">а и </w:t>
      </w:r>
      <w:r w:rsidRPr="00F2508F">
        <w:rPr>
          <w:i/>
          <w:iCs/>
        </w:rPr>
        <w:t>Критици практичног ума</w:t>
      </w:r>
      <w:r w:rsidRPr="00F2508F">
        <w:t xml:space="preserve">.  </w:t>
      </w:r>
    </w:p>
    <w:p w:rsidR="000A56B7"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ind w:firstLine="720"/>
        <w:jc w:val="both"/>
      </w:pPr>
    </w:p>
    <w:p w:rsidR="000A56B7"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ind w:firstLine="720"/>
        <w:jc w:val="both"/>
      </w:pPr>
    </w:p>
    <w:p w:rsidR="000A56B7" w:rsidRPr="00F2508F" w:rsidRDefault="000A56B7" w:rsidP="0073499D">
      <w:pPr>
        <w:pStyle w:val="NormalWeb"/>
        <w:spacing w:line="276" w:lineRule="auto"/>
        <w:rPr>
          <w:rFonts w:ascii="Times New Roman" w:hAnsi="Times New Roman" w:cs="Times New Roman"/>
          <w:b/>
          <w:bCs/>
        </w:rPr>
      </w:pPr>
      <w:r w:rsidRPr="00F2508F">
        <w:rPr>
          <w:rFonts w:ascii="Times New Roman" w:hAnsi="Times New Roman" w:cs="Times New Roman"/>
          <w:b/>
          <w:bCs/>
        </w:rPr>
        <w:t>Докторска дисертација</w:t>
      </w:r>
    </w:p>
    <w:p w:rsidR="000A56B7" w:rsidRDefault="000A56B7" w:rsidP="0073499D">
      <w:pPr>
        <w:pStyle w:val="NormalWeb"/>
        <w:spacing w:line="276" w:lineRule="auto"/>
        <w:jc w:val="both"/>
        <w:rPr>
          <w:rFonts w:ascii="Times" w:hAnsi="Times" w:cs="Times"/>
        </w:rPr>
      </w:pPr>
      <w:r w:rsidRPr="00F2508F">
        <w:rPr>
          <w:rFonts w:ascii="Times" w:hAnsi="Times" w:cs="Times"/>
        </w:rPr>
        <w:t>У својој докторској дисертација ”Концепиција практичког идентитета у етици Кристин Корсгард” Стефан Мићић бавио се начинима на које је могуће одговорити на проблем нормативности, базирајући своје истраживање на концепцију практичког идентитета коју је развила савремена кантовка Кристин Корсгард. Докторска дисертација Стефана Мићића  је допринела новој интерпретацији концепције практичког идеја. У дисертацији могуће је видети исцрпан опис релевантних радова, као и на систематско указивање на погрешне кораке у схватању концепције практичког идентитета. Научни допринос дисертације „Концепција практичког идентитета у етици Кристин Корсгард“ се огледа у указивању указивање на запостављене аспекте у разматрању концепције практичког идентитета али и на погрешне кораке у аргументацији критичара концепције практичких идентитета. Поред указивања на те грешке и јасног указивања шта аутентично представља концепција практичких идентитета, Стефан Мићић показује и на који начин би се могло приступити критици која би се кретала унутар теоријског система Кристин Корсгард.</w:t>
      </w:r>
    </w:p>
    <w:p w:rsidR="000A56B7" w:rsidRDefault="000A56B7" w:rsidP="0073499D">
      <w:pPr>
        <w:pStyle w:val="NormalWeb"/>
        <w:spacing w:line="276" w:lineRule="auto"/>
        <w:jc w:val="both"/>
        <w:rPr>
          <w:rFonts w:ascii="Times" w:hAnsi="Times" w:cs="Times"/>
        </w:rPr>
      </w:pPr>
    </w:p>
    <w:p w:rsidR="000A56B7" w:rsidRDefault="000A56B7" w:rsidP="0073499D">
      <w:pPr>
        <w:pStyle w:val="NormalWeb"/>
        <w:spacing w:line="276" w:lineRule="auto"/>
        <w:jc w:val="both"/>
        <w:rPr>
          <w:rFonts w:ascii="Times" w:hAnsi="Times" w:cs="Times"/>
        </w:rPr>
      </w:pPr>
    </w:p>
    <w:p w:rsidR="000A56B7" w:rsidRDefault="000A56B7" w:rsidP="0073499D">
      <w:pPr>
        <w:pStyle w:val="NormalWeb"/>
        <w:spacing w:line="276" w:lineRule="auto"/>
        <w:outlineLvl w:val="0"/>
        <w:rPr>
          <w:rFonts w:ascii="Times New Roman" w:hAnsi="Times New Roman" w:cs="Times New Roman"/>
          <w:b/>
          <w:bCs/>
          <w:color w:val="00000A"/>
        </w:rPr>
      </w:pPr>
      <w:r>
        <w:rPr>
          <w:rFonts w:ascii="Times New Roman" w:hAnsi="Times New Roman" w:cs="Times New Roman"/>
          <w:b/>
          <w:bCs/>
          <w:color w:val="00000A"/>
        </w:rPr>
        <w:t>Квантификација радова</w:t>
      </w:r>
    </w:p>
    <w:p w:rsidR="000A56B7" w:rsidRPr="00D27EC5"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rPr>
          <w:rFonts w:eastAsia="Times New Roman"/>
          <w:b/>
          <w:bCs/>
        </w:rPr>
      </w:pPr>
      <w:r w:rsidRPr="00D27EC5">
        <w:rPr>
          <w:b/>
          <w:bCs/>
          <w:i/>
          <w:iCs/>
        </w:rPr>
        <w:t>Монографска библиографска публикација или монографска студија</w:t>
      </w:r>
      <w:r>
        <w:rPr>
          <w:rFonts w:eastAsia="Times New Roman"/>
          <w:b/>
          <w:bCs/>
        </w:rPr>
        <w:t xml:space="preserve"> (</w:t>
      </w:r>
      <w:r>
        <w:rPr>
          <w:b/>
          <w:bCs/>
        </w:rPr>
        <w:t>М43)</w:t>
      </w:r>
    </w:p>
    <w:p w:rsidR="000A56B7"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rPr>
          <w:rFonts w:eastAsia="Times New Roman"/>
        </w:rPr>
      </w:pPr>
    </w:p>
    <w:p w:rsidR="000A56B7"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spacing w:val="-6"/>
          <w:kern w:val="1"/>
          <w:u w:color="3F3A38"/>
        </w:rPr>
      </w:pPr>
      <w:r w:rsidRPr="002B0205">
        <w:rPr>
          <w:rFonts w:ascii="Times New Roman" w:hAnsi="Times New Roman" w:cs="Times New Roman"/>
          <w:color w:val="3F3A38"/>
          <w:spacing w:val="-6"/>
          <w:kern w:val="1"/>
          <w:u w:color="3F3A38"/>
        </w:rPr>
        <w:t xml:space="preserve">Прњат, А., Мићић, С., </w:t>
      </w:r>
      <w:r w:rsidRPr="002B0205">
        <w:rPr>
          <w:rFonts w:ascii="Times New Roman" w:hAnsi="Times New Roman" w:cs="Times New Roman"/>
          <w:i/>
          <w:iCs/>
          <w:color w:val="3F3A38"/>
          <w:spacing w:val="-6"/>
          <w:kern w:val="1"/>
          <w:u w:color="3F3A38"/>
        </w:rPr>
        <w:t>Политичка теорија: од Хераклита до модерног доб</w:t>
      </w:r>
      <w:r w:rsidRPr="002B0205">
        <w:rPr>
          <w:rFonts w:ascii="Times New Roman" w:hAnsi="Times New Roman" w:cs="Times New Roman"/>
          <w:color w:val="3F3A38"/>
          <w:spacing w:val="-6"/>
          <w:kern w:val="1"/>
          <w:u w:color="3F3A38"/>
        </w:rPr>
        <w:t>а, Алфа БК универзитет, Београд, 2015</w:t>
      </w:r>
    </w:p>
    <w:p w:rsidR="000A56B7"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spacing w:val="-6"/>
          <w:kern w:val="1"/>
          <w:u w:color="3F3A38"/>
        </w:rPr>
      </w:pPr>
    </w:p>
    <w:p w:rsidR="000A56B7"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spacing w:val="-6"/>
          <w:kern w:val="1"/>
          <w:u w:color="3F3A38"/>
        </w:rPr>
      </w:pPr>
    </w:p>
    <w:p w:rsidR="000A56B7" w:rsidRPr="000F3C55"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b/>
          <w:bCs/>
          <w:color w:val="3F3A38"/>
          <w:spacing w:val="-6"/>
          <w:kern w:val="1"/>
          <w:u w:color="3F3A38"/>
        </w:rPr>
      </w:pPr>
      <w:r w:rsidRPr="000F3C55">
        <w:rPr>
          <w:rFonts w:ascii="Times New Roman" w:hAnsi="Times New Roman" w:cs="Times New Roman"/>
          <w:b/>
          <w:bCs/>
          <w:i/>
          <w:iCs/>
          <w:color w:val="3F3A38"/>
          <w:spacing w:val="-6"/>
          <w:kern w:val="1"/>
          <w:u w:color="3F3A38"/>
        </w:rPr>
        <w:t>Монографска студија/поглавље у књизи М12 или рад у тематском зборнику међународног значаја</w:t>
      </w:r>
      <w:r>
        <w:rPr>
          <w:rFonts w:ascii="Times New Roman" w:hAnsi="Times New Roman" w:cs="Times New Roman"/>
          <w:b/>
          <w:bCs/>
          <w:color w:val="3F3A38"/>
          <w:spacing w:val="-6"/>
          <w:kern w:val="1"/>
          <w:u w:color="3F3A38"/>
        </w:rPr>
        <w:t xml:space="preserve"> (М14)</w:t>
      </w:r>
    </w:p>
    <w:p w:rsidR="000A56B7"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spacing w:val="-6"/>
          <w:kern w:val="1"/>
          <w:u w:color="3F3A38"/>
        </w:rPr>
      </w:pPr>
    </w:p>
    <w:p w:rsidR="000A56B7"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202124"/>
          <w:spacing w:val="-6"/>
          <w:kern w:val="1"/>
          <w:u w:color="202124"/>
          <w:shd w:val="clear" w:color="auto" w:fill="FFFFFF"/>
        </w:rPr>
      </w:pPr>
      <w:r>
        <w:rPr>
          <w:rFonts w:ascii="Times New Roman" w:hAnsi="Times New Roman" w:cs="Times New Roman"/>
          <w:color w:val="3F3A38"/>
          <w:spacing w:val="-6"/>
          <w:kern w:val="1"/>
          <w:u w:color="3F3A38"/>
        </w:rPr>
        <w:t xml:space="preserve">Pavlović S., Ugrin M., Mićić </w:t>
      </w:r>
      <w:r>
        <w:rPr>
          <w:rFonts w:ascii="Times New Roman" w:hAnsi="Times New Roman" w:cs="Times New Roman"/>
          <w:color w:val="3F3A38"/>
          <w:spacing w:val="-6"/>
          <w:kern w:val="1"/>
          <w:u w:color="3F3A38"/>
          <w:lang w:val="de-DE"/>
        </w:rPr>
        <w:t>S., Ga</w:t>
      </w:r>
      <w:r>
        <w:rPr>
          <w:rFonts w:ascii="Times New Roman" w:hAnsi="Times New Roman" w:cs="Times New Roman"/>
          <w:color w:val="3F3A38"/>
          <w:spacing w:val="-6"/>
          <w:kern w:val="1"/>
          <w:u w:color="3F3A38"/>
        </w:rPr>
        <w:t xml:space="preserve">šić V.,  Dimitrijević, J., Bartezcko, U., “Using genetics for enhancement (liberal eugenics)”, </w:t>
      </w:r>
      <w:bookmarkStart w:id="0" w:name="_Hlk43371551"/>
      <w:r>
        <w:rPr>
          <w:rFonts w:ascii="Times New Roman" w:hAnsi="Times New Roman" w:cs="Times New Roman"/>
          <w:color w:val="3F3A38"/>
          <w:spacing w:val="-6"/>
          <w:kern w:val="1"/>
          <w:u w:color="3F3A38"/>
        </w:rPr>
        <w:t xml:space="preserve">У: </w:t>
      </w:r>
      <w:r>
        <w:rPr>
          <w:rFonts w:ascii="Times New Roman" w:hAnsi="Times New Roman" w:cs="Times New Roman"/>
          <w:i/>
          <w:iCs/>
          <w:color w:val="202124"/>
          <w:spacing w:val="-6"/>
          <w:kern w:val="1"/>
          <w:u w:color="202124"/>
          <w:shd w:val="clear" w:color="auto" w:fill="FFFFFF"/>
          <w:lang w:val="en-US"/>
        </w:rPr>
        <w:t>Clinical ethics at the crossroad of genetic and reproductive technologies,</w:t>
      </w:r>
      <w:r>
        <w:rPr>
          <w:rFonts w:ascii="Times New Roman" w:hAnsi="Times New Roman" w:cs="Times New Roman"/>
          <w:color w:val="202124"/>
          <w:spacing w:val="-6"/>
          <w:kern w:val="1"/>
          <w:u w:color="202124"/>
          <w:shd w:val="clear" w:color="auto" w:fill="FFFFFF"/>
        </w:rPr>
        <w:t xml:space="preserve"> Sorin Hostiuc (ed.)</w:t>
      </w:r>
      <w:r>
        <w:rPr>
          <w:rFonts w:ascii="Times New Roman" w:hAnsi="Times New Roman" w:cs="Times New Roman"/>
          <w:i/>
          <w:iCs/>
          <w:color w:val="202124"/>
          <w:spacing w:val="-6"/>
          <w:kern w:val="1"/>
          <w:u w:color="202124"/>
          <w:shd w:val="clear" w:color="auto" w:fill="FFFFFF"/>
          <w:lang w:val="es-ES_tradnl"/>
        </w:rPr>
        <w:t xml:space="preserve"> , </w:t>
      </w:r>
      <w:r>
        <w:rPr>
          <w:rFonts w:ascii="Times New Roman" w:hAnsi="Times New Roman" w:cs="Times New Roman"/>
          <w:color w:val="202124"/>
          <w:spacing w:val="-6"/>
          <w:kern w:val="1"/>
          <w:u w:color="202124"/>
          <w:shd w:val="clear" w:color="auto" w:fill="FFFFFF"/>
          <w:lang w:val="es-ES_tradnl"/>
        </w:rPr>
        <w:t xml:space="preserve">Academic Press (Elsevier) </w:t>
      </w:r>
      <w:r>
        <w:rPr>
          <w:rFonts w:ascii="Times New Roman" w:hAnsi="Times New Roman" w:cs="Times New Roman"/>
          <w:color w:val="202124"/>
          <w:spacing w:val="-6"/>
          <w:kern w:val="1"/>
          <w:u w:color="202124"/>
          <w:shd w:val="clear" w:color="auto" w:fill="FFFFFF"/>
        </w:rPr>
        <w:t>, 2018</w:t>
      </w:r>
    </w:p>
    <w:bookmarkEnd w:id="0"/>
    <w:p w:rsidR="000A56B7" w:rsidRPr="00EC0D03"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i/>
          <w:iCs/>
          <w:color w:val="202124"/>
          <w:spacing w:val="-6"/>
          <w:kern w:val="1"/>
          <w:u w:color="202124"/>
          <w:shd w:val="clear" w:color="auto" w:fill="FFFFFF"/>
        </w:rPr>
      </w:pPr>
    </w:p>
    <w:p w:rsidR="000A56B7" w:rsidRPr="00EC0D03"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b/>
          <w:bCs/>
          <w:color w:val="202124"/>
          <w:spacing w:val="-6"/>
          <w:kern w:val="1"/>
          <w:u w:color="202124"/>
          <w:shd w:val="clear" w:color="auto" w:fill="FFFFFF"/>
        </w:rPr>
      </w:pPr>
      <w:r w:rsidRPr="00EC0D03">
        <w:rPr>
          <w:rFonts w:ascii="Times New Roman" w:hAnsi="Times New Roman" w:cs="Times New Roman"/>
          <w:b/>
          <w:bCs/>
          <w:i/>
          <w:iCs/>
          <w:color w:val="202124"/>
          <w:spacing w:val="-6"/>
          <w:kern w:val="1"/>
          <w:u w:color="202124"/>
          <w:shd w:val="clear" w:color="auto" w:fill="FFFFFF"/>
        </w:rPr>
        <w:t>Рад у националном часопису међународног значаја</w:t>
      </w:r>
      <w:r>
        <w:rPr>
          <w:rFonts w:ascii="Times New Roman" w:hAnsi="Times New Roman" w:cs="Times New Roman"/>
          <w:b/>
          <w:bCs/>
          <w:color w:val="202124"/>
          <w:spacing w:val="-6"/>
          <w:kern w:val="1"/>
          <w:u w:color="202124"/>
          <w:shd w:val="clear" w:color="auto" w:fill="FFFFFF"/>
        </w:rPr>
        <w:t xml:space="preserve"> (М24)</w:t>
      </w:r>
    </w:p>
    <w:p w:rsidR="000A56B7"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spacing w:val="-6"/>
          <w:kern w:val="1"/>
          <w:u w:color="3F3A38"/>
        </w:rPr>
      </w:pPr>
      <w:r>
        <w:rPr>
          <w:rFonts w:ascii="Times New Roman" w:hAnsi="Times New Roman" w:cs="Times New Roman"/>
          <w:color w:val="202124"/>
          <w:spacing w:val="-6"/>
          <w:kern w:val="1"/>
          <w:u w:color="202124"/>
          <w:shd w:val="clear" w:color="auto" w:fill="FFFFFF"/>
        </w:rPr>
        <w:t xml:space="preserve"> „</w:t>
      </w:r>
      <w:r>
        <w:rPr>
          <w:rFonts w:ascii="Times New Roman" w:hAnsi="Times New Roman" w:cs="Times New Roman"/>
          <w:color w:val="3F3A38"/>
          <w:spacing w:val="-6"/>
          <w:kern w:val="1"/>
          <w:u w:color="3F3A38"/>
        </w:rPr>
        <w:t xml:space="preserve">Либерална еугеника: Морална оправданост праксе“, </w:t>
      </w:r>
      <w:r>
        <w:rPr>
          <w:rFonts w:ascii="Times New Roman" w:hAnsi="Times New Roman" w:cs="Times New Roman"/>
          <w:i/>
          <w:iCs/>
          <w:color w:val="3F3A38"/>
          <w:spacing w:val="-6"/>
          <w:kern w:val="1"/>
          <w:u w:color="3F3A38"/>
          <w:lang w:val="de-DE"/>
        </w:rPr>
        <w:t>Theoria</w:t>
      </w:r>
      <w:r>
        <w:rPr>
          <w:rFonts w:ascii="Times New Roman" w:hAnsi="Times New Roman" w:cs="Times New Roman"/>
          <w:color w:val="3F3A38"/>
          <w:spacing w:val="-6"/>
          <w:kern w:val="1"/>
          <w:u w:color="3F3A38"/>
        </w:rPr>
        <w:t>, 2016</w:t>
      </w:r>
    </w:p>
    <w:p w:rsidR="000A56B7"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spacing w:val="-6"/>
          <w:kern w:val="1"/>
          <w:u w:color="3F3A38"/>
        </w:rPr>
      </w:pPr>
    </w:p>
    <w:p w:rsidR="000A56B7"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spacing w:val="-6"/>
          <w:kern w:val="1"/>
          <w:u w:color="3F3A38"/>
        </w:rPr>
      </w:pPr>
      <w:r>
        <w:rPr>
          <w:rFonts w:ascii="Times New Roman" w:hAnsi="Times New Roman" w:cs="Times New Roman"/>
          <w:color w:val="3F3A38"/>
          <w:spacing w:val="-6"/>
          <w:kern w:val="1"/>
          <w:u w:color="3F3A38"/>
        </w:rPr>
        <w:t xml:space="preserve"> „</w:t>
      </w:r>
      <w:r>
        <w:rPr>
          <w:rFonts w:ascii="Times New Roman" w:hAnsi="Times New Roman" w:cs="Times New Roman"/>
          <w:color w:val="3F3A38"/>
          <w:spacing w:val="-6"/>
          <w:kern w:val="1"/>
          <w:u w:color="3F3A38"/>
          <w:lang w:val="en-US"/>
        </w:rPr>
        <w:t>Wittgenstein on the Impossibility of Private Language</w:t>
      </w:r>
      <w:r>
        <w:rPr>
          <w:rFonts w:ascii="Times New Roman" w:hAnsi="Times New Roman" w:cs="Times New Roman"/>
          <w:color w:val="3F3A38"/>
          <w:spacing w:val="-6"/>
          <w:kern w:val="1"/>
          <w:u w:color="3F3A38"/>
        </w:rPr>
        <w:t>“</w:t>
      </w:r>
      <w:r>
        <w:rPr>
          <w:rFonts w:ascii="Times New Roman" w:hAnsi="Times New Roman" w:cs="Times New Roman"/>
          <w:color w:val="3F3A38"/>
          <w:spacing w:val="-6"/>
          <w:kern w:val="1"/>
          <w:u w:color="3F3A38"/>
          <w:lang w:val="en-US"/>
        </w:rPr>
        <w:t xml:space="preserve">, </w:t>
      </w:r>
      <w:r>
        <w:rPr>
          <w:rFonts w:ascii="Times New Roman" w:hAnsi="Times New Roman" w:cs="Times New Roman"/>
          <w:i/>
          <w:iCs/>
          <w:color w:val="3F3A38"/>
          <w:spacing w:val="-6"/>
          <w:kern w:val="1"/>
          <w:u w:color="3F3A38"/>
          <w:lang w:val="en-US"/>
        </w:rPr>
        <w:t>International Journal of Language and Linguistics</w:t>
      </w:r>
      <w:r>
        <w:rPr>
          <w:rFonts w:ascii="Times New Roman" w:hAnsi="Times New Roman" w:cs="Times New Roman"/>
          <w:color w:val="3F3A38"/>
          <w:spacing w:val="-6"/>
          <w:kern w:val="1"/>
          <w:u w:color="3F3A38"/>
        </w:rPr>
        <w:t>, 2015</w:t>
      </w:r>
    </w:p>
    <w:p w:rsidR="000A56B7" w:rsidRPr="00EC0D03"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spacing w:val="-6"/>
          <w:kern w:val="1"/>
          <w:u w:color="3F3A38"/>
        </w:rPr>
      </w:pPr>
    </w:p>
    <w:p w:rsidR="000A56B7" w:rsidRPr="00EC0D03"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b/>
          <w:bCs/>
          <w:color w:val="3F3A38"/>
          <w:spacing w:val="-6"/>
          <w:kern w:val="1"/>
          <w:u w:color="3F3A38"/>
        </w:rPr>
      </w:pPr>
      <w:r w:rsidRPr="001B755D">
        <w:rPr>
          <w:rFonts w:ascii="Times New Roman" w:hAnsi="Times New Roman" w:cs="Times New Roman"/>
          <w:b/>
          <w:bCs/>
          <w:i/>
          <w:iCs/>
          <w:color w:val="3F3A38"/>
          <w:spacing w:val="-6"/>
          <w:kern w:val="1"/>
          <w:u w:color="3F3A38"/>
        </w:rPr>
        <w:t>Рад у врхунском часопису националног значаја</w:t>
      </w:r>
      <w:r>
        <w:rPr>
          <w:rFonts w:ascii="Times New Roman" w:hAnsi="Times New Roman" w:cs="Times New Roman"/>
          <w:b/>
          <w:bCs/>
          <w:color w:val="3F3A38"/>
          <w:spacing w:val="-6"/>
          <w:kern w:val="1"/>
          <w:u w:color="3F3A38"/>
        </w:rPr>
        <w:t xml:space="preserve"> </w:t>
      </w:r>
      <w:r w:rsidRPr="00EC0D03">
        <w:rPr>
          <w:rFonts w:ascii="Times New Roman" w:hAnsi="Times New Roman" w:cs="Times New Roman"/>
          <w:b/>
          <w:bCs/>
          <w:color w:val="3F3A38"/>
          <w:spacing w:val="-6"/>
          <w:kern w:val="1"/>
          <w:u w:color="3F3A38"/>
        </w:rPr>
        <w:t xml:space="preserve"> </w:t>
      </w:r>
      <w:r>
        <w:rPr>
          <w:rFonts w:ascii="Times New Roman" w:hAnsi="Times New Roman" w:cs="Times New Roman"/>
          <w:b/>
          <w:bCs/>
          <w:color w:val="3F3A38"/>
          <w:spacing w:val="-6"/>
          <w:kern w:val="1"/>
          <w:u w:color="3F3A38"/>
        </w:rPr>
        <w:t>(</w:t>
      </w:r>
      <w:r w:rsidRPr="00EC0D03">
        <w:rPr>
          <w:rFonts w:ascii="Times New Roman" w:hAnsi="Times New Roman" w:cs="Times New Roman"/>
          <w:b/>
          <w:bCs/>
          <w:color w:val="3F3A38"/>
          <w:spacing w:val="-6"/>
          <w:kern w:val="1"/>
          <w:u w:color="3F3A38"/>
        </w:rPr>
        <w:t>М51</w:t>
      </w:r>
      <w:r>
        <w:rPr>
          <w:rFonts w:ascii="Times New Roman" w:hAnsi="Times New Roman" w:cs="Times New Roman"/>
          <w:b/>
          <w:bCs/>
          <w:color w:val="3F3A38"/>
          <w:spacing w:val="-6"/>
          <w:kern w:val="1"/>
          <w:u w:color="3F3A38"/>
        </w:rPr>
        <w:t>)</w:t>
      </w:r>
      <w:r w:rsidRPr="00EC0D03">
        <w:rPr>
          <w:rFonts w:ascii="Times New Roman" w:hAnsi="Times New Roman" w:cs="Times New Roman"/>
          <w:b/>
          <w:bCs/>
          <w:color w:val="3F3A38"/>
          <w:spacing w:val="-6"/>
          <w:kern w:val="1"/>
          <w:u w:color="3F3A38"/>
        </w:rPr>
        <w:t xml:space="preserve"> </w:t>
      </w:r>
    </w:p>
    <w:p w:rsidR="000A56B7" w:rsidRPr="00EC0D03" w:rsidRDefault="000A56B7" w:rsidP="0073499D">
      <w:pPr>
        <w:spacing w:line="276" w:lineRule="auto"/>
        <w:rPr>
          <w:rFonts w:ascii="Times New Roman" w:hAnsi="Times New Roman" w:cs="Times New Roman"/>
          <w:color w:val="3F3A38"/>
          <w:spacing w:val="-6"/>
          <w:kern w:val="1"/>
          <w:u w:color="3F3A38"/>
          <w:lang w:eastAsia="en-GB"/>
        </w:rPr>
      </w:pPr>
      <w:r w:rsidRPr="00EC0D03">
        <w:rPr>
          <w:rFonts w:ascii="Times New Roman" w:hAnsi="Times New Roman" w:cs="Times New Roman"/>
          <w:color w:val="3F3A38"/>
          <w:spacing w:val="-6"/>
          <w:kern w:val="1"/>
          <w:u w:color="3F3A38"/>
        </w:rPr>
        <w:t xml:space="preserve"> „</w:t>
      </w:r>
      <w:r w:rsidRPr="00EC0D03">
        <w:rPr>
          <w:rFonts w:ascii="Times New Roman" w:hAnsi="Times New Roman" w:cs="Times New Roman"/>
          <w:color w:val="3F3A38"/>
          <w:spacing w:val="-6"/>
          <w:kern w:val="1"/>
          <w:u w:color="3F3A38"/>
          <w:lang w:eastAsia="en-GB"/>
        </w:rPr>
        <w:t xml:space="preserve">Јавни ум као основа политичке културе у либералним демократијама: Идеја и проблеми“, Култура, 2016  </w:t>
      </w:r>
    </w:p>
    <w:p w:rsidR="000A56B7" w:rsidRDefault="000A56B7" w:rsidP="0073499D">
      <w:pPr>
        <w:spacing w:line="276" w:lineRule="auto"/>
        <w:rPr>
          <w:color w:val="3F3A38"/>
          <w:spacing w:val="-6"/>
          <w:kern w:val="1"/>
          <w:u w:color="3F3A38"/>
          <w:lang w:eastAsia="en-GB"/>
        </w:rPr>
      </w:pPr>
    </w:p>
    <w:p w:rsidR="000A56B7" w:rsidRPr="00F3573A" w:rsidRDefault="000A56B7" w:rsidP="0073499D">
      <w:pPr>
        <w:spacing w:line="276" w:lineRule="auto"/>
        <w:rPr>
          <w:color w:val="3F3A38"/>
          <w:spacing w:val="-6"/>
          <w:kern w:val="1"/>
          <w:u w:color="3F3A38"/>
          <w:lang w:eastAsia="en-GB"/>
        </w:rPr>
      </w:pPr>
    </w:p>
    <w:p w:rsidR="000A56B7" w:rsidRPr="00BB0AFB"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b/>
          <w:bCs/>
          <w:color w:val="3F3A38"/>
          <w:spacing w:val="-6"/>
          <w:kern w:val="1"/>
          <w:u w:color="3F3A38"/>
        </w:rPr>
      </w:pPr>
      <w:r w:rsidRPr="00BB0AFB">
        <w:rPr>
          <w:rFonts w:ascii="Times New Roman" w:hAnsi="Times New Roman" w:cs="Times New Roman"/>
          <w:b/>
          <w:bCs/>
          <w:i/>
          <w:iCs/>
          <w:color w:val="3F3A38"/>
          <w:spacing w:val="-6"/>
          <w:kern w:val="1"/>
          <w:u w:color="3F3A38"/>
        </w:rPr>
        <w:t>Рад у националном часопису</w:t>
      </w:r>
      <w:r>
        <w:rPr>
          <w:rFonts w:ascii="Times New Roman" w:hAnsi="Times New Roman" w:cs="Times New Roman"/>
          <w:b/>
          <w:bCs/>
          <w:color w:val="3F3A38"/>
          <w:spacing w:val="-6"/>
          <w:kern w:val="1"/>
          <w:u w:color="3F3A38"/>
        </w:rPr>
        <w:t xml:space="preserve">  (М53)</w:t>
      </w:r>
    </w:p>
    <w:p w:rsidR="000A56B7"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spacing w:val="-6"/>
          <w:kern w:val="1"/>
          <w:u w:color="3F3A38"/>
        </w:rPr>
      </w:pPr>
      <w:r>
        <w:rPr>
          <w:rFonts w:ascii="Times New Roman" w:hAnsi="Times New Roman" w:cs="Times New Roman"/>
          <w:color w:val="3F3A38"/>
          <w:spacing w:val="-6"/>
          <w:kern w:val="1"/>
          <w:u w:color="3F3A38"/>
        </w:rPr>
        <w:t xml:space="preserve"> „</w:t>
      </w:r>
      <w:r w:rsidRPr="00F3573A">
        <w:rPr>
          <w:rFonts w:ascii="Times New Roman" w:hAnsi="Times New Roman" w:cs="Times New Roman"/>
          <w:color w:val="3F3A38"/>
          <w:spacing w:val="-6"/>
          <w:kern w:val="1"/>
          <w:u w:color="3F3A38"/>
        </w:rPr>
        <w:t>Кантово одређење слободе</w:t>
      </w:r>
      <w:r>
        <w:rPr>
          <w:rFonts w:ascii="Times New Roman" w:hAnsi="Times New Roman" w:cs="Times New Roman"/>
          <w:color w:val="3F3A38"/>
          <w:spacing w:val="-6"/>
          <w:kern w:val="1"/>
          <w:u w:color="3F3A38"/>
        </w:rPr>
        <w:t>“</w:t>
      </w:r>
      <w:r w:rsidRPr="00F3573A">
        <w:rPr>
          <w:rFonts w:ascii="Times New Roman" w:hAnsi="Times New Roman" w:cs="Times New Roman"/>
          <w:color w:val="3F3A38"/>
          <w:spacing w:val="-6"/>
          <w:kern w:val="1"/>
          <w:u w:color="3F3A38"/>
        </w:rPr>
        <w:t xml:space="preserve">, </w:t>
      </w:r>
      <w:r w:rsidRPr="00F3573A">
        <w:rPr>
          <w:rFonts w:ascii="Times New Roman" w:hAnsi="Times New Roman" w:cs="Times New Roman"/>
          <w:i/>
          <w:iCs/>
          <w:color w:val="3F3A38"/>
          <w:spacing w:val="-6"/>
          <w:kern w:val="1"/>
          <w:u w:color="3F3A38"/>
        </w:rPr>
        <w:t>Гласник за друштвене науке</w:t>
      </w:r>
      <w:r w:rsidRPr="00F3573A">
        <w:rPr>
          <w:rFonts w:ascii="Times New Roman" w:hAnsi="Times New Roman" w:cs="Times New Roman"/>
          <w:color w:val="3F3A38"/>
          <w:spacing w:val="-6"/>
          <w:kern w:val="1"/>
          <w:u w:color="3F3A38"/>
        </w:rPr>
        <w:t>, 2014</w:t>
      </w:r>
    </w:p>
    <w:p w:rsidR="000A56B7"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spacing w:val="-6"/>
          <w:kern w:val="1"/>
          <w:u w:color="3F3A38"/>
        </w:rPr>
      </w:pPr>
      <w:r>
        <w:rPr>
          <w:rFonts w:ascii="Times New Roman" w:hAnsi="Times New Roman" w:cs="Times New Roman"/>
          <w:color w:val="3F3A38"/>
          <w:spacing w:val="-6"/>
          <w:kern w:val="1"/>
          <w:u w:color="3F3A38"/>
        </w:rPr>
        <w:t xml:space="preserve"> „</w:t>
      </w:r>
      <w:r w:rsidRPr="00F3573A">
        <w:rPr>
          <w:rFonts w:ascii="Times New Roman" w:hAnsi="Times New Roman" w:cs="Times New Roman"/>
          <w:color w:val="3F3A38"/>
          <w:spacing w:val="-6"/>
          <w:kern w:val="1"/>
          <w:u w:color="3F3A38"/>
        </w:rPr>
        <w:t>Савремени одговори на аргумент отвореног питања</w:t>
      </w:r>
      <w:r>
        <w:rPr>
          <w:rFonts w:ascii="Times New Roman" w:hAnsi="Times New Roman" w:cs="Times New Roman"/>
          <w:color w:val="3F3A38"/>
          <w:spacing w:val="-6"/>
          <w:kern w:val="1"/>
          <w:u w:color="3F3A38"/>
        </w:rPr>
        <w:t>“</w:t>
      </w:r>
      <w:r w:rsidRPr="00F3573A">
        <w:rPr>
          <w:rFonts w:ascii="Times New Roman" w:hAnsi="Times New Roman" w:cs="Times New Roman"/>
          <w:color w:val="3F3A38"/>
          <w:spacing w:val="-6"/>
          <w:kern w:val="1"/>
          <w:u w:color="3F3A38"/>
        </w:rPr>
        <w:t xml:space="preserve">, </w:t>
      </w:r>
      <w:r w:rsidRPr="00F3573A">
        <w:rPr>
          <w:rFonts w:ascii="Times New Roman" w:hAnsi="Times New Roman" w:cs="Times New Roman"/>
          <w:i/>
          <w:iCs/>
          <w:color w:val="3F3A38"/>
          <w:spacing w:val="-6"/>
          <w:kern w:val="1"/>
          <w:u w:color="3F3A38"/>
        </w:rPr>
        <w:t>Гласник за друштвене науке</w:t>
      </w:r>
      <w:r w:rsidRPr="00F3573A">
        <w:rPr>
          <w:rFonts w:ascii="Times New Roman" w:hAnsi="Times New Roman" w:cs="Times New Roman"/>
          <w:color w:val="3F3A38"/>
          <w:spacing w:val="-6"/>
          <w:kern w:val="1"/>
          <w:u w:color="3F3A38"/>
        </w:rPr>
        <w:t>, 2015</w:t>
      </w:r>
    </w:p>
    <w:p w:rsidR="000A56B7"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spacing w:val="-6"/>
          <w:kern w:val="1"/>
          <w:u w:color="3F3A38"/>
        </w:rPr>
      </w:pPr>
    </w:p>
    <w:p w:rsidR="000A56B7"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b/>
          <w:bCs/>
          <w:i/>
          <w:iCs/>
          <w:color w:val="3F3A38"/>
          <w:spacing w:val="-6"/>
          <w:kern w:val="1"/>
          <w:u w:color="3F3A38"/>
        </w:rPr>
      </w:pPr>
    </w:p>
    <w:p w:rsidR="000A56B7" w:rsidRPr="00DD5CE6"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b/>
          <w:bCs/>
          <w:color w:val="3F3A38"/>
          <w:spacing w:val="-6"/>
          <w:kern w:val="1"/>
          <w:u w:color="3F3A38"/>
        </w:rPr>
      </w:pPr>
      <w:r w:rsidRPr="000F75A5">
        <w:rPr>
          <w:rFonts w:ascii="Times New Roman" w:hAnsi="Times New Roman" w:cs="Times New Roman"/>
          <w:b/>
          <w:bCs/>
          <w:i/>
          <w:iCs/>
          <w:color w:val="3F3A38"/>
          <w:spacing w:val="-6"/>
          <w:kern w:val="1"/>
          <w:u w:color="3F3A38"/>
        </w:rPr>
        <w:t>Домаћи новопокренути научни часопис</w:t>
      </w:r>
      <w:r>
        <w:rPr>
          <w:rFonts w:ascii="Times New Roman" w:hAnsi="Times New Roman" w:cs="Times New Roman"/>
          <w:b/>
          <w:bCs/>
          <w:color w:val="3F3A38"/>
          <w:spacing w:val="-6"/>
          <w:kern w:val="1"/>
          <w:u w:color="3F3A38"/>
        </w:rPr>
        <w:t xml:space="preserve"> (М54)</w:t>
      </w:r>
    </w:p>
    <w:p w:rsidR="000A56B7"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spacing w:val="-6"/>
          <w:kern w:val="1"/>
          <w:u w:color="3F3A38"/>
        </w:rPr>
      </w:pPr>
      <w:r>
        <w:rPr>
          <w:rFonts w:ascii="Times New Roman" w:hAnsi="Times New Roman" w:cs="Times New Roman"/>
          <w:color w:val="3F3A38"/>
          <w:spacing w:val="-6"/>
          <w:kern w:val="1"/>
          <w:u w:color="3F3A38"/>
        </w:rPr>
        <w:t xml:space="preserve"> „</w:t>
      </w:r>
      <w:r w:rsidRPr="00F3573A">
        <w:rPr>
          <w:rFonts w:ascii="Times New Roman" w:hAnsi="Times New Roman" w:cs="Times New Roman"/>
          <w:color w:val="3F3A38"/>
          <w:spacing w:val="-6"/>
          <w:kern w:val="1"/>
          <w:u w:color="3F3A38"/>
        </w:rPr>
        <w:t>Знање и вера</w:t>
      </w:r>
      <w:r>
        <w:rPr>
          <w:rFonts w:ascii="Times New Roman" w:hAnsi="Times New Roman" w:cs="Times New Roman"/>
          <w:color w:val="3F3A38"/>
          <w:spacing w:val="-6"/>
          <w:kern w:val="1"/>
          <w:u w:color="3F3A38"/>
        </w:rPr>
        <w:t>“</w:t>
      </w:r>
      <w:r w:rsidRPr="00F3573A">
        <w:rPr>
          <w:rFonts w:ascii="Times New Roman" w:hAnsi="Times New Roman" w:cs="Times New Roman"/>
          <w:color w:val="3F3A38"/>
          <w:spacing w:val="-6"/>
          <w:kern w:val="1"/>
          <w:u w:color="3F3A38"/>
        </w:rPr>
        <w:t xml:space="preserve">, </w:t>
      </w:r>
      <w:r w:rsidRPr="00F3573A">
        <w:rPr>
          <w:rFonts w:ascii="Times New Roman" w:hAnsi="Times New Roman" w:cs="Times New Roman"/>
          <w:i/>
          <w:iCs/>
          <w:color w:val="3F3A38"/>
          <w:spacing w:val="-6"/>
          <w:kern w:val="1"/>
          <w:u w:color="3F3A38"/>
        </w:rPr>
        <w:t>Академска реч</w:t>
      </w:r>
      <w:r w:rsidRPr="00F3573A">
        <w:rPr>
          <w:rFonts w:ascii="Times New Roman" w:hAnsi="Times New Roman" w:cs="Times New Roman"/>
          <w:color w:val="3F3A38"/>
          <w:spacing w:val="-6"/>
          <w:kern w:val="1"/>
          <w:u w:color="3F3A38"/>
        </w:rPr>
        <w:t>, 2015</w:t>
      </w:r>
    </w:p>
    <w:p w:rsidR="000A56B7" w:rsidRPr="00DD5CE6"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i/>
          <w:iCs/>
          <w:color w:val="3F3A38"/>
          <w:spacing w:val="-6"/>
          <w:kern w:val="1"/>
          <w:u w:color="3F3A38"/>
        </w:rPr>
      </w:pPr>
    </w:p>
    <w:p w:rsidR="000A56B7"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b/>
          <w:bCs/>
          <w:i/>
          <w:iCs/>
          <w:color w:val="3F3A38"/>
          <w:spacing w:val="-6"/>
          <w:kern w:val="1"/>
          <w:u w:color="3F3A38"/>
        </w:rPr>
      </w:pPr>
    </w:p>
    <w:p w:rsidR="000A56B7"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b/>
          <w:bCs/>
          <w:color w:val="3F3A38"/>
          <w:spacing w:val="-6"/>
          <w:kern w:val="1"/>
          <w:u w:color="3F3A38"/>
        </w:rPr>
      </w:pPr>
      <w:r w:rsidRPr="00DD5CE6">
        <w:rPr>
          <w:rFonts w:ascii="Times New Roman" w:hAnsi="Times New Roman" w:cs="Times New Roman"/>
          <w:b/>
          <w:bCs/>
          <w:i/>
          <w:iCs/>
          <w:color w:val="3F3A38"/>
          <w:spacing w:val="-6"/>
          <w:kern w:val="1"/>
          <w:u w:color="3F3A38"/>
        </w:rPr>
        <w:t>Саопштење са међународног скупа штампаног у изводу</w:t>
      </w:r>
      <w:r>
        <w:rPr>
          <w:rFonts w:ascii="Times New Roman" w:hAnsi="Times New Roman" w:cs="Times New Roman"/>
          <w:b/>
          <w:bCs/>
          <w:color w:val="3F3A38"/>
          <w:spacing w:val="-6"/>
          <w:kern w:val="1"/>
          <w:u w:color="3F3A38"/>
        </w:rPr>
        <w:t xml:space="preserve">  (М34) </w:t>
      </w:r>
    </w:p>
    <w:p w:rsidR="000A56B7"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spacing w:val="-6"/>
          <w:kern w:val="1"/>
          <w:u w:color="3F3A38"/>
        </w:rPr>
      </w:pPr>
      <w:r>
        <w:rPr>
          <w:rFonts w:ascii="Times New Roman" w:hAnsi="Times New Roman" w:cs="Times New Roman"/>
          <w:color w:val="3F3A38"/>
          <w:spacing w:val="-6"/>
          <w:kern w:val="1"/>
          <w:u w:color="3F3A38"/>
        </w:rPr>
        <w:t xml:space="preserve">Конференција „Побољшљње разумевања побољшања“, излагање тему "Perspectives on moral bio-enhancement" , Београд, 2015 </w:t>
      </w:r>
    </w:p>
    <w:p w:rsidR="000A56B7" w:rsidRPr="00A46091"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spacing w:val="-6"/>
          <w:kern w:val="1"/>
          <w:u w:color="3F3A38"/>
        </w:rPr>
      </w:pPr>
      <w:r>
        <w:rPr>
          <w:rFonts w:ascii="Times New Roman" w:hAnsi="Times New Roman" w:cs="Times New Roman"/>
          <w:color w:val="3F3A38"/>
          <w:spacing w:val="-6"/>
          <w:kern w:val="1"/>
          <w:u w:color="3F3A38"/>
        </w:rPr>
        <w:t>Излагање на тему „ Границе делотворности државе у побољшаном друштву: побољшање и грађанске слободе“ Београд, 2016</w:t>
      </w:r>
    </w:p>
    <w:p w:rsidR="000A56B7" w:rsidRPr="00A46091" w:rsidRDefault="000A56B7" w:rsidP="0073499D">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kern w:val="1"/>
          <w:u w:color="3F3A38"/>
        </w:rPr>
      </w:pPr>
      <w:r>
        <w:rPr>
          <w:rFonts w:ascii="Times New Roman" w:hAnsi="Times New Roman" w:cs="Times New Roman"/>
          <w:color w:val="3F3A38"/>
          <w:kern w:val="1"/>
          <w:u w:color="3F3A38"/>
        </w:rPr>
        <w:t>Конференција "The Oak and The Acorns: Recovering the Hidden Carlyle", излагање "Discovering the Influence of Carlyle on Bozidar Knezevic", Универзитет у Оксфорду, 2015</w:t>
      </w:r>
    </w:p>
    <w:p w:rsidR="000A56B7" w:rsidRDefault="000A56B7" w:rsidP="006843A4">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spacing w:val="-6"/>
          <w:kern w:val="1"/>
          <w:u w:color="3F3A38"/>
          <w:lang w:val="en-US"/>
        </w:rPr>
      </w:pPr>
      <w:r>
        <w:rPr>
          <w:rFonts w:ascii="Times New Roman" w:hAnsi="Times New Roman" w:cs="Times New Roman"/>
          <w:color w:val="3F3A38"/>
          <w:spacing w:val="-6"/>
          <w:kern w:val="1"/>
          <w:u w:color="3F3A38"/>
        </w:rPr>
        <w:t>Конференција</w:t>
      </w:r>
      <w:r>
        <w:rPr>
          <w:rFonts w:ascii="Times New Roman" w:hAnsi="Times New Roman" w:cs="Times New Roman"/>
          <w:color w:val="3F3A38"/>
          <w:spacing w:val="-6"/>
          <w:kern w:val="1"/>
          <w:u w:color="3F3A38"/>
          <w:lang w:val="en-US"/>
        </w:rPr>
        <w:t xml:space="preserve">" Democracy, Academia and the Political", Central European Forum for Young Legal, Political and Social Theorist, </w:t>
      </w:r>
      <w:r>
        <w:rPr>
          <w:rFonts w:ascii="Times New Roman" w:hAnsi="Times New Roman" w:cs="Times New Roman"/>
          <w:color w:val="3F3A38"/>
          <w:spacing w:val="-6"/>
          <w:kern w:val="1"/>
          <w:u w:color="3F3A38"/>
        </w:rPr>
        <w:t xml:space="preserve">излагање на тему  </w:t>
      </w:r>
      <w:r>
        <w:rPr>
          <w:rFonts w:ascii="Times New Roman" w:hAnsi="Times New Roman" w:cs="Times New Roman"/>
          <w:color w:val="3F3A38"/>
          <w:spacing w:val="-6"/>
          <w:kern w:val="1"/>
          <w:u w:color="3F3A38"/>
          <w:lang w:val="en-US"/>
        </w:rPr>
        <w:t xml:space="preserve">"Legal Interpretation: Twist from the Legal Foundationalism to Legal Hermeneutics", </w:t>
      </w:r>
      <w:r>
        <w:rPr>
          <w:rFonts w:ascii="Times New Roman" w:hAnsi="Times New Roman" w:cs="Times New Roman"/>
          <w:color w:val="3F3A38"/>
          <w:spacing w:val="-6"/>
          <w:kern w:val="1"/>
          <w:u w:color="3F3A38"/>
        </w:rPr>
        <w:t>Универзитет у Вроцлаву, 2017</w:t>
      </w:r>
      <w:r>
        <w:rPr>
          <w:rFonts w:ascii="Times New Roman" w:hAnsi="Times New Roman" w:cs="Times New Roman"/>
          <w:color w:val="3F3A38"/>
          <w:spacing w:val="-6"/>
          <w:kern w:val="1"/>
          <w:u w:color="3F3A38"/>
          <w:lang w:val="en-US"/>
        </w:rPr>
        <w:t xml:space="preserve"> </w:t>
      </w:r>
    </w:p>
    <w:p w:rsidR="000A56B7" w:rsidRDefault="000A56B7" w:rsidP="006843A4">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spacing w:val="-6"/>
          <w:kern w:val="1"/>
          <w:u w:color="3F3A38"/>
          <w:lang w:val="en-US"/>
        </w:rPr>
      </w:pPr>
    </w:p>
    <w:p w:rsidR="000A56B7" w:rsidRDefault="000A56B7" w:rsidP="006843A4">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b/>
          <w:bCs/>
          <w:i/>
          <w:iCs/>
          <w:color w:val="3F3A38"/>
          <w:spacing w:val="-6"/>
          <w:kern w:val="1"/>
          <w:u w:color="3F3A38"/>
        </w:rPr>
      </w:pPr>
    </w:p>
    <w:p w:rsidR="000A56B7" w:rsidRDefault="000A56B7" w:rsidP="006843A4">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b/>
          <w:bCs/>
          <w:color w:val="3F3A38"/>
          <w:spacing w:val="-6"/>
          <w:kern w:val="1"/>
          <w:u w:color="3F3A38"/>
        </w:rPr>
      </w:pPr>
      <w:r w:rsidRPr="006843A4">
        <w:rPr>
          <w:rFonts w:ascii="Times New Roman" w:hAnsi="Times New Roman" w:cs="Times New Roman"/>
          <w:b/>
          <w:bCs/>
          <w:i/>
          <w:iCs/>
          <w:color w:val="3F3A38"/>
          <w:spacing w:val="-6"/>
          <w:kern w:val="1"/>
          <w:u w:color="3F3A38"/>
        </w:rPr>
        <w:t>Докторска дисертација</w:t>
      </w:r>
      <w:r w:rsidRPr="006843A4">
        <w:rPr>
          <w:rFonts w:ascii="Times New Roman" w:hAnsi="Times New Roman" w:cs="Times New Roman"/>
          <w:b/>
          <w:bCs/>
          <w:color w:val="3F3A38"/>
          <w:spacing w:val="-6"/>
          <w:kern w:val="1"/>
          <w:u w:color="3F3A38"/>
        </w:rPr>
        <w:t xml:space="preserve"> (М70) </w:t>
      </w:r>
    </w:p>
    <w:p w:rsidR="000A56B7" w:rsidRPr="002C6813" w:rsidRDefault="000A56B7" w:rsidP="006843A4">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spacing w:val="-6"/>
          <w:kern w:val="1"/>
          <w:u w:color="3F3A38"/>
        </w:rPr>
      </w:pPr>
    </w:p>
    <w:p w:rsidR="000A56B7" w:rsidRDefault="000A56B7" w:rsidP="002C6813">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spacing w:val="-6"/>
          <w:kern w:val="1"/>
          <w:u w:color="3F3A38"/>
        </w:rPr>
      </w:pPr>
      <w:r w:rsidRPr="002C6813">
        <w:rPr>
          <w:rFonts w:ascii="Times New Roman" w:hAnsi="Times New Roman" w:cs="Times New Roman"/>
          <w:color w:val="3F3A38"/>
          <w:spacing w:val="-6"/>
          <w:kern w:val="1"/>
          <w:u w:color="3F3A38"/>
        </w:rPr>
        <w:t xml:space="preserve">„Концепција практичког идентитета у етици Кристин Корсгард“ (Дисертација одбрањена 15.6.2020.) </w:t>
      </w:r>
    </w:p>
    <w:p w:rsidR="000A56B7" w:rsidRDefault="000A56B7" w:rsidP="002C6813">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spacing w:val="-6"/>
          <w:kern w:val="1"/>
          <w:u w:color="3F3A38"/>
        </w:rPr>
      </w:pPr>
    </w:p>
    <w:p w:rsidR="000A56B7" w:rsidRDefault="000A56B7" w:rsidP="002C6813">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ascii="Times New Roman" w:hAnsi="Times New Roman" w:cs="Times New Roman"/>
          <w:color w:val="3F3A38"/>
          <w:spacing w:val="-6"/>
          <w:kern w:val="1"/>
          <w:u w:color="3F3A38"/>
        </w:rPr>
      </w:pPr>
    </w:p>
    <w:p w:rsidR="000A56B7" w:rsidRDefault="000A56B7" w:rsidP="002C6813">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cs="Times New Roman"/>
        </w:rPr>
      </w:pPr>
    </w:p>
    <w:p w:rsidR="000A56B7" w:rsidRDefault="000A56B7" w:rsidP="002C6813">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cs="Times New Roman"/>
        </w:rPr>
      </w:pPr>
    </w:p>
    <w:p w:rsidR="000A56B7" w:rsidRDefault="000A56B7" w:rsidP="002C6813">
      <w:pPr>
        <w:pStyle w:val="Default"/>
        <w:widowControl w:val="0"/>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before="0" w:line="276" w:lineRule="auto"/>
        <w:jc w:val="both"/>
        <w:rPr>
          <w:rFonts w:cs="Times New Roman"/>
        </w:rPr>
      </w:pPr>
    </w:p>
    <w:p w:rsidR="000A56B7" w:rsidRPr="00F2508F" w:rsidRDefault="000A56B7" w:rsidP="0073499D">
      <w:pPr>
        <w:pStyle w:val="NormalWeb"/>
        <w:spacing w:line="276" w:lineRule="auto"/>
        <w:outlineLvl w:val="0"/>
        <w:rPr>
          <w:rFonts w:ascii="Times New Roman" w:hAnsi="Times New Roman" w:cs="Times New Roman"/>
          <w:b/>
          <w:bCs/>
        </w:rPr>
      </w:pPr>
      <w:r>
        <w:rPr>
          <w:rFonts w:ascii="Times New Roman" w:hAnsi="Times New Roman" w:cs="Times New Roman"/>
          <w:b/>
          <w:bCs/>
        </w:rPr>
        <w:t>З</w:t>
      </w:r>
      <w:r w:rsidRPr="00F2508F">
        <w:rPr>
          <w:rFonts w:ascii="Times New Roman" w:hAnsi="Times New Roman" w:cs="Times New Roman"/>
          <w:b/>
          <w:bCs/>
        </w:rPr>
        <w:t xml:space="preserve">акључак </w:t>
      </w:r>
    </w:p>
    <w:p w:rsidR="000A56B7" w:rsidRPr="00F2508F"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jc w:val="both"/>
      </w:pPr>
      <w:r w:rsidRPr="00F2508F">
        <w:t xml:space="preserve">У својим радовима Мићић Стефан се бави низом релевантних и савремених филозофских питања која су третирана на аналитичан и продубљен начин. Докторкса дисертација је дала оригинални допринос у погледу нове интерпретације концепције практичког идеја. У дисертацији могуће је видети исцрпан опис релевантних радова, као и на систематско указивање на погрешне кораке у схватању концепције практичког идентитета. Научни допринос дисертације „Концепција практичког идентитета у етици Кристин Корсгард“ се огледа у указивању указивање на запостављене аспекте у разматрању концепције практичког идентитета али и на погрешне кораке у аргументацији критичара концепције практичких идентитета. Поред указивања на те грешке и јасног указивања шта аутентично представља концепција практичких идентитета, Стефан Мићић показује и на који начин би се могло приступити критици која би се кретала унутар теоријског система Кристин Корсгард. Истраживачки потенцијал Стефана Мићића се најбоље види у докторској дисетрацији у којој је показана способност јасне и прецизне аргументације, познавање савремене литературе али и висок ниво аналитичности и систематичности. Број публикованих радова, њихов садржај као и докторско истраживање Стефана Мићића показују несумњиву посвећеност филозофском истраживању и научном раду, те комисија са задовољством предлаже да се др Стефан Мићић изабере у звање НАУЧНОГ САРАДНИКА. </w:t>
      </w:r>
    </w:p>
    <w:p w:rsidR="000A56B7" w:rsidRPr="00F2508F"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jc w:val="both"/>
      </w:pPr>
    </w:p>
    <w:p w:rsidR="000A56B7" w:rsidRDefault="000A56B7" w:rsidP="007B47A2">
      <w:pPr>
        <w:pStyle w:val="Body"/>
        <w:pBdr>
          <w:top w:val="none" w:sz="0" w:space="0" w:color="auto"/>
          <w:left w:val="none" w:sz="0" w:space="0" w:color="auto"/>
          <w:bottom w:val="none" w:sz="0" w:space="0" w:color="auto"/>
          <w:right w:val="none" w:sz="0" w:space="0" w:color="auto"/>
          <w:bar w:val="none" w:sz="0" w:color="auto"/>
        </w:pBdr>
        <w:spacing w:line="276" w:lineRule="auto"/>
      </w:pPr>
    </w:p>
    <w:p w:rsidR="000A56B7" w:rsidRPr="00B01FD8"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jc w:val="both"/>
        <w:rPr>
          <w:b/>
          <w:bCs/>
          <w:sz w:val="22"/>
          <w:szCs w:val="22"/>
        </w:rPr>
      </w:pPr>
      <w:r w:rsidRPr="00F2508F">
        <w:t>У Београду, 1</w:t>
      </w:r>
      <w:r>
        <w:rPr>
          <w:lang w:val="en-US"/>
        </w:rPr>
        <w:t>5</w:t>
      </w:r>
      <w:r w:rsidRPr="00F2508F">
        <w:t xml:space="preserve">.7.2020. </w:t>
      </w:r>
      <w:r w:rsidRPr="00F2508F">
        <w:tab/>
      </w:r>
      <w:r w:rsidRPr="00F2508F">
        <w:tab/>
      </w:r>
      <w:r w:rsidRPr="00F2508F">
        <w:tab/>
      </w:r>
      <w:r w:rsidRPr="00F2508F">
        <w:tab/>
      </w:r>
      <w:r w:rsidRPr="00F2508F">
        <w:tab/>
      </w:r>
      <w:r>
        <w:tab/>
      </w:r>
      <w:r w:rsidRPr="00A90508">
        <w:rPr>
          <w:sz w:val="22"/>
          <w:szCs w:val="22"/>
        </w:rPr>
        <w:t xml:space="preserve">     </w:t>
      </w:r>
      <w:r w:rsidRPr="00B01FD8">
        <w:rPr>
          <w:b/>
          <w:bCs/>
          <w:sz w:val="22"/>
          <w:szCs w:val="22"/>
        </w:rPr>
        <w:t xml:space="preserve">Чланови комисије: </w:t>
      </w:r>
    </w:p>
    <w:p w:rsidR="000A56B7" w:rsidRPr="00A90508"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ind w:left="5760" w:firstLine="720"/>
        <w:jc w:val="both"/>
        <w:rPr>
          <w:sz w:val="22"/>
          <w:szCs w:val="22"/>
          <w:lang w:val="en-US"/>
        </w:rPr>
      </w:pPr>
    </w:p>
    <w:p w:rsidR="000A56B7" w:rsidRPr="00A90508" w:rsidRDefault="000A56B7" w:rsidP="0073499D">
      <w:pPr>
        <w:pStyle w:val="Body"/>
        <w:pBdr>
          <w:top w:val="none" w:sz="0" w:space="0" w:color="auto"/>
          <w:left w:val="none" w:sz="0" w:space="0" w:color="auto"/>
          <w:bottom w:val="none" w:sz="0" w:space="0" w:color="auto"/>
          <w:right w:val="none" w:sz="0" w:space="0" w:color="auto"/>
          <w:bar w:val="none" w:sz="0" w:color="auto"/>
        </w:pBdr>
        <w:spacing w:line="276" w:lineRule="auto"/>
        <w:ind w:left="5760" w:firstLine="720"/>
        <w:jc w:val="both"/>
        <w:rPr>
          <w:sz w:val="22"/>
          <w:szCs w:val="22"/>
          <w:lang w:val="en-US"/>
        </w:rPr>
      </w:pPr>
    </w:p>
    <w:p w:rsidR="000A56B7" w:rsidRPr="00791FA7" w:rsidRDefault="000A56B7" w:rsidP="00A90508">
      <w:pPr>
        <w:jc w:val="right"/>
        <w:rPr>
          <w:rFonts w:ascii="Times New Roman" w:hAnsi="Times New Roman" w:cs="Times New Roman"/>
          <w:b/>
          <w:bCs/>
          <w:sz w:val="22"/>
          <w:szCs w:val="22"/>
        </w:rPr>
      </w:pPr>
      <w:r>
        <w:rPr>
          <w:rFonts w:ascii="Times New Roman" w:hAnsi="Times New Roman" w:cs="Times New Roman"/>
          <w:b/>
          <w:bCs/>
          <w:sz w:val="22"/>
          <w:szCs w:val="22"/>
        </w:rPr>
        <w:t>П</w:t>
      </w:r>
      <w:r w:rsidRPr="00791FA7">
        <w:rPr>
          <w:rFonts w:ascii="Times New Roman" w:hAnsi="Times New Roman" w:cs="Times New Roman"/>
          <w:b/>
          <w:bCs/>
          <w:sz w:val="22"/>
          <w:szCs w:val="22"/>
        </w:rPr>
        <w:t xml:space="preserve">роф. др Ненад Цекић </w:t>
      </w:r>
    </w:p>
    <w:p w:rsidR="000A56B7" w:rsidRPr="00A90508" w:rsidRDefault="000A56B7" w:rsidP="00A90508">
      <w:pPr>
        <w:jc w:val="right"/>
        <w:rPr>
          <w:rFonts w:ascii="Times New Roman" w:hAnsi="Times New Roman" w:cs="Times New Roman"/>
          <w:sz w:val="22"/>
          <w:szCs w:val="22"/>
        </w:rPr>
      </w:pPr>
    </w:p>
    <w:p w:rsidR="000A56B7" w:rsidRPr="00A90508" w:rsidRDefault="000A56B7" w:rsidP="00A90508">
      <w:pPr>
        <w:jc w:val="right"/>
        <w:rPr>
          <w:rFonts w:ascii="Times New Roman" w:hAnsi="Times New Roman" w:cs="Times New Roman"/>
          <w:sz w:val="22"/>
          <w:szCs w:val="22"/>
        </w:rPr>
      </w:pPr>
      <w:r w:rsidRPr="00A90508">
        <w:rPr>
          <w:rFonts w:ascii="Times New Roman" w:hAnsi="Times New Roman" w:cs="Times New Roman"/>
          <w:sz w:val="22"/>
          <w:szCs w:val="22"/>
        </w:rPr>
        <w:t xml:space="preserve">Одељење за филозофију </w:t>
      </w:r>
    </w:p>
    <w:p w:rsidR="000A56B7" w:rsidRPr="00A90508" w:rsidRDefault="000A56B7" w:rsidP="00A90508">
      <w:pPr>
        <w:jc w:val="right"/>
        <w:rPr>
          <w:rFonts w:ascii="Times New Roman" w:hAnsi="Times New Roman" w:cs="Times New Roman"/>
          <w:sz w:val="22"/>
          <w:szCs w:val="22"/>
        </w:rPr>
      </w:pPr>
    </w:p>
    <w:p w:rsidR="000A56B7" w:rsidRPr="00A90508" w:rsidRDefault="000A56B7" w:rsidP="00A90508">
      <w:pPr>
        <w:jc w:val="right"/>
        <w:rPr>
          <w:rFonts w:ascii="Times New Roman" w:hAnsi="Times New Roman" w:cs="Times New Roman"/>
          <w:sz w:val="22"/>
          <w:szCs w:val="22"/>
        </w:rPr>
      </w:pPr>
      <w:r w:rsidRPr="00A90508">
        <w:rPr>
          <w:rFonts w:ascii="Times New Roman" w:hAnsi="Times New Roman" w:cs="Times New Roman"/>
          <w:sz w:val="22"/>
          <w:szCs w:val="22"/>
        </w:rPr>
        <w:t>Филозофски факултет у Београду</w:t>
      </w:r>
    </w:p>
    <w:p w:rsidR="000A56B7" w:rsidRPr="00A90508" w:rsidRDefault="000A56B7" w:rsidP="00A90508">
      <w:pPr>
        <w:jc w:val="right"/>
        <w:rPr>
          <w:rFonts w:ascii="Times New Roman" w:hAnsi="Times New Roman" w:cs="Times New Roman"/>
          <w:sz w:val="22"/>
          <w:szCs w:val="22"/>
        </w:rPr>
      </w:pPr>
    </w:p>
    <w:p w:rsidR="000A56B7" w:rsidRPr="00A90508" w:rsidRDefault="000A56B7" w:rsidP="00A90508">
      <w:pPr>
        <w:jc w:val="right"/>
        <w:rPr>
          <w:rFonts w:ascii="Times New Roman" w:hAnsi="Times New Roman" w:cs="Times New Roman"/>
          <w:sz w:val="22"/>
          <w:szCs w:val="22"/>
        </w:rPr>
      </w:pPr>
    </w:p>
    <w:p w:rsidR="000A56B7" w:rsidRPr="00A90508" w:rsidRDefault="000A56B7" w:rsidP="00A90508">
      <w:pPr>
        <w:jc w:val="right"/>
        <w:rPr>
          <w:rFonts w:ascii="Times New Roman" w:hAnsi="Times New Roman" w:cs="Times New Roman"/>
          <w:sz w:val="22"/>
          <w:szCs w:val="22"/>
        </w:rPr>
      </w:pPr>
    </w:p>
    <w:p w:rsidR="000A56B7" w:rsidRPr="00A90508" w:rsidRDefault="000A56B7" w:rsidP="00A90508">
      <w:pPr>
        <w:jc w:val="right"/>
        <w:rPr>
          <w:rFonts w:ascii="Times New Roman" w:hAnsi="Times New Roman" w:cs="Times New Roman"/>
          <w:sz w:val="22"/>
          <w:szCs w:val="22"/>
        </w:rPr>
      </w:pPr>
    </w:p>
    <w:p w:rsidR="000A56B7" w:rsidRPr="00791FA7" w:rsidRDefault="000A56B7" w:rsidP="00A90508">
      <w:pPr>
        <w:jc w:val="right"/>
        <w:rPr>
          <w:rFonts w:ascii="Times New Roman" w:hAnsi="Times New Roman" w:cs="Times New Roman"/>
          <w:b/>
          <w:bCs/>
          <w:sz w:val="22"/>
          <w:szCs w:val="22"/>
        </w:rPr>
      </w:pPr>
      <w:r>
        <w:rPr>
          <w:rFonts w:ascii="Times New Roman" w:hAnsi="Times New Roman" w:cs="Times New Roman"/>
          <w:b/>
          <w:bCs/>
          <w:sz w:val="22"/>
          <w:szCs w:val="22"/>
        </w:rPr>
        <w:t>П</w:t>
      </w:r>
      <w:r w:rsidRPr="00791FA7">
        <w:rPr>
          <w:rFonts w:ascii="Times New Roman" w:hAnsi="Times New Roman" w:cs="Times New Roman"/>
          <w:b/>
          <w:bCs/>
          <w:sz w:val="22"/>
          <w:szCs w:val="22"/>
        </w:rPr>
        <w:t xml:space="preserve">роф. др Јован Бабић </w:t>
      </w:r>
    </w:p>
    <w:p w:rsidR="000A56B7" w:rsidRPr="00A90508" w:rsidRDefault="000A56B7" w:rsidP="00A90508">
      <w:pPr>
        <w:jc w:val="right"/>
        <w:rPr>
          <w:rFonts w:ascii="Times New Roman" w:hAnsi="Times New Roman" w:cs="Times New Roman"/>
          <w:sz w:val="22"/>
          <w:szCs w:val="22"/>
        </w:rPr>
      </w:pPr>
    </w:p>
    <w:p w:rsidR="000A56B7" w:rsidRPr="00A90508" w:rsidRDefault="000A56B7" w:rsidP="00A90508">
      <w:pPr>
        <w:jc w:val="right"/>
        <w:rPr>
          <w:rFonts w:ascii="Times New Roman" w:hAnsi="Times New Roman" w:cs="Times New Roman"/>
          <w:sz w:val="22"/>
          <w:szCs w:val="22"/>
        </w:rPr>
      </w:pPr>
      <w:r w:rsidRPr="00A90508">
        <w:rPr>
          <w:rFonts w:ascii="Times New Roman" w:hAnsi="Times New Roman" w:cs="Times New Roman"/>
          <w:sz w:val="22"/>
          <w:szCs w:val="22"/>
        </w:rPr>
        <w:t xml:space="preserve">Одељење за филозофију </w:t>
      </w:r>
    </w:p>
    <w:p w:rsidR="000A56B7" w:rsidRPr="00A90508" w:rsidRDefault="000A56B7" w:rsidP="00A90508">
      <w:pPr>
        <w:jc w:val="right"/>
        <w:rPr>
          <w:rFonts w:ascii="Times New Roman" w:hAnsi="Times New Roman" w:cs="Times New Roman"/>
          <w:sz w:val="22"/>
          <w:szCs w:val="22"/>
        </w:rPr>
      </w:pPr>
    </w:p>
    <w:p w:rsidR="000A56B7" w:rsidRPr="00A90508" w:rsidRDefault="000A56B7" w:rsidP="00A90508">
      <w:pPr>
        <w:jc w:val="right"/>
        <w:rPr>
          <w:rFonts w:ascii="Times New Roman" w:hAnsi="Times New Roman" w:cs="Times New Roman"/>
          <w:sz w:val="22"/>
          <w:szCs w:val="22"/>
        </w:rPr>
      </w:pPr>
      <w:r w:rsidRPr="00A90508">
        <w:rPr>
          <w:rFonts w:ascii="Times New Roman" w:hAnsi="Times New Roman" w:cs="Times New Roman"/>
          <w:sz w:val="22"/>
          <w:szCs w:val="22"/>
        </w:rPr>
        <w:t>Филозофски факултет у Београду</w:t>
      </w:r>
    </w:p>
    <w:p w:rsidR="000A56B7" w:rsidRDefault="000A56B7" w:rsidP="00A90508">
      <w:pPr>
        <w:jc w:val="right"/>
        <w:rPr>
          <w:rFonts w:ascii="Times New Roman" w:hAnsi="Times New Roman" w:cs="Times New Roman"/>
          <w:sz w:val="22"/>
          <w:szCs w:val="22"/>
        </w:rPr>
      </w:pPr>
    </w:p>
    <w:p w:rsidR="000A56B7" w:rsidRDefault="000A56B7" w:rsidP="00A90508">
      <w:pPr>
        <w:jc w:val="right"/>
        <w:rPr>
          <w:rFonts w:ascii="Times New Roman" w:hAnsi="Times New Roman" w:cs="Times New Roman"/>
          <w:sz w:val="22"/>
          <w:szCs w:val="22"/>
        </w:rPr>
      </w:pPr>
    </w:p>
    <w:p w:rsidR="000A56B7" w:rsidRDefault="000A56B7" w:rsidP="00A90508">
      <w:pPr>
        <w:jc w:val="right"/>
        <w:rPr>
          <w:rFonts w:ascii="Times New Roman" w:hAnsi="Times New Roman" w:cs="Times New Roman"/>
          <w:sz w:val="22"/>
          <w:szCs w:val="22"/>
        </w:rPr>
      </w:pPr>
    </w:p>
    <w:p w:rsidR="000A56B7" w:rsidRPr="00791FA7" w:rsidRDefault="000A56B7" w:rsidP="00A90508">
      <w:pPr>
        <w:jc w:val="right"/>
        <w:rPr>
          <w:rFonts w:ascii="Times New Roman" w:hAnsi="Times New Roman" w:cs="Times New Roman"/>
          <w:sz w:val="22"/>
          <w:szCs w:val="22"/>
        </w:rPr>
      </w:pPr>
    </w:p>
    <w:p w:rsidR="000A56B7" w:rsidRPr="00791FA7" w:rsidRDefault="000A56B7" w:rsidP="00A90508">
      <w:pPr>
        <w:jc w:val="right"/>
        <w:rPr>
          <w:rFonts w:ascii="Times New Roman" w:hAnsi="Times New Roman" w:cs="Times New Roman"/>
          <w:b/>
          <w:bCs/>
          <w:sz w:val="22"/>
          <w:szCs w:val="22"/>
        </w:rPr>
      </w:pPr>
      <w:r w:rsidRPr="00791FA7">
        <w:rPr>
          <w:rFonts w:ascii="Times New Roman" w:hAnsi="Times New Roman" w:cs="Times New Roman"/>
          <w:b/>
          <w:bCs/>
          <w:sz w:val="22"/>
          <w:szCs w:val="22"/>
        </w:rPr>
        <w:t xml:space="preserve">         Проф. др Владимир Н. Цветковић</w:t>
      </w:r>
    </w:p>
    <w:p w:rsidR="000A56B7" w:rsidRPr="00A90508" w:rsidRDefault="000A56B7" w:rsidP="00A90508">
      <w:pPr>
        <w:jc w:val="right"/>
        <w:rPr>
          <w:rFonts w:ascii="Times New Roman" w:hAnsi="Times New Roman" w:cs="Times New Roman"/>
          <w:sz w:val="22"/>
          <w:szCs w:val="22"/>
        </w:rPr>
      </w:pPr>
    </w:p>
    <w:p w:rsidR="000A56B7" w:rsidRPr="00A90508" w:rsidRDefault="000A56B7" w:rsidP="00A90508">
      <w:pPr>
        <w:jc w:val="right"/>
        <w:rPr>
          <w:rFonts w:ascii="Times New Roman" w:hAnsi="Times New Roman" w:cs="Times New Roman"/>
          <w:sz w:val="22"/>
          <w:szCs w:val="22"/>
        </w:rPr>
      </w:pPr>
      <w:r w:rsidRPr="00A90508">
        <w:rPr>
          <w:rFonts w:ascii="Times New Roman" w:hAnsi="Times New Roman" w:cs="Times New Roman"/>
          <w:sz w:val="22"/>
          <w:szCs w:val="22"/>
        </w:rPr>
        <w:t xml:space="preserve">редовни професор  </w:t>
      </w:r>
    </w:p>
    <w:p w:rsidR="000A56B7" w:rsidRPr="00A90508" w:rsidRDefault="000A56B7" w:rsidP="00A90508">
      <w:pPr>
        <w:jc w:val="right"/>
        <w:rPr>
          <w:rFonts w:ascii="Times New Roman" w:hAnsi="Times New Roman" w:cs="Times New Roman"/>
          <w:sz w:val="22"/>
          <w:szCs w:val="22"/>
        </w:rPr>
      </w:pPr>
    </w:p>
    <w:p w:rsidR="000A56B7" w:rsidRPr="00A90508" w:rsidRDefault="000A56B7" w:rsidP="00A90508">
      <w:pPr>
        <w:jc w:val="right"/>
        <w:rPr>
          <w:rFonts w:ascii="Times New Roman" w:hAnsi="Times New Roman" w:cs="Times New Roman"/>
          <w:sz w:val="22"/>
          <w:szCs w:val="22"/>
        </w:rPr>
      </w:pPr>
      <w:r w:rsidRPr="00A90508">
        <w:rPr>
          <w:rFonts w:ascii="Times New Roman" w:hAnsi="Times New Roman" w:cs="Times New Roman"/>
          <w:sz w:val="22"/>
          <w:szCs w:val="22"/>
        </w:rPr>
        <w:t xml:space="preserve">        Факултет безбедности у Београду </w:t>
      </w:r>
    </w:p>
    <w:sectPr w:rsidR="000A56B7" w:rsidRPr="00A90508" w:rsidSect="00D4744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__Grammarly_42____i" w:val="H4sIAAAAAAAEAKtWckksSQxILCpxzi/NK1GyMqwFAAEhoTITAAAA"/>
    <w:docVar w:name="__Grammarly_42___1" w:val="H4sIAAAAAAAEAKtWcslP9kxRslIyNDYytjQwMbUwNjQB0pYGhko6SsGpxcWZ+XkgBUa1AOuKlKYsAAAA"/>
  </w:docVars>
  <w:rsids>
    <w:rsidRoot w:val="00664678"/>
    <w:rsid w:val="00006C89"/>
    <w:rsid w:val="00073DDB"/>
    <w:rsid w:val="000A56B7"/>
    <w:rsid w:val="000B28FF"/>
    <w:rsid w:val="000B37B8"/>
    <w:rsid w:val="000C0B3C"/>
    <w:rsid w:val="000C24E1"/>
    <w:rsid w:val="000C39BC"/>
    <w:rsid w:val="000E5882"/>
    <w:rsid w:val="000F3C55"/>
    <w:rsid w:val="000F75A5"/>
    <w:rsid w:val="00112ED5"/>
    <w:rsid w:val="00133573"/>
    <w:rsid w:val="001402ED"/>
    <w:rsid w:val="0016101E"/>
    <w:rsid w:val="001B755D"/>
    <w:rsid w:val="001E50D1"/>
    <w:rsid w:val="002202C2"/>
    <w:rsid w:val="00262BA5"/>
    <w:rsid w:val="00265A3F"/>
    <w:rsid w:val="00266E8B"/>
    <w:rsid w:val="00292A2D"/>
    <w:rsid w:val="002B0205"/>
    <w:rsid w:val="002C4B79"/>
    <w:rsid w:val="002C6813"/>
    <w:rsid w:val="002F4CD4"/>
    <w:rsid w:val="002F5171"/>
    <w:rsid w:val="00330958"/>
    <w:rsid w:val="00332E96"/>
    <w:rsid w:val="00341A5C"/>
    <w:rsid w:val="00377224"/>
    <w:rsid w:val="0038130C"/>
    <w:rsid w:val="00390EA4"/>
    <w:rsid w:val="003963CD"/>
    <w:rsid w:val="003A15C5"/>
    <w:rsid w:val="003E5FD5"/>
    <w:rsid w:val="003E605D"/>
    <w:rsid w:val="00451876"/>
    <w:rsid w:val="00466D81"/>
    <w:rsid w:val="00467038"/>
    <w:rsid w:val="004B34AB"/>
    <w:rsid w:val="004F0367"/>
    <w:rsid w:val="00533205"/>
    <w:rsid w:val="00534432"/>
    <w:rsid w:val="00566829"/>
    <w:rsid w:val="005770AD"/>
    <w:rsid w:val="005D555D"/>
    <w:rsid w:val="00664678"/>
    <w:rsid w:val="00680290"/>
    <w:rsid w:val="006843A4"/>
    <w:rsid w:val="006A1FBC"/>
    <w:rsid w:val="006C745F"/>
    <w:rsid w:val="006D01B8"/>
    <w:rsid w:val="006D47D4"/>
    <w:rsid w:val="007067DB"/>
    <w:rsid w:val="0073499D"/>
    <w:rsid w:val="007510B7"/>
    <w:rsid w:val="00754250"/>
    <w:rsid w:val="007859DE"/>
    <w:rsid w:val="00791FA7"/>
    <w:rsid w:val="007B47A2"/>
    <w:rsid w:val="007F36B8"/>
    <w:rsid w:val="007F6B1D"/>
    <w:rsid w:val="007F724A"/>
    <w:rsid w:val="00802E11"/>
    <w:rsid w:val="00843AC4"/>
    <w:rsid w:val="008A1818"/>
    <w:rsid w:val="008C005A"/>
    <w:rsid w:val="00964BE7"/>
    <w:rsid w:val="00965055"/>
    <w:rsid w:val="009747E9"/>
    <w:rsid w:val="009E6E30"/>
    <w:rsid w:val="00A21993"/>
    <w:rsid w:val="00A46091"/>
    <w:rsid w:val="00A571DA"/>
    <w:rsid w:val="00A622D0"/>
    <w:rsid w:val="00A63C4F"/>
    <w:rsid w:val="00A90508"/>
    <w:rsid w:val="00AA23F5"/>
    <w:rsid w:val="00AA6145"/>
    <w:rsid w:val="00B01FD8"/>
    <w:rsid w:val="00B03BDB"/>
    <w:rsid w:val="00B34225"/>
    <w:rsid w:val="00B4227B"/>
    <w:rsid w:val="00BA11AE"/>
    <w:rsid w:val="00BB0AFB"/>
    <w:rsid w:val="00BD3D23"/>
    <w:rsid w:val="00BF190E"/>
    <w:rsid w:val="00C4239C"/>
    <w:rsid w:val="00CD3122"/>
    <w:rsid w:val="00D11BA5"/>
    <w:rsid w:val="00D27173"/>
    <w:rsid w:val="00D27EC5"/>
    <w:rsid w:val="00D316E8"/>
    <w:rsid w:val="00D47441"/>
    <w:rsid w:val="00D4798D"/>
    <w:rsid w:val="00D50AFA"/>
    <w:rsid w:val="00DA45FA"/>
    <w:rsid w:val="00DA79DE"/>
    <w:rsid w:val="00DD09B4"/>
    <w:rsid w:val="00DD5CE6"/>
    <w:rsid w:val="00E13FCE"/>
    <w:rsid w:val="00E206C6"/>
    <w:rsid w:val="00E35002"/>
    <w:rsid w:val="00EC0D03"/>
    <w:rsid w:val="00F11840"/>
    <w:rsid w:val="00F2508F"/>
    <w:rsid w:val="00F3421B"/>
    <w:rsid w:val="00F3573A"/>
    <w:rsid w:val="00F6580B"/>
    <w:rsid w:val="00F76CC3"/>
    <w:rsid w:val="00F867C4"/>
    <w:rsid w:val="00FC7B67"/>
    <w:rsid w:val="00FE48D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678"/>
    <w:rPr>
      <w:rFonts w:cs="Calibri"/>
      <w:sz w:val="24"/>
      <w:szCs w:val="24"/>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64678"/>
    <w:pPr>
      <w:spacing w:before="100" w:beforeAutospacing="1" w:after="100" w:afterAutospacing="1"/>
    </w:pPr>
    <w:rPr>
      <w:lang w:eastAsia="en-GB"/>
    </w:rPr>
  </w:style>
  <w:style w:type="paragraph" w:customStyle="1" w:styleId="Body">
    <w:name w:val="Body"/>
    <w:uiPriority w:val="99"/>
    <w:rsid w:val="0066467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color w:val="000000"/>
      <w:sz w:val="24"/>
      <w:szCs w:val="24"/>
      <w:u w:color="000000"/>
      <w:lang w:val="ru-RU" w:eastAsia="en-GB"/>
    </w:rPr>
  </w:style>
  <w:style w:type="paragraph" w:customStyle="1" w:styleId="Default">
    <w:name w:val="Default"/>
    <w:uiPriority w:val="99"/>
    <w:rsid w:val="00DA45FA"/>
    <w:pPr>
      <w:pBdr>
        <w:top w:val="none" w:sz="96" w:space="31" w:color="FFFFFF" w:frame="1"/>
        <w:left w:val="none" w:sz="96" w:space="31" w:color="FFFFFF" w:frame="1"/>
        <w:bottom w:val="none" w:sz="96" w:space="31" w:color="FFFFFF" w:frame="1"/>
        <w:right w:val="none" w:sz="96" w:space="31" w:color="FFFFFF" w:frame="1"/>
        <w:bar w:val="none" w:sz="0" w:color="000000"/>
      </w:pBdr>
      <w:spacing w:before="160"/>
    </w:pPr>
    <w:rPr>
      <w:rFonts w:ascii="Helvetica Neue" w:eastAsia="Arial Unicode MS" w:hAnsi="Helvetica Neue" w:cs="Helvetica Neue"/>
      <w:color w:val="000000"/>
      <w:sz w:val="24"/>
      <w:szCs w:val="24"/>
      <w:lang w:val="en-GB" w:eastAsia="en-GB"/>
    </w:rPr>
  </w:style>
  <w:style w:type="paragraph" w:styleId="NoSpacing">
    <w:name w:val="No Spacing"/>
    <w:uiPriority w:val="99"/>
    <w:qFormat/>
    <w:rsid w:val="00A90508"/>
    <w:rPr>
      <w:rFonts w:cs="Calibri"/>
      <w:sz w:val="24"/>
      <w:szCs w:val="24"/>
      <w:lang w:val="en-GB"/>
    </w:rPr>
  </w:style>
</w:styles>
</file>

<file path=word/webSettings.xml><?xml version="1.0" encoding="utf-8"?>
<w:webSettings xmlns:r="http://schemas.openxmlformats.org/officeDocument/2006/relationships" xmlns:w="http://schemas.openxmlformats.org/wordprocessingml/2006/main">
  <w:divs>
    <w:div w:id="65617683">
      <w:marLeft w:val="0"/>
      <w:marRight w:val="0"/>
      <w:marTop w:val="0"/>
      <w:marBottom w:val="0"/>
      <w:divBdr>
        <w:top w:val="none" w:sz="0" w:space="0" w:color="auto"/>
        <w:left w:val="none" w:sz="0" w:space="0" w:color="auto"/>
        <w:bottom w:val="none" w:sz="0" w:space="0" w:color="auto"/>
        <w:right w:val="none" w:sz="0" w:space="0" w:color="auto"/>
      </w:divBdr>
    </w:div>
    <w:div w:id="656176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1517</Words>
  <Characters>8652</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dc:title>
  <dc:subject/>
  <dc:creator>Stefan Micic</dc:creator>
  <cp:keywords/>
  <dc:description/>
  <cp:lastModifiedBy>Sneza Nikolic</cp:lastModifiedBy>
  <cp:revision>2</cp:revision>
  <dcterms:created xsi:type="dcterms:W3CDTF">2020-07-15T13:56:00Z</dcterms:created>
  <dcterms:modified xsi:type="dcterms:W3CDTF">2020-07-15T13:56:00Z</dcterms:modified>
</cp:coreProperties>
</file>