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B6A" w:rsidRPr="00BE7F1A" w:rsidRDefault="00404B6A" w:rsidP="007237FE">
      <w:pPr>
        <w:spacing w:line="360" w:lineRule="auto"/>
        <w:rPr>
          <w:b/>
          <w:bCs/>
          <w:lang w:val="sr-Cyrl-CS"/>
        </w:rPr>
      </w:pPr>
      <w:r w:rsidRPr="00BE7F1A">
        <w:rPr>
          <w:b/>
          <w:bCs/>
          <w:lang w:val="sr-Cyrl-CS"/>
        </w:rPr>
        <w:t xml:space="preserve">ИЗБОРНОМ ВЕЋУ </w:t>
      </w:r>
    </w:p>
    <w:p w:rsidR="00404B6A" w:rsidRPr="00BE7F1A" w:rsidRDefault="00404B6A" w:rsidP="007237FE">
      <w:pPr>
        <w:spacing w:line="360" w:lineRule="auto"/>
        <w:rPr>
          <w:b/>
          <w:bCs/>
          <w:lang w:val="sr-Cyrl-CS"/>
        </w:rPr>
      </w:pPr>
      <w:r w:rsidRPr="00BE7F1A">
        <w:rPr>
          <w:b/>
          <w:bCs/>
          <w:lang w:val="sr-Cyrl-CS"/>
        </w:rPr>
        <w:t xml:space="preserve">ФИЛОЗОФСКОГ ФАКУЛТЕТА </w:t>
      </w:r>
    </w:p>
    <w:p w:rsidR="00404B6A" w:rsidRPr="00BE7F1A" w:rsidRDefault="00404B6A" w:rsidP="007237FE">
      <w:pPr>
        <w:spacing w:line="360" w:lineRule="auto"/>
        <w:rPr>
          <w:b/>
          <w:bCs/>
          <w:lang w:val="sr-Cyrl-CS"/>
        </w:rPr>
      </w:pPr>
      <w:r w:rsidRPr="00BE7F1A">
        <w:rPr>
          <w:b/>
          <w:bCs/>
          <w:lang w:val="sr-Cyrl-CS"/>
        </w:rPr>
        <w:t>УНИВЕРЗИТЕТА У БЕОГРАДУ</w:t>
      </w:r>
    </w:p>
    <w:p w:rsidR="00404B6A" w:rsidRPr="00B97552" w:rsidRDefault="00404B6A" w:rsidP="00BE7F1A">
      <w:pPr>
        <w:spacing w:line="360" w:lineRule="auto"/>
        <w:jc w:val="both"/>
        <w:rPr>
          <w:lang w:val="sr-Cyrl-CS"/>
        </w:rPr>
      </w:pPr>
    </w:p>
    <w:p w:rsidR="00404B6A" w:rsidRPr="00B97552" w:rsidRDefault="00404B6A" w:rsidP="000D6E7D">
      <w:pPr>
        <w:spacing w:line="360" w:lineRule="auto"/>
        <w:jc w:val="both"/>
        <w:rPr>
          <w:lang w:val="sr-Cyrl-CS"/>
        </w:rPr>
      </w:pPr>
      <w:r w:rsidRPr="00B97552">
        <w:rPr>
          <w:lang w:val="sr-Cyrl-CS"/>
        </w:rPr>
        <w:t xml:space="preserve">Одлуком Изборног већа Филозофског факултета </w:t>
      </w:r>
      <w:r>
        <w:rPr>
          <w:lang w:val="sr-Cyrl-CS"/>
        </w:rPr>
        <w:t xml:space="preserve">Универзитета </w:t>
      </w:r>
      <w:r w:rsidRPr="00B97552">
        <w:rPr>
          <w:lang w:val="sr-Cyrl-CS"/>
        </w:rPr>
        <w:t xml:space="preserve">у Београду од </w:t>
      </w:r>
      <w:r w:rsidR="002874E4" w:rsidRPr="002874E4">
        <w:t>26</w:t>
      </w:r>
      <w:r w:rsidRPr="002874E4">
        <w:rPr>
          <w:lang w:val="sr-Cyrl-CS"/>
        </w:rPr>
        <w:t xml:space="preserve">. </w:t>
      </w:r>
      <w:r w:rsidR="00205697" w:rsidRPr="002874E4">
        <w:rPr>
          <w:lang w:val="ru-RU"/>
        </w:rPr>
        <w:t>децембра</w:t>
      </w:r>
      <w:r w:rsidR="00205697" w:rsidRPr="002874E4">
        <w:rPr>
          <w:lang w:val="sr-Cyrl-CS"/>
        </w:rPr>
        <w:t xml:space="preserve"> 2019</w:t>
      </w:r>
      <w:r w:rsidRPr="002874E4">
        <w:rPr>
          <w:lang w:val="sr-Cyrl-CS"/>
        </w:rPr>
        <w:t>.</w:t>
      </w:r>
      <w:r>
        <w:rPr>
          <w:lang w:val="sr-Cyrl-CS"/>
        </w:rPr>
        <w:t xml:space="preserve"> године</w:t>
      </w:r>
      <w:r w:rsidRPr="00B97552">
        <w:rPr>
          <w:lang w:val="sr-Cyrl-CS"/>
        </w:rPr>
        <w:t xml:space="preserve"> изабрани смо у Комисију за припрему реферата о кандидатима који се пријаве за и</w:t>
      </w:r>
      <w:r>
        <w:rPr>
          <w:lang w:val="sr-Cyrl-CS"/>
        </w:rPr>
        <w:t xml:space="preserve">збор у звање </w:t>
      </w:r>
      <w:r w:rsidRPr="00731AD7">
        <w:rPr>
          <w:lang w:val="ru-RU"/>
        </w:rPr>
        <w:t>доцента</w:t>
      </w:r>
      <w:r w:rsidRPr="00B97552">
        <w:rPr>
          <w:lang w:val="sr-Cyrl-CS"/>
        </w:rPr>
        <w:t xml:space="preserve"> за ужу научну облас</w:t>
      </w:r>
      <w:r>
        <w:rPr>
          <w:lang w:val="sr-Cyrl-CS"/>
        </w:rPr>
        <w:t xml:space="preserve">т </w:t>
      </w:r>
      <w:r w:rsidRPr="00731AD7">
        <w:rPr>
          <w:lang w:val="ru-RU"/>
        </w:rPr>
        <w:t>Ш</w:t>
      </w:r>
      <w:r>
        <w:rPr>
          <w:lang w:val="sr-Cyrl-CS"/>
        </w:rPr>
        <w:t>колска педагогија</w:t>
      </w:r>
      <w:r w:rsidRPr="00B97552">
        <w:rPr>
          <w:lang w:val="sr-Cyrl-CS"/>
        </w:rPr>
        <w:t>, са пуним радним временом, н</w:t>
      </w:r>
      <w:r>
        <w:rPr>
          <w:lang w:val="sr-Cyrl-CS"/>
        </w:rPr>
        <w:t>а одређено време од пет година</w:t>
      </w:r>
      <w:r w:rsidRPr="00B97552">
        <w:rPr>
          <w:lang w:val="sr-Cyrl-CS"/>
        </w:rPr>
        <w:t xml:space="preserve">. На конкурс, </w:t>
      </w:r>
      <w:r w:rsidR="00CF2C73">
        <w:rPr>
          <w:lang w:val="sr-Cyrl-CS"/>
        </w:rPr>
        <w:t xml:space="preserve">који је </w:t>
      </w:r>
      <w:r w:rsidRPr="00B97552">
        <w:rPr>
          <w:lang w:val="sr-Cyrl-CS"/>
        </w:rPr>
        <w:t xml:space="preserve">објављен у </w:t>
      </w:r>
      <w:r w:rsidR="0010675D">
        <w:rPr>
          <w:lang w:val="sr-Cyrl-CS"/>
        </w:rPr>
        <w:t xml:space="preserve">огласним новинама Националне службе за запошљавање </w:t>
      </w:r>
      <w:r w:rsidRPr="00B97552">
        <w:rPr>
          <w:lang w:val="sr-Cyrl-CS"/>
        </w:rPr>
        <w:t>''Послови''</w:t>
      </w:r>
      <w:r w:rsidR="00205697">
        <w:rPr>
          <w:lang w:val="sr-Cyrl-CS"/>
        </w:rPr>
        <w:t xml:space="preserve"> </w:t>
      </w:r>
      <w:r w:rsidR="0010675D">
        <w:rPr>
          <w:lang w:val="sr-Cyrl-CS"/>
        </w:rPr>
        <w:t xml:space="preserve">дана </w:t>
      </w:r>
      <w:r w:rsidR="00205697">
        <w:rPr>
          <w:lang w:val="sr-Cyrl-CS"/>
        </w:rPr>
        <w:t>1</w:t>
      </w:r>
      <w:r w:rsidR="00205697">
        <w:t>5</w:t>
      </w:r>
      <w:r w:rsidR="00205697">
        <w:rPr>
          <w:lang w:val="sr-Cyrl-CS"/>
        </w:rPr>
        <w:t>.</w:t>
      </w:r>
      <w:r w:rsidR="00205697">
        <w:rPr>
          <w:lang/>
        </w:rPr>
        <w:t xml:space="preserve"> јануара</w:t>
      </w:r>
      <w:r w:rsidR="00205697">
        <w:rPr>
          <w:lang w:val="sr-Cyrl-CS"/>
        </w:rPr>
        <w:t xml:space="preserve"> 2020</w:t>
      </w:r>
      <w:r>
        <w:rPr>
          <w:lang w:val="sr-Cyrl-CS"/>
        </w:rPr>
        <w:t>. год</w:t>
      </w:r>
      <w:r w:rsidRPr="00731AD7">
        <w:rPr>
          <w:lang w:val="ru-RU"/>
        </w:rPr>
        <w:t>ине</w:t>
      </w:r>
      <w:r w:rsidRPr="00B97552">
        <w:rPr>
          <w:lang w:val="sr-Cyrl-CS"/>
        </w:rPr>
        <w:t>, пријави</w:t>
      </w:r>
      <w:r>
        <w:rPr>
          <w:lang w:val="sr-Cyrl-CS"/>
        </w:rPr>
        <w:t xml:space="preserve">о </w:t>
      </w:r>
      <w:r w:rsidRPr="00B97552">
        <w:rPr>
          <w:lang w:val="sr-Cyrl-CS"/>
        </w:rPr>
        <w:t>се</w:t>
      </w:r>
      <w:r>
        <w:rPr>
          <w:lang w:val="sr-Cyrl-CS"/>
        </w:rPr>
        <w:t xml:space="preserve"> један</w:t>
      </w:r>
      <w:r w:rsidRPr="00B97552">
        <w:rPr>
          <w:lang w:val="sr-Cyrl-CS"/>
        </w:rPr>
        <w:t xml:space="preserve"> кан</w:t>
      </w:r>
      <w:r>
        <w:rPr>
          <w:lang w:val="sr-Cyrl-CS"/>
        </w:rPr>
        <w:t>дидат</w:t>
      </w:r>
      <w:r w:rsidRPr="00B97552">
        <w:rPr>
          <w:lang w:val="sr-Cyrl-CS"/>
        </w:rPr>
        <w:t>:</w:t>
      </w:r>
      <w:r>
        <w:rPr>
          <w:lang w:val="sr-Cyrl-CS"/>
        </w:rPr>
        <w:t xml:space="preserve"> др Зорица Шаљић</w:t>
      </w:r>
      <w:r w:rsidRPr="00B97552">
        <w:rPr>
          <w:lang w:val="sr-Cyrl-CS"/>
        </w:rPr>
        <w:t>. Пошто смо прегледали поднету док</w:t>
      </w:r>
      <w:r>
        <w:rPr>
          <w:lang w:val="sr-Cyrl-CS"/>
        </w:rPr>
        <w:t>ументацију пријављеног кандидата</w:t>
      </w:r>
      <w:r w:rsidRPr="00B97552">
        <w:rPr>
          <w:lang w:val="sr-Cyrl-CS"/>
        </w:rPr>
        <w:t>,</w:t>
      </w:r>
      <w:r>
        <w:rPr>
          <w:lang w:val="sr-Cyrl-CS"/>
        </w:rPr>
        <w:t xml:space="preserve"> Изборном већу поднеси</w:t>
      </w:r>
      <w:r w:rsidRPr="00B97552">
        <w:rPr>
          <w:lang w:val="sr-Cyrl-CS"/>
        </w:rPr>
        <w:t xml:space="preserve">мо следећи </w:t>
      </w:r>
    </w:p>
    <w:p w:rsidR="00404B6A" w:rsidRDefault="00404B6A" w:rsidP="003728A2">
      <w:pPr>
        <w:spacing w:line="360" w:lineRule="auto"/>
        <w:jc w:val="center"/>
        <w:rPr>
          <w:b/>
          <w:bCs/>
          <w:lang w:val="sr-Cyrl-CS"/>
        </w:rPr>
      </w:pPr>
    </w:p>
    <w:p w:rsidR="00822333" w:rsidRDefault="00822333" w:rsidP="003728A2">
      <w:pPr>
        <w:spacing w:line="360" w:lineRule="auto"/>
        <w:jc w:val="center"/>
        <w:rPr>
          <w:b/>
          <w:bCs/>
          <w:lang w:val="sr-Cyrl-CS"/>
        </w:rPr>
      </w:pPr>
    </w:p>
    <w:p w:rsidR="00404B6A" w:rsidRPr="003728A2" w:rsidRDefault="0010675D" w:rsidP="003728A2">
      <w:pPr>
        <w:spacing w:line="360" w:lineRule="auto"/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РЕФЕРАТ О КАНДИДАТ</w:t>
      </w:r>
      <w:r>
        <w:rPr>
          <w:b/>
          <w:bCs/>
          <w:lang/>
        </w:rPr>
        <w:t>ИМА</w:t>
      </w:r>
      <w:r w:rsidR="00404B6A" w:rsidRPr="003728A2">
        <w:rPr>
          <w:b/>
          <w:bCs/>
          <w:lang w:val="sr-Cyrl-CS"/>
        </w:rPr>
        <w:t xml:space="preserve"> ПРИЈАВ</w:t>
      </w:r>
      <w:r>
        <w:rPr>
          <w:b/>
          <w:bCs/>
          <w:lang w:val="ru-RU"/>
        </w:rPr>
        <w:t>ЉЕНИМ</w:t>
      </w:r>
      <w:r w:rsidR="00404B6A" w:rsidRPr="003728A2">
        <w:rPr>
          <w:b/>
          <w:bCs/>
          <w:lang w:val="sr-Cyrl-CS"/>
        </w:rPr>
        <w:t xml:space="preserve"> ЗА ИЗБОР У ЗВАЊЕ </w:t>
      </w:r>
      <w:r w:rsidR="00404B6A" w:rsidRPr="00731AD7">
        <w:rPr>
          <w:b/>
          <w:bCs/>
          <w:lang w:val="ru-RU"/>
        </w:rPr>
        <w:t>ДОЦЕНТА</w:t>
      </w:r>
      <w:r w:rsidR="00404B6A" w:rsidRPr="003728A2">
        <w:rPr>
          <w:b/>
          <w:bCs/>
          <w:lang w:val="sr-Cyrl-CS"/>
        </w:rPr>
        <w:t xml:space="preserve"> ЗА УЖУ НАУЧНУ ОБЛАСТ ШКОЛСКА ПЕДАГОГИЈА</w:t>
      </w:r>
    </w:p>
    <w:p w:rsidR="00404B6A" w:rsidRDefault="00404B6A" w:rsidP="001A0695">
      <w:pPr>
        <w:spacing w:line="360" w:lineRule="auto"/>
        <w:jc w:val="both"/>
        <w:rPr>
          <w:b/>
          <w:bCs/>
          <w:lang w:val="ru-RU"/>
        </w:rPr>
      </w:pPr>
    </w:p>
    <w:p w:rsidR="00822333" w:rsidRPr="00731AD7" w:rsidRDefault="00822333" w:rsidP="001A0695">
      <w:pPr>
        <w:spacing w:line="360" w:lineRule="auto"/>
        <w:jc w:val="both"/>
        <w:rPr>
          <w:b/>
          <w:bCs/>
          <w:lang w:val="ru-RU"/>
        </w:rPr>
      </w:pPr>
    </w:p>
    <w:p w:rsidR="00404B6A" w:rsidRPr="00731AD7" w:rsidRDefault="00404B6A" w:rsidP="001A0695">
      <w:pPr>
        <w:spacing w:line="360" w:lineRule="auto"/>
        <w:jc w:val="both"/>
        <w:rPr>
          <w:b/>
          <w:bCs/>
          <w:lang w:val="ru-RU"/>
        </w:rPr>
      </w:pPr>
      <w:r w:rsidRPr="00827257">
        <w:rPr>
          <w:b/>
          <w:bCs/>
        </w:rPr>
        <w:t>I</w:t>
      </w:r>
      <w:r w:rsidRPr="00731AD7">
        <w:rPr>
          <w:b/>
          <w:bCs/>
          <w:lang w:val="ru-RU"/>
        </w:rPr>
        <w:t xml:space="preserve"> Основни подаци о пријављеном кандидату</w:t>
      </w:r>
    </w:p>
    <w:p w:rsidR="00404B6A" w:rsidRPr="00731AD7" w:rsidRDefault="00404B6A" w:rsidP="00FC12C3">
      <w:pPr>
        <w:spacing w:line="360" w:lineRule="auto"/>
        <w:jc w:val="both"/>
        <w:rPr>
          <w:lang w:val="ru-RU"/>
        </w:rPr>
      </w:pPr>
    </w:p>
    <w:p w:rsidR="00404B6A" w:rsidRPr="00731AD7" w:rsidRDefault="00404B6A" w:rsidP="007237FE">
      <w:pPr>
        <w:spacing w:line="360" w:lineRule="auto"/>
        <w:jc w:val="both"/>
        <w:rPr>
          <w:lang w:val="ru-RU"/>
        </w:rPr>
      </w:pPr>
      <w:r>
        <w:rPr>
          <w:lang w:val="hr-HR"/>
        </w:rPr>
        <w:t xml:space="preserve">Зорица Шаљић рођена </w:t>
      </w:r>
      <w:r w:rsidRPr="00731AD7">
        <w:rPr>
          <w:lang w:val="ru-RU"/>
        </w:rPr>
        <w:t xml:space="preserve">је </w:t>
      </w:r>
      <w:r>
        <w:rPr>
          <w:lang w:val="hr-HR"/>
        </w:rPr>
        <w:t>20. октобра 1974. у Београд</w:t>
      </w:r>
      <w:r w:rsidRPr="00731AD7">
        <w:rPr>
          <w:lang w:val="ru-RU"/>
        </w:rPr>
        <w:t>у</w:t>
      </w:r>
      <w:r>
        <w:rPr>
          <w:lang w:val="hr-HR"/>
        </w:rPr>
        <w:t>. Основну и средњу школу (гимназију) завршила је у Лазаревцу</w:t>
      </w:r>
      <w:r w:rsidRPr="00731AD7">
        <w:rPr>
          <w:lang w:val="ru-RU"/>
        </w:rPr>
        <w:t xml:space="preserve"> (Београд)</w:t>
      </w:r>
      <w:r>
        <w:rPr>
          <w:lang w:val="hr-HR"/>
        </w:rPr>
        <w:t>. Студије педагогије на Одељењу за педагогију и андрагогију Филозофског факултета Универзи</w:t>
      </w:r>
      <w:r w:rsidR="00205697">
        <w:rPr>
          <w:lang w:val="hr-HR"/>
        </w:rPr>
        <w:t>тета у Београду завршила је 200</w:t>
      </w:r>
      <w:r w:rsidR="00205697">
        <w:rPr>
          <w:lang/>
        </w:rPr>
        <w:t>0</w:t>
      </w:r>
      <w:r>
        <w:rPr>
          <w:lang w:val="hr-HR"/>
        </w:rPr>
        <w:t>. године. Магистарску тезу под насловом</w:t>
      </w:r>
      <w:r w:rsidRPr="00731AD7">
        <w:rPr>
          <w:lang w:val="ru-RU"/>
        </w:rPr>
        <w:t xml:space="preserve"> </w:t>
      </w:r>
      <w:r w:rsidRPr="00731AD7">
        <w:rPr>
          <w:i/>
          <w:iCs/>
          <w:lang w:val="ru-RU"/>
        </w:rPr>
        <w:t xml:space="preserve">Улога радног васпитања у превенцији непожељних облика понашања код младих лишених родитељског старања </w:t>
      </w:r>
      <w:r w:rsidRPr="00731AD7">
        <w:rPr>
          <w:lang w:val="ru-RU"/>
        </w:rPr>
        <w:t xml:space="preserve">одбранила је на Филозофском факултету Универзитета у Београду 2009. године и тиме стекла звање магистар педагогије. Докторску дисертацију под насловом </w:t>
      </w:r>
      <w:r w:rsidRPr="00731AD7">
        <w:rPr>
          <w:i/>
          <w:iCs/>
          <w:lang w:val="ru-RU"/>
        </w:rPr>
        <w:t>В</w:t>
      </w:r>
      <w:r w:rsidRPr="001A0695">
        <w:rPr>
          <w:i/>
          <w:iCs/>
          <w:lang w:val="hr-HR"/>
        </w:rPr>
        <w:t>аспитни рад у школи у функцији превенције непожељних понашања ученика</w:t>
      </w:r>
      <w:r w:rsidRPr="00731AD7">
        <w:rPr>
          <w:i/>
          <w:iCs/>
          <w:lang w:val="ru-RU"/>
        </w:rPr>
        <w:t xml:space="preserve"> </w:t>
      </w:r>
      <w:r w:rsidRPr="00731AD7">
        <w:rPr>
          <w:lang w:val="ru-RU"/>
        </w:rPr>
        <w:t>одбранила ј</w:t>
      </w:r>
      <w:r>
        <w:t>e</w:t>
      </w:r>
      <w:r w:rsidRPr="00731AD7">
        <w:rPr>
          <w:lang w:val="ru-RU"/>
        </w:rPr>
        <w:t xml:space="preserve"> 2014. године и тиме стекла звање доктора педагошких наука.</w:t>
      </w:r>
    </w:p>
    <w:p w:rsidR="00404B6A" w:rsidRPr="00731AD7" w:rsidRDefault="00404B6A" w:rsidP="007237FE">
      <w:pPr>
        <w:spacing w:line="360" w:lineRule="auto"/>
        <w:jc w:val="both"/>
        <w:rPr>
          <w:lang w:val="ru-RU"/>
        </w:rPr>
      </w:pPr>
      <w:r w:rsidRPr="00731AD7">
        <w:rPr>
          <w:lang w:val="ru-RU"/>
        </w:rPr>
        <w:t xml:space="preserve">Зорица Шаљић је у периоду од 2001 - 2012. године радила као васпитач у Центру за заштиту одојчади, деце и омладине, Београд. За асистента на </w:t>
      </w:r>
      <w:r>
        <w:rPr>
          <w:lang w:val="hr-HR"/>
        </w:rPr>
        <w:t>Катедри за Школску педагогију, на Одељењу за педагогију и андрагогију Филозофског факултета Универзитета у Београду, изабрана је 2012. године.</w:t>
      </w:r>
      <w:r w:rsidRPr="00731AD7">
        <w:rPr>
          <w:lang w:val="ru-RU"/>
        </w:rPr>
        <w:t xml:space="preserve"> У исто звање поновно је бирана 2014. године.</w:t>
      </w:r>
      <w:r w:rsidR="00205697">
        <w:rPr>
          <w:lang w:val="ru-RU"/>
        </w:rPr>
        <w:t xml:space="preserve"> У звање доцента први пут је изабрана 2015. године.</w:t>
      </w:r>
    </w:p>
    <w:p w:rsidR="00404B6A" w:rsidRPr="00731AD7" w:rsidRDefault="00404B6A" w:rsidP="003728A2">
      <w:pPr>
        <w:spacing w:line="360" w:lineRule="auto"/>
        <w:jc w:val="both"/>
        <w:rPr>
          <w:lang w:val="ru-RU"/>
        </w:rPr>
      </w:pPr>
    </w:p>
    <w:p w:rsidR="00404B6A" w:rsidRPr="007E0FC1" w:rsidRDefault="00404B6A" w:rsidP="003728A2">
      <w:pPr>
        <w:spacing w:line="360" w:lineRule="auto"/>
        <w:jc w:val="both"/>
        <w:rPr>
          <w:b/>
          <w:bCs/>
          <w:lang w:val="sr-Cyrl-CS"/>
        </w:rPr>
      </w:pPr>
      <w:r w:rsidRPr="007E0FC1">
        <w:rPr>
          <w:b/>
          <w:bCs/>
        </w:rPr>
        <w:lastRenderedPageBreak/>
        <w:t>II</w:t>
      </w:r>
      <w:r w:rsidRPr="00731AD7">
        <w:rPr>
          <w:b/>
          <w:bCs/>
          <w:lang w:val="ru-RU"/>
        </w:rPr>
        <w:t xml:space="preserve"> </w:t>
      </w:r>
      <w:r w:rsidRPr="007E0FC1">
        <w:rPr>
          <w:b/>
          <w:bCs/>
          <w:lang w:val="sr-Cyrl-CS"/>
        </w:rPr>
        <w:t>Научно-истраживачки и стручни рад</w:t>
      </w:r>
    </w:p>
    <w:p w:rsidR="00404B6A" w:rsidRPr="00731AD7" w:rsidRDefault="00404B6A" w:rsidP="00EB20E6">
      <w:pPr>
        <w:spacing w:line="360" w:lineRule="auto"/>
        <w:jc w:val="both"/>
        <w:rPr>
          <w:lang w:val="ru-RU"/>
        </w:rPr>
      </w:pPr>
    </w:p>
    <w:p w:rsidR="00404B6A" w:rsidRPr="00731AD7" w:rsidRDefault="00404B6A" w:rsidP="008848C3">
      <w:pPr>
        <w:spacing w:line="360" w:lineRule="auto"/>
        <w:jc w:val="both"/>
        <w:rPr>
          <w:lang w:val="ru-RU"/>
        </w:rPr>
      </w:pPr>
      <w:r w:rsidRPr="00731AD7">
        <w:rPr>
          <w:lang w:val="ru-RU"/>
        </w:rPr>
        <w:t xml:space="preserve">Др </w:t>
      </w:r>
      <w:r>
        <w:rPr>
          <w:lang w:val="sr-Cyrl-CS"/>
        </w:rPr>
        <w:t xml:space="preserve">Зорица Шаљић објавила је </w:t>
      </w:r>
      <w:r w:rsidR="00C861F3">
        <w:rPr>
          <w:lang w:val="sr-Cyrl-CS"/>
        </w:rPr>
        <w:t>једну монографију, 8</w:t>
      </w:r>
      <w:r>
        <w:rPr>
          <w:lang w:val="sr-Cyrl-CS"/>
        </w:rPr>
        <w:t xml:space="preserve"> самос</w:t>
      </w:r>
      <w:r w:rsidR="002874E4">
        <w:rPr>
          <w:lang w:val="sr-Cyrl-CS"/>
        </w:rPr>
        <w:t xml:space="preserve">талних и </w:t>
      </w:r>
      <w:r w:rsidR="00C861F3">
        <w:rPr>
          <w:lang w:val="sr-Cyrl-CS"/>
        </w:rPr>
        <w:t>9</w:t>
      </w:r>
      <w:r w:rsidR="00E970AA">
        <w:rPr>
          <w:lang w:val="sr-Cyrl-CS"/>
        </w:rPr>
        <w:t xml:space="preserve"> </w:t>
      </w:r>
      <w:r w:rsidR="002874E4">
        <w:rPr>
          <w:lang w:val="sr-Cyrl-CS"/>
        </w:rPr>
        <w:t>коауторски</w:t>
      </w:r>
      <w:r w:rsidR="00E970AA">
        <w:rPr>
          <w:lang w:val="sr-Cyrl-CS"/>
        </w:rPr>
        <w:t>х</w:t>
      </w:r>
      <w:r w:rsidR="002874E4">
        <w:rPr>
          <w:lang w:val="sr-Cyrl-CS"/>
        </w:rPr>
        <w:t xml:space="preserve"> рад</w:t>
      </w:r>
      <w:r w:rsidR="00E970AA">
        <w:rPr>
          <w:lang w:val="sr-Cyrl-CS"/>
        </w:rPr>
        <w:t>ова</w:t>
      </w:r>
      <w:r w:rsidR="00C861F3">
        <w:rPr>
          <w:lang w:val="sr-Cyrl-CS"/>
        </w:rPr>
        <w:t>: 9</w:t>
      </w:r>
      <w:r>
        <w:rPr>
          <w:lang w:val="sr-Cyrl-CS"/>
        </w:rPr>
        <w:t xml:space="preserve"> чланака у на</w:t>
      </w:r>
      <w:r w:rsidR="002874E4">
        <w:rPr>
          <w:lang w:val="sr-Cyrl-CS"/>
        </w:rPr>
        <w:t xml:space="preserve">учним и стручним часописима; </w:t>
      </w:r>
      <w:r w:rsidR="00C861F3">
        <w:rPr>
          <w:lang/>
        </w:rPr>
        <w:t>7</w:t>
      </w:r>
      <w:r>
        <w:rPr>
          <w:lang w:val="sr-Cyrl-CS"/>
        </w:rPr>
        <w:t xml:space="preserve"> саопштења штампана у целини са научног скупа националног значаја</w:t>
      </w:r>
      <w:r w:rsidR="00E970AA">
        <w:rPr>
          <w:lang w:val="sr-Cyrl-CS"/>
        </w:rPr>
        <w:t>, једно саопштење штампано у целини са међународног научног скупа</w:t>
      </w:r>
      <w:r>
        <w:rPr>
          <w:lang w:val="sr-Cyrl-CS"/>
        </w:rPr>
        <w:t xml:space="preserve"> и једно саопштење штампано у изводу са научног скупа националног значаја. </w:t>
      </w:r>
    </w:p>
    <w:p w:rsidR="00E970AA" w:rsidRDefault="00E970AA" w:rsidP="002874E4">
      <w:pPr>
        <w:jc w:val="both"/>
        <w:rPr>
          <w:highlight w:val="yellow"/>
          <w:lang/>
        </w:rPr>
      </w:pPr>
    </w:p>
    <w:p w:rsidR="007F1F6C" w:rsidRPr="007F1F6C" w:rsidRDefault="00F13644" w:rsidP="000F1510">
      <w:pPr>
        <w:spacing w:line="360" w:lineRule="auto"/>
        <w:jc w:val="both"/>
        <w:rPr>
          <w:lang/>
        </w:rPr>
      </w:pPr>
      <w:r>
        <w:rPr>
          <w:lang/>
        </w:rPr>
        <w:t xml:space="preserve">У раду под насловом </w:t>
      </w:r>
      <w:r w:rsidR="006C63D2">
        <w:rPr>
          <w:i/>
          <w:lang/>
        </w:rPr>
        <w:t>П</w:t>
      </w:r>
      <w:r>
        <w:rPr>
          <w:i/>
          <w:lang/>
        </w:rPr>
        <w:t xml:space="preserve">ревенција антисоцијалног понашања ученика – стање у постојећој пракси </w:t>
      </w:r>
      <w:r w:rsidR="007F1F6C">
        <w:rPr>
          <w:i/>
          <w:lang/>
        </w:rPr>
        <w:t xml:space="preserve">школског рада и могући правци промена </w:t>
      </w:r>
      <w:r w:rsidR="006C63D2">
        <w:rPr>
          <w:i/>
          <w:lang/>
        </w:rPr>
        <w:t xml:space="preserve"> </w:t>
      </w:r>
      <w:r w:rsidR="006C63D2" w:rsidRPr="006C63D2">
        <w:rPr>
          <w:lang/>
        </w:rPr>
        <w:t>[</w:t>
      </w:r>
      <w:r w:rsidR="006C63D2" w:rsidRPr="00C861F3">
        <w:rPr>
          <w:sz w:val="20"/>
          <w:szCs w:val="20"/>
          <w:lang/>
        </w:rPr>
        <w:t xml:space="preserve">Шаљић, З. (2019). Превенција антисоцијалног понашања ученика – стање у постојећој пракси школског рада и могући правци промена. У Д. Павловић Бренеселовић, В. Спасеновић и Ш. Алибабић (Ур.), </w:t>
      </w:r>
      <w:r w:rsidR="006C63D2" w:rsidRPr="00C861F3">
        <w:rPr>
          <w:i/>
          <w:sz w:val="20"/>
          <w:szCs w:val="20"/>
          <w:lang/>
        </w:rPr>
        <w:t xml:space="preserve">Образовна политика и пракса – у складу или у раскораку, </w:t>
      </w:r>
      <w:r w:rsidR="006C63D2" w:rsidRPr="00C861F3">
        <w:rPr>
          <w:sz w:val="20"/>
          <w:szCs w:val="20"/>
          <w:lang/>
        </w:rPr>
        <w:t>Зборник радова (стр. 189-194). Београд: Институт за педагогију и андрагогију Филозофског факултетета Универзитета у Београду и Педагошко друштво Србије.</w:t>
      </w:r>
      <w:r w:rsidR="006C63D2">
        <w:rPr>
          <w:lang/>
        </w:rPr>
        <w:t>] полази се од кључних</w:t>
      </w:r>
      <w:r w:rsidR="007F1F6C" w:rsidRPr="007F1F6C">
        <w:rPr>
          <w:lang/>
        </w:rPr>
        <w:t xml:space="preserve"> законских и подзаконских решења </w:t>
      </w:r>
      <w:r w:rsidR="007F1F6C">
        <w:rPr>
          <w:lang/>
        </w:rPr>
        <w:t>у области образовања у нашем школском систему којима се регулише остваривање превенције антисоцијалног</w:t>
      </w:r>
      <w:r w:rsidR="006C63D2">
        <w:rPr>
          <w:lang/>
        </w:rPr>
        <w:t xml:space="preserve"> понашања деце и младих у школи, при чему се указује </w:t>
      </w:r>
      <w:r w:rsidR="00C861F3">
        <w:rPr>
          <w:lang/>
        </w:rPr>
        <w:t>да је залагање за свеобухватни</w:t>
      </w:r>
      <w:r w:rsidR="007F1F6C">
        <w:rPr>
          <w:lang/>
        </w:rPr>
        <w:t xml:space="preserve"> приступ превенцији насиља и других облика а</w:t>
      </w:r>
      <w:r w:rsidR="006C63D2">
        <w:rPr>
          <w:lang/>
        </w:rPr>
        <w:t>нтисоцијалног понашања ученика</w:t>
      </w:r>
      <w:r w:rsidR="00C861F3">
        <w:rPr>
          <w:lang/>
        </w:rPr>
        <w:t xml:space="preserve"> на декларативном нивоу</w:t>
      </w:r>
      <w:r w:rsidR="006C63D2">
        <w:rPr>
          <w:lang/>
        </w:rPr>
        <w:t xml:space="preserve">. </w:t>
      </w:r>
      <w:r w:rsidR="007F1F6C">
        <w:rPr>
          <w:lang/>
        </w:rPr>
        <w:t xml:space="preserve">Наводи се да је један од кључних проблема који се јавља у пракси остваривања превентивне функције школе </w:t>
      </w:r>
      <w:r w:rsidR="00836AD5">
        <w:rPr>
          <w:lang/>
        </w:rPr>
        <w:t>управо усмереност на интервентно деловањ</w:t>
      </w:r>
      <w:r w:rsidR="006C63D2">
        <w:rPr>
          <w:lang/>
        </w:rPr>
        <w:t>е</w:t>
      </w:r>
      <w:r w:rsidR="00836AD5">
        <w:rPr>
          <w:lang/>
        </w:rPr>
        <w:t xml:space="preserve">, док се раду на превенцији проблема у понашању ученика </w:t>
      </w:r>
      <w:r w:rsidR="009A19B2">
        <w:rPr>
          <w:lang/>
        </w:rPr>
        <w:t xml:space="preserve">не поклања довољно пажње. </w:t>
      </w:r>
      <w:r w:rsidR="00C861F3">
        <w:rPr>
          <w:lang/>
        </w:rPr>
        <w:t>Сматра се да је у</w:t>
      </w:r>
      <w:r w:rsidR="007F1F6C">
        <w:rPr>
          <w:lang/>
        </w:rPr>
        <w:t xml:space="preserve"> циљу унапређивања </w:t>
      </w:r>
      <w:r w:rsidR="009A19B2">
        <w:rPr>
          <w:lang/>
        </w:rPr>
        <w:t xml:space="preserve">овог важног сегмента школског рада </w:t>
      </w:r>
      <w:r w:rsidR="00836AD5">
        <w:rPr>
          <w:lang/>
        </w:rPr>
        <w:t xml:space="preserve">нужно </w:t>
      </w:r>
      <w:r w:rsidR="009A19B2">
        <w:rPr>
          <w:lang/>
        </w:rPr>
        <w:t xml:space="preserve">је </w:t>
      </w:r>
      <w:r w:rsidR="00836AD5">
        <w:rPr>
          <w:lang/>
        </w:rPr>
        <w:t xml:space="preserve">поћи од евалуације програмске основе и праксе превентивног деловања школе у циљу усклађивања превентивних мера и активности са различитим потребама ученика, као и различитим степеном ризика којима су  они изложени. </w:t>
      </w:r>
    </w:p>
    <w:p w:rsidR="00C9500A" w:rsidRPr="00B11F27" w:rsidRDefault="00C9500A" w:rsidP="000F1510">
      <w:pPr>
        <w:spacing w:line="360" w:lineRule="auto"/>
        <w:jc w:val="both"/>
        <w:rPr>
          <w:highlight w:val="yellow"/>
        </w:rPr>
      </w:pPr>
    </w:p>
    <w:p w:rsidR="00DD099A" w:rsidRPr="00FD7A62" w:rsidRDefault="0066350E" w:rsidP="000F1510">
      <w:pPr>
        <w:spacing w:line="360" w:lineRule="auto"/>
        <w:jc w:val="both"/>
        <w:rPr>
          <w:lang/>
        </w:rPr>
      </w:pPr>
      <w:r w:rsidRPr="00940DA2">
        <w:rPr>
          <w:lang/>
        </w:rPr>
        <w:t>Полазећи од чињенице да се у савременим школским системима последњих деценија реализују реформски процеси са циљем развоја праксе инклузивног образовања, у</w:t>
      </w:r>
      <w:r w:rsidR="00C9500A" w:rsidRPr="00940DA2">
        <w:rPr>
          <w:lang/>
        </w:rPr>
        <w:t xml:space="preserve"> раду </w:t>
      </w:r>
      <w:r w:rsidR="00C9500A" w:rsidRPr="00940DA2">
        <w:rPr>
          <w:i/>
          <w:lang/>
        </w:rPr>
        <w:t>Инклузија у образовању  као циљ и садржај реформи савремених школских си</w:t>
      </w:r>
      <w:r w:rsidR="00C9500A" w:rsidRPr="00940DA2">
        <w:rPr>
          <w:lang/>
        </w:rPr>
        <w:t>с</w:t>
      </w:r>
      <w:r w:rsidR="00C9500A" w:rsidRPr="00940DA2">
        <w:rPr>
          <w:i/>
          <w:lang/>
        </w:rPr>
        <w:t>тема</w:t>
      </w:r>
      <w:r w:rsidR="00C9500A" w:rsidRPr="00940DA2">
        <w:rPr>
          <w:lang/>
        </w:rPr>
        <w:t xml:space="preserve"> </w:t>
      </w:r>
      <w:r w:rsidR="00DD099A" w:rsidRPr="00940DA2">
        <w:rPr>
          <w:lang/>
        </w:rPr>
        <w:t>[</w:t>
      </w:r>
      <w:r w:rsidR="00DD099A" w:rsidRPr="00C861F3">
        <w:rPr>
          <w:sz w:val="20"/>
          <w:szCs w:val="20"/>
        </w:rPr>
        <w:t>Ратковић, М</w:t>
      </w:r>
      <w:r w:rsidRPr="00C861F3">
        <w:rPr>
          <w:sz w:val="20"/>
          <w:szCs w:val="20"/>
        </w:rPr>
        <w:t>., Хебиб, Е. И Шаљић, З. (2017)</w:t>
      </w:r>
      <w:r w:rsidRPr="00C861F3">
        <w:rPr>
          <w:sz w:val="20"/>
          <w:szCs w:val="20"/>
          <w:lang/>
        </w:rPr>
        <w:t xml:space="preserve">. </w:t>
      </w:r>
      <w:r w:rsidRPr="00C861F3">
        <w:rPr>
          <w:sz w:val="20"/>
          <w:szCs w:val="20"/>
        </w:rPr>
        <w:t xml:space="preserve">Инклузија у образовању као циљ </w:t>
      </w:r>
      <w:r w:rsidRPr="00C861F3">
        <w:rPr>
          <w:sz w:val="20"/>
          <w:szCs w:val="20"/>
          <w:lang/>
        </w:rPr>
        <w:t>и</w:t>
      </w:r>
      <w:r w:rsidRPr="00C861F3">
        <w:rPr>
          <w:sz w:val="20"/>
          <w:szCs w:val="20"/>
        </w:rPr>
        <w:t xml:space="preserve"> садржај реформи савремених школских система. </w:t>
      </w:r>
      <w:r w:rsidRPr="00C861F3">
        <w:rPr>
          <w:i/>
          <w:sz w:val="20"/>
          <w:szCs w:val="20"/>
        </w:rPr>
        <w:t xml:space="preserve">Настава </w:t>
      </w:r>
      <w:r w:rsidRPr="00C861F3">
        <w:rPr>
          <w:i/>
          <w:sz w:val="20"/>
          <w:szCs w:val="20"/>
          <w:lang/>
        </w:rPr>
        <w:t>и</w:t>
      </w:r>
      <w:r w:rsidRPr="00C861F3">
        <w:rPr>
          <w:i/>
          <w:sz w:val="20"/>
          <w:szCs w:val="20"/>
        </w:rPr>
        <w:t xml:space="preserve"> васпитање</w:t>
      </w:r>
      <w:r w:rsidRPr="00C861F3">
        <w:rPr>
          <w:sz w:val="20"/>
          <w:szCs w:val="20"/>
        </w:rPr>
        <w:t>,</w:t>
      </w:r>
      <w:r w:rsidRPr="00C861F3">
        <w:rPr>
          <w:sz w:val="20"/>
          <w:szCs w:val="20"/>
          <w:lang/>
        </w:rPr>
        <w:t xml:space="preserve"> </w:t>
      </w:r>
      <w:r w:rsidRPr="00C861F3">
        <w:rPr>
          <w:i/>
          <w:sz w:val="20"/>
          <w:szCs w:val="20"/>
        </w:rPr>
        <w:t>66</w:t>
      </w:r>
      <w:r w:rsidRPr="00C861F3">
        <w:rPr>
          <w:sz w:val="20"/>
          <w:szCs w:val="20"/>
          <w:lang/>
        </w:rPr>
        <w:t>(</w:t>
      </w:r>
      <w:r w:rsidRPr="00C861F3">
        <w:rPr>
          <w:sz w:val="20"/>
          <w:szCs w:val="20"/>
        </w:rPr>
        <w:t>3</w:t>
      </w:r>
      <w:r w:rsidRPr="00C861F3">
        <w:rPr>
          <w:sz w:val="20"/>
          <w:szCs w:val="20"/>
          <w:lang/>
        </w:rPr>
        <w:t>)</w:t>
      </w:r>
      <w:r w:rsidRPr="00C861F3">
        <w:rPr>
          <w:sz w:val="20"/>
          <w:szCs w:val="20"/>
        </w:rPr>
        <w:t>, 437</w:t>
      </w:r>
      <w:r w:rsidRPr="00C861F3">
        <w:rPr>
          <w:sz w:val="20"/>
          <w:szCs w:val="20"/>
          <w:lang/>
        </w:rPr>
        <w:t>-</w:t>
      </w:r>
      <w:r w:rsidRPr="00C861F3">
        <w:rPr>
          <w:sz w:val="20"/>
          <w:szCs w:val="20"/>
        </w:rPr>
        <w:t>450</w:t>
      </w:r>
      <w:r w:rsidRPr="00C861F3">
        <w:rPr>
          <w:sz w:val="20"/>
          <w:szCs w:val="20"/>
          <w:lang/>
        </w:rPr>
        <w:t>.</w:t>
      </w:r>
      <w:r>
        <w:rPr>
          <w:lang/>
        </w:rPr>
        <w:t xml:space="preserve">]  се говори о томе да су за успешну практичну примену инклузије у образовању потребне не само промене у пракси наставног и школског рада, него и </w:t>
      </w:r>
      <w:r w:rsidRPr="0066350E">
        <w:rPr>
          <w:lang/>
        </w:rPr>
        <w:t xml:space="preserve">промене </w:t>
      </w:r>
      <w:r>
        <w:rPr>
          <w:color w:val="161616"/>
        </w:rPr>
        <w:t>у са</w:t>
      </w:r>
      <w:r>
        <w:rPr>
          <w:color w:val="161616"/>
          <w:lang/>
        </w:rPr>
        <w:t>д</w:t>
      </w:r>
      <w:r>
        <w:rPr>
          <w:color w:val="161616"/>
        </w:rPr>
        <w:t>ржају</w:t>
      </w:r>
      <w:r>
        <w:rPr>
          <w:color w:val="161616"/>
          <w:lang/>
        </w:rPr>
        <w:t xml:space="preserve"> </w:t>
      </w:r>
      <w:r>
        <w:rPr>
          <w:color w:val="161616"/>
        </w:rPr>
        <w:t>и</w:t>
      </w:r>
      <w:r>
        <w:rPr>
          <w:color w:val="161616"/>
          <w:lang/>
        </w:rPr>
        <w:t xml:space="preserve"> </w:t>
      </w:r>
      <w:r>
        <w:rPr>
          <w:color w:val="161616"/>
        </w:rPr>
        <w:t>с</w:t>
      </w:r>
      <w:r>
        <w:rPr>
          <w:color w:val="161616"/>
          <w:lang/>
        </w:rPr>
        <w:t>т</w:t>
      </w:r>
      <w:r>
        <w:rPr>
          <w:color w:val="161616"/>
        </w:rPr>
        <w:t>рук</w:t>
      </w:r>
      <w:r>
        <w:rPr>
          <w:color w:val="161616"/>
          <w:lang/>
        </w:rPr>
        <w:t>т</w:t>
      </w:r>
      <w:r>
        <w:rPr>
          <w:color w:val="161616"/>
        </w:rPr>
        <w:t>ури</w:t>
      </w:r>
      <w:r>
        <w:rPr>
          <w:color w:val="161616"/>
          <w:lang/>
        </w:rPr>
        <w:t xml:space="preserve"> </w:t>
      </w:r>
      <w:r w:rsidRPr="0066350E">
        <w:rPr>
          <w:color w:val="161616"/>
        </w:rPr>
        <w:t>школе</w:t>
      </w:r>
      <w:r>
        <w:rPr>
          <w:color w:val="161616"/>
          <w:lang/>
        </w:rPr>
        <w:t xml:space="preserve"> </w:t>
      </w:r>
      <w:r>
        <w:rPr>
          <w:color w:val="161616"/>
        </w:rPr>
        <w:t>и</w:t>
      </w:r>
      <w:r>
        <w:rPr>
          <w:color w:val="161616"/>
          <w:lang/>
        </w:rPr>
        <w:t xml:space="preserve"> </w:t>
      </w:r>
      <w:r>
        <w:rPr>
          <w:color w:val="161616"/>
        </w:rPr>
        <w:t>начину функционисања школско</w:t>
      </w:r>
      <w:r>
        <w:rPr>
          <w:color w:val="161616"/>
          <w:lang/>
        </w:rPr>
        <w:t xml:space="preserve">г </w:t>
      </w:r>
      <w:r>
        <w:rPr>
          <w:color w:val="161616"/>
        </w:rPr>
        <w:t>сис</w:t>
      </w:r>
      <w:r>
        <w:rPr>
          <w:color w:val="161616"/>
          <w:lang/>
        </w:rPr>
        <w:t>т</w:t>
      </w:r>
      <w:r w:rsidRPr="0066350E">
        <w:rPr>
          <w:color w:val="161616"/>
        </w:rPr>
        <w:t>ема</w:t>
      </w:r>
      <w:r>
        <w:rPr>
          <w:color w:val="161616"/>
          <w:lang/>
        </w:rPr>
        <w:t xml:space="preserve">. </w:t>
      </w:r>
      <w:r w:rsidR="00DD099A">
        <w:t xml:space="preserve"> </w:t>
      </w:r>
      <w:r w:rsidR="00FD7A62">
        <w:rPr>
          <w:lang/>
        </w:rPr>
        <w:t xml:space="preserve">Истиче се да се </w:t>
      </w:r>
      <w:r w:rsidR="00FD7A62">
        <w:rPr>
          <w:color w:val="161616"/>
          <w:lang/>
        </w:rPr>
        <w:t>и</w:t>
      </w:r>
      <w:r w:rsidR="00FD7A62">
        <w:rPr>
          <w:color w:val="161616"/>
        </w:rPr>
        <w:t xml:space="preserve">нклузивна </w:t>
      </w:r>
      <w:r w:rsidR="00FD7A62">
        <w:rPr>
          <w:color w:val="161616"/>
          <w:lang/>
        </w:rPr>
        <w:t>п</w:t>
      </w:r>
      <w:r w:rsidR="00FD7A62">
        <w:rPr>
          <w:color w:val="161616"/>
        </w:rPr>
        <w:t>ракса мора  развија</w:t>
      </w:r>
      <w:r w:rsidR="00FD7A62">
        <w:rPr>
          <w:color w:val="161616"/>
          <w:lang/>
        </w:rPr>
        <w:t>т</w:t>
      </w:r>
      <w:r w:rsidR="00FD7A62">
        <w:rPr>
          <w:color w:val="161616"/>
        </w:rPr>
        <w:t>и у</w:t>
      </w:r>
      <w:r w:rsidR="00FD7A62">
        <w:rPr>
          <w:color w:val="161616"/>
          <w:lang/>
        </w:rPr>
        <w:t>п</w:t>
      </w:r>
      <w:r w:rsidR="00FD7A62">
        <w:rPr>
          <w:color w:val="161616"/>
        </w:rPr>
        <w:t>оре</w:t>
      </w:r>
      <w:r w:rsidR="00FD7A62">
        <w:rPr>
          <w:color w:val="161616"/>
          <w:lang/>
        </w:rPr>
        <w:t>д</w:t>
      </w:r>
      <w:r w:rsidR="00FD7A62" w:rsidRPr="00FD7A62">
        <w:rPr>
          <w:color w:val="161616"/>
        </w:rPr>
        <w:t>о са развојем ин</w:t>
      </w:r>
      <w:r w:rsidR="00FD7A62">
        <w:rPr>
          <w:color w:val="161616"/>
        </w:rPr>
        <w:t>клузивне</w:t>
      </w:r>
      <w:r w:rsidR="00FD7A62">
        <w:rPr>
          <w:color w:val="161616"/>
          <w:lang/>
        </w:rPr>
        <w:t xml:space="preserve"> п</w:t>
      </w:r>
      <w:r w:rsidR="00FD7A62">
        <w:rPr>
          <w:color w:val="161616"/>
        </w:rPr>
        <w:t>оли</w:t>
      </w:r>
      <w:r w:rsidR="00FD7A62">
        <w:rPr>
          <w:color w:val="161616"/>
          <w:lang/>
        </w:rPr>
        <w:t>т</w:t>
      </w:r>
      <w:r w:rsidR="00FD7A62">
        <w:rPr>
          <w:color w:val="161616"/>
        </w:rPr>
        <w:t>ике и</w:t>
      </w:r>
      <w:r w:rsidR="00FD7A62">
        <w:rPr>
          <w:color w:val="161616"/>
          <w:lang/>
        </w:rPr>
        <w:t xml:space="preserve"> </w:t>
      </w:r>
      <w:r w:rsidR="00FD7A62">
        <w:rPr>
          <w:color w:val="161616"/>
        </w:rPr>
        <w:t>кул</w:t>
      </w:r>
      <w:r w:rsidR="00FD7A62">
        <w:rPr>
          <w:color w:val="161616"/>
          <w:lang/>
        </w:rPr>
        <w:t>т</w:t>
      </w:r>
      <w:r w:rsidR="00FD7A62">
        <w:rPr>
          <w:color w:val="161616"/>
        </w:rPr>
        <w:t>уре</w:t>
      </w:r>
      <w:r w:rsidR="00FD7A62">
        <w:rPr>
          <w:color w:val="161616"/>
          <w:lang/>
        </w:rPr>
        <w:t xml:space="preserve"> и да је</w:t>
      </w:r>
      <w:r w:rsidR="00FD7A62">
        <w:rPr>
          <w:color w:val="161616"/>
        </w:rPr>
        <w:t xml:space="preserve"> </w:t>
      </w:r>
      <w:r w:rsidR="00FD7A62">
        <w:rPr>
          <w:color w:val="161616"/>
          <w:lang/>
        </w:rPr>
        <w:t>т</w:t>
      </w:r>
      <w:r w:rsidR="00FD7A62" w:rsidRPr="00FD7A62">
        <w:rPr>
          <w:color w:val="161616"/>
        </w:rPr>
        <w:t xml:space="preserve">о </w:t>
      </w:r>
      <w:r w:rsidR="00FD7A62">
        <w:rPr>
          <w:color w:val="161616"/>
        </w:rPr>
        <w:t>мо</w:t>
      </w:r>
      <w:r w:rsidR="00FD7A62">
        <w:rPr>
          <w:color w:val="161616"/>
          <w:lang/>
        </w:rPr>
        <w:t>г</w:t>
      </w:r>
      <w:r w:rsidR="00FD7A62">
        <w:rPr>
          <w:color w:val="161616"/>
        </w:rPr>
        <w:t>уће је</w:t>
      </w:r>
      <w:r w:rsidR="00FD7A62">
        <w:rPr>
          <w:color w:val="161616"/>
          <w:lang/>
        </w:rPr>
        <w:t>д</w:t>
      </w:r>
      <w:r w:rsidR="00FD7A62">
        <w:rPr>
          <w:color w:val="161616"/>
        </w:rPr>
        <w:t xml:space="preserve">ино у школском и </w:t>
      </w:r>
      <w:r w:rsidR="00FD7A62">
        <w:rPr>
          <w:color w:val="161616"/>
          <w:lang/>
        </w:rPr>
        <w:t>д</w:t>
      </w:r>
      <w:r w:rsidR="00FD7A62">
        <w:rPr>
          <w:color w:val="161616"/>
        </w:rPr>
        <w:t>руш</w:t>
      </w:r>
      <w:r w:rsidR="00FD7A62">
        <w:rPr>
          <w:color w:val="161616"/>
          <w:lang/>
        </w:rPr>
        <w:t>т</w:t>
      </w:r>
      <w:r w:rsidR="00FD7A62">
        <w:rPr>
          <w:color w:val="161616"/>
        </w:rPr>
        <w:t>веном сис</w:t>
      </w:r>
      <w:r w:rsidR="00FD7A62">
        <w:rPr>
          <w:color w:val="161616"/>
          <w:lang/>
        </w:rPr>
        <w:t>т</w:t>
      </w:r>
      <w:r w:rsidR="00FD7A62">
        <w:rPr>
          <w:color w:val="161616"/>
        </w:rPr>
        <w:t>ему оријен</w:t>
      </w:r>
      <w:r w:rsidR="00FD7A62">
        <w:rPr>
          <w:color w:val="161616"/>
          <w:lang/>
        </w:rPr>
        <w:t>т</w:t>
      </w:r>
      <w:r w:rsidR="00FD7A62" w:rsidRPr="00FD7A62">
        <w:rPr>
          <w:color w:val="161616"/>
        </w:rPr>
        <w:t>исаном на инклузију</w:t>
      </w:r>
      <w:r w:rsidR="00FD7A62">
        <w:rPr>
          <w:color w:val="161616"/>
          <w:lang/>
        </w:rPr>
        <w:t xml:space="preserve">. Такође, да би се школска пракса развијала као инклузивна, осим законске и подзаконске регулативе потребно </w:t>
      </w:r>
      <w:r w:rsidR="00FD7A62">
        <w:rPr>
          <w:color w:val="161616"/>
          <w:lang/>
        </w:rPr>
        <w:lastRenderedPageBreak/>
        <w:t xml:space="preserve">је осигурати услове за развој инклузивне праксе што се може сматрати једном од кључних претпоставки успешне имплементације овог концепта </w:t>
      </w:r>
      <w:r w:rsidR="000F1510" w:rsidRPr="000F1510">
        <w:rPr>
          <w:color w:val="161616"/>
          <w:lang/>
        </w:rPr>
        <w:t>у п</w:t>
      </w:r>
      <w:r w:rsidR="00FD7A62" w:rsidRPr="000F1510">
        <w:rPr>
          <w:color w:val="161616"/>
          <w:lang/>
        </w:rPr>
        <w:t>раксу школског рада.</w:t>
      </w:r>
    </w:p>
    <w:p w:rsidR="00E970AA" w:rsidRDefault="00DD099A" w:rsidP="000F1510">
      <w:pPr>
        <w:tabs>
          <w:tab w:val="right" w:pos="9972"/>
        </w:tabs>
        <w:spacing w:line="360" w:lineRule="auto"/>
        <w:jc w:val="both"/>
        <w:rPr>
          <w:color w:val="222222"/>
          <w:highlight w:val="yellow"/>
          <w:shd w:val="clear" w:color="auto" w:fill="FFFFFF"/>
          <w:lang/>
        </w:rPr>
      </w:pPr>
      <w:r>
        <w:rPr>
          <w:lang/>
        </w:rPr>
        <w:t xml:space="preserve">     </w:t>
      </w:r>
      <w:r>
        <w:t xml:space="preserve">      </w:t>
      </w:r>
      <w:r w:rsidR="00B11F27">
        <w:tab/>
      </w:r>
    </w:p>
    <w:p w:rsidR="00E970AA" w:rsidRPr="00C861F3" w:rsidRDefault="009C51CB" w:rsidP="00C861F3">
      <w:pPr>
        <w:pStyle w:val="NormalWeb"/>
        <w:spacing w:before="0" w:beforeAutospacing="0" w:after="0" w:line="360" w:lineRule="auto"/>
        <w:jc w:val="both"/>
        <w:rPr>
          <w:color w:val="000000"/>
          <w:lang/>
        </w:rPr>
      </w:pPr>
      <w:r w:rsidRPr="00C02F3F">
        <w:rPr>
          <w:color w:val="222222"/>
          <w:shd w:val="clear" w:color="auto" w:fill="FFFFFF"/>
          <w:lang/>
        </w:rPr>
        <w:t xml:space="preserve">У раду </w:t>
      </w:r>
      <w:r w:rsidRPr="00C02F3F">
        <w:rPr>
          <w:i/>
          <w:color w:val="222222"/>
          <w:shd w:val="clear" w:color="auto" w:fill="FFFFFF"/>
          <w:lang/>
        </w:rPr>
        <w:t xml:space="preserve">Функција(е) школе: васпитање и/или образовање </w:t>
      </w:r>
      <w:r w:rsidR="00EB6938">
        <w:rPr>
          <w:color w:val="222222"/>
          <w:shd w:val="clear" w:color="auto" w:fill="FFFFFF"/>
          <w:lang/>
        </w:rPr>
        <w:t>[</w:t>
      </w:r>
      <w:r w:rsidR="00EB6938" w:rsidRPr="00C861F3">
        <w:rPr>
          <w:color w:val="000000"/>
          <w:sz w:val="20"/>
          <w:szCs w:val="20"/>
        </w:rPr>
        <w:t>Хебиб, Е., Шаљић, З. и Спасеновић, В. (2017). Функција(е) школе: васпитање и/или образовање. У М. Станчић, А. Тадић и Т. Николић Максић (ур.),</w:t>
      </w:r>
      <w:r w:rsidR="00EB6938" w:rsidRPr="00C861F3">
        <w:rPr>
          <w:color w:val="000000"/>
          <w:sz w:val="20"/>
          <w:szCs w:val="20"/>
          <w:lang/>
        </w:rPr>
        <w:t xml:space="preserve"> </w:t>
      </w:r>
      <w:r w:rsidR="00EB6938" w:rsidRPr="00C861F3">
        <w:rPr>
          <w:i/>
          <w:iCs/>
          <w:color w:val="000000"/>
          <w:sz w:val="20"/>
          <w:szCs w:val="20"/>
        </w:rPr>
        <w:t>Васпитање данас</w:t>
      </w:r>
      <w:r w:rsidR="00EB6938" w:rsidRPr="00C861F3">
        <w:rPr>
          <w:color w:val="000000"/>
          <w:sz w:val="20"/>
          <w:szCs w:val="20"/>
        </w:rPr>
        <w:t>,</w:t>
      </w:r>
      <w:r w:rsidR="00EB6938" w:rsidRPr="00C861F3">
        <w:rPr>
          <w:color w:val="000000"/>
          <w:sz w:val="20"/>
          <w:szCs w:val="20"/>
          <w:lang/>
        </w:rPr>
        <w:t xml:space="preserve"> </w:t>
      </w:r>
      <w:r w:rsidR="00EB6938" w:rsidRPr="00C861F3">
        <w:rPr>
          <w:iCs/>
          <w:color w:val="000000"/>
          <w:sz w:val="20"/>
          <w:szCs w:val="20"/>
          <w:lang/>
        </w:rPr>
        <w:t xml:space="preserve">Зборник радова </w:t>
      </w:r>
      <w:r w:rsidR="00EB6938" w:rsidRPr="00C861F3">
        <w:rPr>
          <w:color w:val="000000"/>
          <w:sz w:val="20"/>
          <w:szCs w:val="20"/>
        </w:rPr>
        <w:t>(str. 10– 19). Београд: Институт за педагогију и андрагогију Филозофског факултета Универзитета у Београду и Педагошко друштво Србије</w:t>
      </w:r>
      <w:r w:rsidR="00EB6938" w:rsidRPr="00C861F3">
        <w:rPr>
          <w:color w:val="000000"/>
          <w:sz w:val="20"/>
          <w:szCs w:val="20"/>
          <w:lang/>
        </w:rPr>
        <w:t>.</w:t>
      </w:r>
      <w:r w:rsidR="00EB6938">
        <w:rPr>
          <w:color w:val="000000"/>
          <w:lang/>
        </w:rPr>
        <w:t xml:space="preserve">] </w:t>
      </w:r>
      <w:r>
        <w:rPr>
          <w:color w:val="222222"/>
          <w:shd w:val="clear" w:color="auto" w:fill="FFFFFF"/>
          <w:lang/>
        </w:rPr>
        <w:t xml:space="preserve">анализира се васпитање као једна од две </w:t>
      </w:r>
      <w:r w:rsidR="00891E4C">
        <w:rPr>
          <w:color w:val="222222"/>
          <w:shd w:val="clear" w:color="auto" w:fill="FFFFFF"/>
          <w:lang/>
        </w:rPr>
        <w:t xml:space="preserve">кључне функција школе, односно као компонента сложене, али јединствене васпитно-образовне функције школе. </w:t>
      </w:r>
      <w:r w:rsidR="00EB6938">
        <w:rPr>
          <w:color w:val="222222"/>
          <w:shd w:val="clear" w:color="auto" w:fill="FFFFFF"/>
          <w:lang/>
        </w:rPr>
        <w:t xml:space="preserve">Истиче се да је стање у пракси школског рада </w:t>
      </w:r>
      <w:r w:rsidR="00142C54">
        <w:rPr>
          <w:color w:val="222222"/>
          <w:shd w:val="clear" w:color="auto" w:fill="FFFFFF"/>
          <w:lang/>
        </w:rPr>
        <w:t>условљено теоријским и истраживачким сазнањима о функцији школе, као и доминантним оријентацијама у глобалним и националним образовним политикама. Саставни део рада чини осврт на остваривање васпитне функције школе у постојећој пракси (на основу анализе релевантних докумената на основу којих се одвија школски рад и испитивања мишљења кључних актера рада школе), а као сазнања до којих се дошло истиче се запажање да се у остваривању васпитне функције школе тежи (барем декларативно) обједињавању васпитн</w:t>
      </w:r>
      <w:r w:rsidR="00C02F3F">
        <w:rPr>
          <w:color w:val="222222"/>
          <w:shd w:val="clear" w:color="auto" w:fill="FFFFFF"/>
          <w:lang/>
        </w:rPr>
        <w:t>ог и образовног процеса, док актери школског рада у значајном броју оцењују да школа не остварује своју васпитну функцију.</w:t>
      </w:r>
    </w:p>
    <w:p w:rsidR="000F1510" w:rsidRPr="000F1510" w:rsidRDefault="000F1510" w:rsidP="00C861F3">
      <w:pPr>
        <w:spacing w:line="360" w:lineRule="auto"/>
        <w:jc w:val="both"/>
        <w:rPr>
          <w:highlight w:val="yellow"/>
          <w:lang/>
        </w:rPr>
      </w:pPr>
    </w:p>
    <w:p w:rsidR="002874E4" w:rsidRPr="000F1510" w:rsidRDefault="00C02F3F" w:rsidP="000F1510">
      <w:pPr>
        <w:spacing w:line="360" w:lineRule="auto"/>
        <w:jc w:val="both"/>
        <w:rPr>
          <w:lang/>
        </w:rPr>
      </w:pPr>
      <w:r w:rsidRPr="000F1510">
        <w:rPr>
          <w:lang/>
        </w:rPr>
        <w:t xml:space="preserve">О проблемима евалуације школског рада, с посебним освртом на улогу педагога у том процесу, говори се у раду </w:t>
      </w:r>
      <w:r w:rsidRPr="000F1510">
        <w:rPr>
          <w:i/>
          <w:lang/>
        </w:rPr>
        <w:t xml:space="preserve">Улога педагога у у напређивању евалуације школског рада </w:t>
      </w:r>
      <w:r w:rsidRPr="000F1510">
        <w:t>[</w:t>
      </w:r>
      <w:r w:rsidRPr="00C861F3">
        <w:rPr>
          <w:color w:val="000000"/>
          <w:sz w:val="20"/>
          <w:szCs w:val="20"/>
        </w:rPr>
        <w:t>Хебиб, Е., Шаљић, З. и Спасеновић, В. (2017). Улога педагога у унапређивању евалуације школског рада.</w:t>
      </w:r>
      <w:r w:rsidRPr="00C861F3">
        <w:rPr>
          <w:color w:val="000000"/>
          <w:sz w:val="20"/>
          <w:szCs w:val="20"/>
        </w:rPr>
        <w:br/>
      </w:r>
      <w:r w:rsidRPr="00C861F3">
        <w:rPr>
          <w:i/>
          <w:iCs/>
          <w:color w:val="000000"/>
          <w:sz w:val="20"/>
          <w:szCs w:val="20"/>
        </w:rPr>
        <w:t>Педагогија</w:t>
      </w:r>
      <w:r w:rsidRPr="00C861F3">
        <w:rPr>
          <w:color w:val="000000"/>
          <w:sz w:val="20"/>
          <w:szCs w:val="20"/>
        </w:rPr>
        <w:t>, год. 72(4), 377–388</w:t>
      </w:r>
      <w:r w:rsidRPr="00C861F3">
        <w:rPr>
          <w:color w:val="000000"/>
          <w:sz w:val="20"/>
          <w:szCs w:val="20"/>
          <w:lang/>
        </w:rPr>
        <w:t>.</w:t>
      </w:r>
      <w:r w:rsidRPr="000F1510">
        <w:rPr>
          <w:color w:val="000000"/>
          <w:lang/>
        </w:rPr>
        <w:t xml:space="preserve">]. </w:t>
      </w:r>
      <w:r w:rsidR="000F1510" w:rsidRPr="000F1510">
        <w:rPr>
          <w:color w:val="000000"/>
          <w:lang/>
        </w:rPr>
        <w:t>Н</w:t>
      </w:r>
      <w:r w:rsidRPr="000F1510">
        <w:rPr>
          <w:color w:val="000000"/>
          <w:lang/>
        </w:rPr>
        <w:t xml:space="preserve">акон објашњења важности евалуације школског рада у циљу обезбеђивања квалитета школског образовања и кратког осврта на актуелно стање у нашој школској пракси, </w:t>
      </w:r>
      <w:r w:rsidR="000F1510" w:rsidRPr="000F1510">
        <w:rPr>
          <w:color w:val="000000"/>
          <w:lang/>
        </w:rPr>
        <w:t xml:space="preserve">анализира се питање могућности унапређивања праксе евалуације школског рада из угла педагога и њихове улоге у овом процесу. Као кључне претпоставке унапређивања евалуације школског рада истакнуте су следеће: прецизна разрада нормативне основе евалуације школског рада, стручно оспособљавање практичара за учешће у процесу и поступцима евалуације рада школе, развијање сарадничких односа у школи и између школе и стручних институција и органа надлежних за спровођење евалуације. </w:t>
      </w:r>
    </w:p>
    <w:p w:rsidR="00940DA2" w:rsidRDefault="00940DA2" w:rsidP="002874E4">
      <w:pPr>
        <w:jc w:val="both"/>
        <w:rPr>
          <w:highlight w:val="yellow"/>
          <w:lang/>
        </w:rPr>
      </w:pPr>
    </w:p>
    <w:p w:rsidR="00E970AA" w:rsidRDefault="00785E19" w:rsidP="00785E19">
      <w:pPr>
        <w:spacing w:line="360" w:lineRule="auto"/>
        <w:jc w:val="both"/>
        <w:rPr>
          <w:highlight w:val="yellow"/>
          <w:lang/>
        </w:rPr>
      </w:pPr>
      <w:r w:rsidRPr="00785E19">
        <w:rPr>
          <w:lang/>
        </w:rPr>
        <w:t xml:space="preserve">У раду </w:t>
      </w:r>
      <w:r w:rsidRPr="00785E19">
        <w:rPr>
          <w:i/>
          <w:lang/>
        </w:rPr>
        <w:t xml:space="preserve">Улога педагога у пружању додатне подршке ученицима </w:t>
      </w:r>
      <w:r w:rsidRPr="00785E19">
        <w:rPr>
          <w:lang/>
        </w:rPr>
        <w:t>[</w:t>
      </w:r>
      <w:r w:rsidRPr="00C861F3">
        <w:rPr>
          <w:sz w:val="20"/>
          <w:szCs w:val="20"/>
        </w:rPr>
        <w:t>Шаљи</w:t>
      </w:r>
      <w:r w:rsidRPr="00C861F3">
        <w:rPr>
          <w:sz w:val="20"/>
          <w:szCs w:val="20"/>
          <w:lang/>
        </w:rPr>
        <w:t>ћ</w:t>
      </w:r>
      <w:r w:rsidRPr="00C861F3">
        <w:rPr>
          <w:sz w:val="20"/>
          <w:szCs w:val="20"/>
        </w:rPr>
        <w:t>, З. и Хебиб, Е. (2016). Улога педагога у пру</w:t>
      </w:r>
      <w:r w:rsidRPr="00C861F3">
        <w:rPr>
          <w:sz w:val="20"/>
          <w:szCs w:val="20"/>
          <w:lang/>
        </w:rPr>
        <w:t>ж</w:t>
      </w:r>
      <w:r w:rsidRPr="00C861F3">
        <w:rPr>
          <w:sz w:val="20"/>
          <w:szCs w:val="20"/>
        </w:rPr>
        <w:t>ању додатне подр</w:t>
      </w:r>
      <w:r w:rsidRPr="00C861F3">
        <w:rPr>
          <w:sz w:val="20"/>
          <w:szCs w:val="20"/>
          <w:lang/>
        </w:rPr>
        <w:t>ш</w:t>
      </w:r>
      <w:r w:rsidRPr="00C861F3">
        <w:rPr>
          <w:sz w:val="20"/>
          <w:szCs w:val="20"/>
        </w:rPr>
        <w:t>ке у</w:t>
      </w:r>
      <w:r w:rsidRPr="00C861F3">
        <w:rPr>
          <w:sz w:val="20"/>
          <w:szCs w:val="20"/>
          <w:lang/>
        </w:rPr>
        <w:t>ч</w:t>
      </w:r>
      <w:r w:rsidRPr="00C861F3">
        <w:rPr>
          <w:sz w:val="20"/>
          <w:szCs w:val="20"/>
        </w:rPr>
        <w:t xml:space="preserve">еницима. </w:t>
      </w:r>
      <w:r w:rsidRPr="00C861F3">
        <w:rPr>
          <w:i/>
          <w:sz w:val="20"/>
          <w:szCs w:val="20"/>
        </w:rPr>
        <w:t>Педагогија,</w:t>
      </w:r>
      <w:r w:rsidRPr="00C861F3">
        <w:rPr>
          <w:sz w:val="20"/>
          <w:szCs w:val="20"/>
        </w:rPr>
        <w:t xml:space="preserve"> </w:t>
      </w:r>
      <w:r w:rsidRPr="00C861F3">
        <w:rPr>
          <w:i/>
          <w:sz w:val="20"/>
          <w:szCs w:val="20"/>
        </w:rPr>
        <w:t>71</w:t>
      </w:r>
      <w:r w:rsidRPr="00C861F3">
        <w:rPr>
          <w:sz w:val="20"/>
          <w:szCs w:val="20"/>
          <w:lang/>
        </w:rPr>
        <w:t>(</w:t>
      </w:r>
      <w:r w:rsidRPr="00C861F3">
        <w:rPr>
          <w:sz w:val="20"/>
          <w:szCs w:val="20"/>
        </w:rPr>
        <w:t>1</w:t>
      </w:r>
      <w:r w:rsidRPr="00C861F3">
        <w:rPr>
          <w:sz w:val="20"/>
          <w:szCs w:val="20"/>
          <w:lang/>
        </w:rPr>
        <w:t>)</w:t>
      </w:r>
      <w:r w:rsidRPr="00C861F3">
        <w:rPr>
          <w:sz w:val="20"/>
          <w:szCs w:val="20"/>
        </w:rPr>
        <w:t>, 25-36.</w:t>
      </w:r>
      <w:r w:rsidRPr="00785E19">
        <w:rPr>
          <w:lang/>
        </w:rPr>
        <w:t>] разматра</w:t>
      </w:r>
      <w:r>
        <w:rPr>
          <w:lang/>
        </w:rPr>
        <w:t>ју</w:t>
      </w:r>
      <w:r w:rsidRPr="00785E19">
        <w:rPr>
          <w:lang/>
        </w:rPr>
        <w:t xml:space="preserve"> се  </w:t>
      </w:r>
      <w:r>
        <w:rPr>
          <w:lang/>
        </w:rPr>
        <w:t xml:space="preserve">начини на које педагози учествују у пружању додатне подршке ученицима, тешкоће са којима се суочавају у том процесу, као и могући начини унапређивања овог сегмента школског рада. Као основа за </w:t>
      </w:r>
      <w:r>
        <w:rPr>
          <w:lang/>
        </w:rPr>
        <w:lastRenderedPageBreak/>
        <w:t xml:space="preserve">разматрање поменутих питања коришћени су резултати рада секције у оквиру научног скупа Сусрети педагога у којој је учествовало 26 педагога основних и средњих школа. Основни закључци указују на важност образовања и стручног усавршавања наставника и стручних сарадника у области инклузивног образовања и унапређивање сарадње школе са породицом и релевантним друштвеним институцијама.  </w:t>
      </w:r>
    </w:p>
    <w:p w:rsidR="00785E19" w:rsidRDefault="00785E19" w:rsidP="002874E4">
      <w:pPr>
        <w:jc w:val="both"/>
        <w:rPr>
          <w:color w:val="000000"/>
          <w:highlight w:val="yellow"/>
          <w:lang/>
        </w:rPr>
      </w:pPr>
    </w:p>
    <w:p w:rsidR="002874E4" w:rsidRPr="00E970AA" w:rsidRDefault="00435072" w:rsidP="00C861F3">
      <w:pPr>
        <w:spacing w:line="360" w:lineRule="auto"/>
        <w:jc w:val="both"/>
        <w:rPr>
          <w:highlight w:val="yellow"/>
        </w:rPr>
      </w:pPr>
      <w:r w:rsidRPr="00AA1E97">
        <w:rPr>
          <w:color w:val="000000"/>
          <w:lang/>
        </w:rPr>
        <w:t xml:space="preserve">Имајући у виду да се националном тестирању ученичких постигнућа придаје све већа пажња у европским школским системима, али и да се постојећа решења у том домену разликују, у раду </w:t>
      </w:r>
      <w:r w:rsidRPr="00AA1E97">
        <w:rPr>
          <w:i/>
          <w:color w:val="000000"/>
          <w:lang/>
        </w:rPr>
        <w:t xml:space="preserve">Национално тестирање ученичких постигнућа: искуства европских земаља </w:t>
      </w:r>
      <w:r w:rsidRPr="00AA1E97">
        <w:rPr>
          <w:color w:val="000000"/>
          <w:lang/>
        </w:rPr>
        <w:t>[</w:t>
      </w:r>
      <w:r w:rsidRPr="00C861F3">
        <w:rPr>
          <w:color w:val="000000"/>
          <w:sz w:val="20"/>
          <w:szCs w:val="20"/>
        </w:rPr>
        <w:t>Спасеновић, В., Хебиб, Е. и Шаљић, З. (2016). Национално тестирање ученичких постигнућа: искуства евро</w:t>
      </w:r>
      <w:r w:rsidR="00C861F3">
        <w:rPr>
          <w:color w:val="000000"/>
          <w:sz w:val="20"/>
          <w:szCs w:val="20"/>
        </w:rPr>
        <w:t>пских земаља. У Л. Мишкељин, З.</w:t>
      </w:r>
      <w:r w:rsidR="00C861F3">
        <w:rPr>
          <w:color w:val="000000"/>
          <w:sz w:val="20"/>
          <w:szCs w:val="20"/>
          <w:lang/>
        </w:rPr>
        <w:t xml:space="preserve"> </w:t>
      </w:r>
      <w:r w:rsidRPr="00C861F3">
        <w:rPr>
          <w:color w:val="000000"/>
          <w:sz w:val="20"/>
          <w:szCs w:val="20"/>
        </w:rPr>
        <w:t>Шаљић и Ј. Миљковић (ур.),</w:t>
      </w:r>
      <w:r w:rsidRPr="00C861F3">
        <w:rPr>
          <w:color w:val="000000"/>
          <w:sz w:val="20"/>
          <w:szCs w:val="20"/>
          <w:lang/>
        </w:rPr>
        <w:t xml:space="preserve"> </w:t>
      </w:r>
      <w:r w:rsidRPr="00C861F3">
        <w:rPr>
          <w:i/>
          <w:iCs/>
          <w:color w:val="000000"/>
          <w:sz w:val="20"/>
          <w:szCs w:val="20"/>
        </w:rPr>
        <w:t>Вредновање у васпитно-образовном процесу</w:t>
      </w:r>
      <w:r w:rsidRPr="00C861F3">
        <w:rPr>
          <w:color w:val="000000"/>
          <w:sz w:val="20"/>
          <w:szCs w:val="20"/>
        </w:rPr>
        <w:t>,</w:t>
      </w:r>
      <w:r w:rsidRPr="00C861F3">
        <w:rPr>
          <w:color w:val="000000"/>
          <w:sz w:val="20"/>
          <w:szCs w:val="20"/>
          <w:lang/>
        </w:rPr>
        <w:t xml:space="preserve"> Зборник радова </w:t>
      </w:r>
      <w:r w:rsidRPr="00C861F3">
        <w:rPr>
          <w:color w:val="000000"/>
          <w:sz w:val="20"/>
          <w:szCs w:val="20"/>
        </w:rPr>
        <w:t>(стр. 51– 55). Београд: Институт за педагогију и андрагогију Филозофског факултета Универзитета у Београду и Педагошко друштво Србије</w:t>
      </w:r>
      <w:r w:rsidRPr="00AA1E97">
        <w:rPr>
          <w:color w:val="000000"/>
          <w:lang/>
        </w:rPr>
        <w:t>.]</w:t>
      </w:r>
      <w:r w:rsidR="00C861F3">
        <w:rPr>
          <w:color w:val="000000"/>
          <w:lang/>
        </w:rPr>
        <w:t xml:space="preserve"> </w:t>
      </w:r>
      <w:r>
        <w:rPr>
          <w:color w:val="000000"/>
          <w:lang/>
        </w:rPr>
        <w:t xml:space="preserve">даје </w:t>
      </w:r>
      <w:r w:rsidR="00C861F3">
        <w:rPr>
          <w:color w:val="000000"/>
          <w:lang/>
        </w:rPr>
        <w:t xml:space="preserve">се </w:t>
      </w:r>
      <w:r>
        <w:rPr>
          <w:color w:val="000000"/>
          <w:lang/>
        </w:rPr>
        <w:t>преглед различитих врста националних тестова/испита који се примењују у европским земљама, као и функције које имају. Такође, рад садржи преглед праксе остваривања националног тестирања у три одабране земље (Аустрији, Словенији и Данској). Аутори закључују да већина европских школских система настоји да обезбеди објективне податке о образовним постигнућима ученика и да систематски прати резултате школског образовања путем екстерног тестирања, али и да је овај процес праћен бројним дилемама и отвореним питањима.</w:t>
      </w:r>
    </w:p>
    <w:p w:rsidR="00404B6A" w:rsidRPr="00731AD7" w:rsidRDefault="00404B6A" w:rsidP="008848C3">
      <w:pPr>
        <w:spacing w:line="360" w:lineRule="auto"/>
        <w:jc w:val="both"/>
        <w:rPr>
          <w:lang w:val="ru-RU"/>
        </w:rPr>
      </w:pPr>
    </w:p>
    <w:p w:rsidR="00EA7F26" w:rsidRDefault="00404B6A" w:rsidP="002A3BA1">
      <w:pPr>
        <w:spacing w:line="360" w:lineRule="auto"/>
        <w:jc w:val="both"/>
        <w:rPr>
          <w:lang w:val="sr-Cyrl-CS"/>
        </w:rPr>
      </w:pPr>
      <w:r w:rsidRPr="00731AD7">
        <w:rPr>
          <w:lang w:val="ru-RU"/>
        </w:rPr>
        <w:t xml:space="preserve">У раду под насловом </w:t>
      </w:r>
      <w:r w:rsidRPr="00731AD7">
        <w:rPr>
          <w:i/>
          <w:iCs/>
          <w:lang w:val="ru-RU"/>
        </w:rPr>
        <w:t>П</w:t>
      </w:r>
      <w:r w:rsidRPr="00BC3790">
        <w:rPr>
          <w:i/>
          <w:iCs/>
          <w:lang w:val="sr-Latn-CS"/>
        </w:rPr>
        <w:t>ревенција непожељних понашања ученика у постојећој школској пракси – законски и програмски оквир</w:t>
      </w:r>
      <w:r w:rsidRPr="00731AD7">
        <w:rPr>
          <w:i/>
          <w:iCs/>
          <w:lang w:val="ru-RU"/>
        </w:rPr>
        <w:t xml:space="preserve"> </w:t>
      </w:r>
      <w:r w:rsidRPr="00731AD7">
        <w:rPr>
          <w:lang w:val="ru-RU"/>
        </w:rPr>
        <w:t>[</w:t>
      </w:r>
      <w:r w:rsidRPr="00C861F3">
        <w:rPr>
          <w:sz w:val="20"/>
          <w:szCs w:val="20"/>
          <w:lang w:val="ru-RU"/>
        </w:rPr>
        <w:t>Шаљић, З. (2015). П</w:t>
      </w:r>
      <w:r w:rsidRPr="00C861F3">
        <w:rPr>
          <w:sz w:val="20"/>
          <w:szCs w:val="20"/>
          <w:lang w:val="sr-Latn-CS"/>
        </w:rPr>
        <w:t>ревенција непожељних понашања ученика у постојећој школској пракси – законски и програмски оквир</w:t>
      </w:r>
      <w:r w:rsidRPr="00C861F3">
        <w:rPr>
          <w:sz w:val="20"/>
          <w:szCs w:val="20"/>
          <w:lang w:val="ru-RU"/>
        </w:rPr>
        <w:t xml:space="preserve">. </w:t>
      </w:r>
      <w:r w:rsidRPr="00C861F3">
        <w:rPr>
          <w:i/>
          <w:iCs/>
          <w:sz w:val="20"/>
          <w:szCs w:val="20"/>
          <w:lang w:val="ru-RU"/>
        </w:rPr>
        <w:t>Настава и васпитање</w:t>
      </w:r>
      <w:r w:rsidRPr="00C861F3">
        <w:rPr>
          <w:sz w:val="20"/>
          <w:szCs w:val="20"/>
          <w:lang w:val="ru-RU"/>
        </w:rPr>
        <w:t>, Год. 64, Бр. 1, 145-160.</w:t>
      </w:r>
      <w:r w:rsidRPr="00731AD7">
        <w:rPr>
          <w:lang w:val="ru-RU"/>
        </w:rPr>
        <w:t xml:space="preserve">] дају се резултати </w:t>
      </w:r>
      <w:r w:rsidRPr="00BC3790">
        <w:rPr>
          <w:lang w:val="sr-Latn-CS"/>
        </w:rPr>
        <w:t>анализ</w:t>
      </w:r>
      <w:r w:rsidRPr="00731AD7">
        <w:rPr>
          <w:lang w:val="ru-RU"/>
        </w:rPr>
        <w:t>е</w:t>
      </w:r>
      <w:r w:rsidRPr="00BC3790">
        <w:rPr>
          <w:lang w:val="sr-Latn-CS"/>
        </w:rPr>
        <w:t xml:space="preserve"> законск</w:t>
      </w:r>
      <w:r w:rsidRPr="00731AD7">
        <w:rPr>
          <w:lang w:val="ru-RU"/>
        </w:rPr>
        <w:t>их</w:t>
      </w:r>
      <w:r w:rsidRPr="00BC3790">
        <w:rPr>
          <w:lang w:val="sr-Latn-CS"/>
        </w:rPr>
        <w:t xml:space="preserve"> докумен</w:t>
      </w:r>
      <w:r w:rsidRPr="00731AD7">
        <w:rPr>
          <w:lang w:val="ru-RU"/>
        </w:rPr>
        <w:t>а</w:t>
      </w:r>
      <w:r w:rsidRPr="00BC3790">
        <w:rPr>
          <w:lang w:val="sr-Latn-CS"/>
        </w:rPr>
        <w:t>та у области образовања и васпитања, подзаконск</w:t>
      </w:r>
      <w:r w:rsidRPr="00731AD7">
        <w:rPr>
          <w:lang w:val="ru-RU"/>
        </w:rPr>
        <w:t>их</w:t>
      </w:r>
      <w:r w:rsidRPr="00BC3790">
        <w:rPr>
          <w:lang w:val="sr-Latn-CS"/>
        </w:rPr>
        <w:t xml:space="preserve"> ак</w:t>
      </w:r>
      <w:r w:rsidRPr="00731AD7">
        <w:rPr>
          <w:lang w:val="ru-RU"/>
        </w:rPr>
        <w:t>а</w:t>
      </w:r>
      <w:r w:rsidRPr="00BC3790">
        <w:rPr>
          <w:lang w:val="sr-Latn-CS"/>
        </w:rPr>
        <w:t>та којима се ближе уређују питања превенције насиља, као и програмск</w:t>
      </w:r>
      <w:r w:rsidRPr="00731AD7">
        <w:rPr>
          <w:lang w:val="ru-RU"/>
        </w:rPr>
        <w:t>их</w:t>
      </w:r>
      <w:r w:rsidRPr="00BC3790">
        <w:rPr>
          <w:lang w:val="sr-Latn-CS"/>
        </w:rPr>
        <w:t xml:space="preserve"> докумената која се израђују на нивоу школе. Указуј</w:t>
      </w:r>
      <w:r w:rsidRPr="00731AD7">
        <w:rPr>
          <w:lang w:val="ru-RU"/>
        </w:rPr>
        <w:t>е се</w:t>
      </w:r>
      <w:r w:rsidRPr="00BC3790">
        <w:rPr>
          <w:lang w:val="sr-Latn-CS"/>
        </w:rPr>
        <w:t xml:space="preserve"> на то да би се законским и подзаконским решењима могла јасније дефинисати и уредити питања превенције различитих облика непожељних понашања ученика</w:t>
      </w:r>
      <w:r w:rsidRPr="00731AD7">
        <w:rPr>
          <w:lang w:val="ru-RU"/>
        </w:rPr>
        <w:t xml:space="preserve">, као и да </w:t>
      </w:r>
      <w:r w:rsidRPr="00BC3790">
        <w:rPr>
          <w:lang w:val="sr-Latn-CS"/>
        </w:rPr>
        <w:t>планиране превентивне мере и активности нису довољно усклађене са потребама различитих категорија ученика</w:t>
      </w:r>
      <w:r w:rsidRPr="00731AD7">
        <w:rPr>
          <w:lang w:val="ru-RU"/>
        </w:rPr>
        <w:t xml:space="preserve"> </w:t>
      </w:r>
      <w:r w:rsidRPr="00BC3790">
        <w:rPr>
          <w:lang w:val="sr-Latn-CS"/>
        </w:rPr>
        <w:t>и да значајни актери васпитно-образовног процеса нису довољно укључени у процес планирања и реализације превентивних активности школе.</w:t>
      </w:r>
    </w:p>
    <w:p w:rsidR="00EA7F26" w:rsidRPr="00EA7F26" w:rsidRDefault="00EA7F26" w:rsidP="002A3BA1">
      <w:pPr>
        <w:spacing w:line="360" w:lineRule="auto"/>
        <w:jc w:val="both"/>
        <w:rPr>
          <w:lang w:val="sr-Cyrl-CS"/>
        </w:rPr>
      </w:pPr>
    </w:p>
    <w:p w:rsidR="00EA7F26" w:rsidRDefault="00467C25" w:rsidP="00EA7F26">
      <w:pPr>
        <w:spacing w:line="360" w:lineRule="auto"/>
        <w:jc w:val="both"/>
        <w:rPr>
          <w:lang w:val="ru-RU"/>
        </w:rPr>
      </w:pPr>
      <w:r>
        <w:rPr>
          <w:lang/>
        </w:rPr>
        <w:t xml:space="preserve">Прерађени </w:t>
      </w:r>
      <w:r w:rsidR="00AF4570">
        <w:rPr>
          <w:lang/>
        </w:rPr>
        <w:t xml:space="preserve">текст дисертације објављен </w:t>
      </w:r>
      <w:r w:rsidR="00B11F27" w:rsidRPr="00C9500A">
        <w:rPr>
          <w:lang/>
        </w:rPr>
        <w:t xml:space="preserve">је у монографији </w:t>
      </w:r>
      <w:r w:rsidR="00B11F27" w:rsidRPr="00C9500A">
        <w:rPr>
          <w:i/>
          <w:lang/>
        </w:rPr>
        <w:t xml:space="preserve">Превенција антисоцијалног понашања деце и младих – шта и како радити у школи </w:t>
      </w:r>
      <w:r w:rsidR="00B11F27" w:rsidRPr="00C9500A">
        <w:rPr>
          <w:lang/>
        </w:rPr>
        <w:t xml:space="preserve">[Шаљић, З. (2017). </w:t>
      </w:r>
      <w:r w:rsidR="00B11F27" w:rsidRPr="00C9500A">
        <w:rPr>
          <w:i/>
          <w:lang/>
        </w:rPr>
        <w:t xml:space="preserve">Превенција антисоцијалног </w:t>
      </w:r>
      <w:r w:rsidR="00B11F27" w:rsidRPr="00C9500A">
        <w:rPr>
          <w:i/>
          <w:lang/>
        </w:rPr>
        <w:lastRenderedPageBreak/>
        <w:t>понашања деце и младих – шта и како радити у школи</w:t>
      </w:r>
      <w:r w:rsidR="00B11F27" w:rsidRPr="00C9500A">
        <w:rPr>
          <w:lang/>
        </w:rPr>
        <w:t>. Београд: Институт за педагогију и андрагогију Филозофског факултета Универзитета у Београду.]</w:t>
      </w:r>
      <w:r w:rsidR="00AF4570">
        <w:rPr>
          <w:lang/>
        </w:rPr>
        <w:t>.</w:t>
      </w:r>
      <w:r w:rsidR="00B11F27" w:rsidRPr="00C9500A">
        <w:rPr>
          <w:lang/>
        </w:rPr>
        <w:t xml:space="preserve"> </w:t>
      </w:r>
      <w:r>
        <w:rPr>
          <w:lang/>
        </w:rPr>
        <w:t xml:space="preserve">У монографији су </w:t>
      </w:r>
      <w:r w:rsidR="00AF4570">
        <w:rPr>
          <w:lang/>
        </w:rPr>
        <w:t>о</w:t>
      </w:r>
      <w:r w:rsidR="00B11F27" w:rsidRPr="00C9500A">
        <w:rPr>
          <w:lang/>
        </w:rPr>
        <w:t xml:space="preserve">брађена сва важна питања превенције антисоцијалног понашања деце и младих у школи, почев од фактора ризика и заштите, различитих нивоа превентивног деловања школе, до питања улоге школе у превенцији антисоцијалног понашања деце и младих и могућих начина остваривања њене превентивне функције. </w:t>
      </w:r>
      <w:r w:rsidR="00EA7F26" w:rsidRPr="00731AD7">
        <w:rPr>
          <w:lang w:val="ru-RU"/>
        </w:rPr>
        <w:t xml:space="preserve">На поставкама интегрисаног приступа превенцији, остваривање превентивне улоге школе тумачи као сложени процес имплементације превентивних мера и активности у целокупан рад и живот школе, уз укључивање свих актера школског рада у процес њиховог конципирања, реализације и евалуације. У разради теоријских разматрања проблематике улоге школе у превенцији </w:t>
      </w:r>
      <w:r w:rsidR="00EA7F26">
        <w:rPr>
          <w:lang w:val="ru-RU"/>
        </w:rPr>
        <w:t xml:space="preserve">антисоцијалног </w:t>
      </w:r>
      <w:r w:rsidR="00EA7F26" w:rsidRPr="00731AD7">
        <w:rPr>
          <w:lang w:val="ru-RU"/>
        </w:rPr>
        <w:t xml:space="preserve">понашања ученика заузет је интердисциплинарни приступ што је адекватно комплексности и захтевности основне теме рада. </w:t>
      </w:r>
      <w:r w:rsidR="00EA7F26">
        <w:rPr>
          <w:lang w:val="ru-RU"/>
        </w:rPr>
        <w:t>Важно је истаћи да се к</w:t>
      </w:r>
      <w:r w:rsidR="00EA7F26" w:rsidRPr="00731AD7">
        <w:rPr>
          <w:lang w:val="ru-RU"/>
        </w:rPr>
        <w:t>роз текс</w:t>
      </w:r>
      <w:r w:rsidR="00EA7F26">
        <w:rPr>
          <w:lang w:val="ru-RU"/>
        </w:rPr>
        <w:t>т монографије</w:t>
      </w:r>
      <w:r w:rsidR="00EA7F26" w:rsidRPr="00731AD7">
        <w:rPr>
          <w:lang w:val="ru-RU"/>
        </w:rPr>
        <w:t xml:space="preserve"> у целини развија и елаборира следећа </w:t>
      </w:r>
      <w:r w:rsidR="00EA7F26" w:rsidRPr="000B7B68">
        <w:rPr>
          <w:lang w:val="hr-HR"/>
        </w:rPr>
        <w:t xml:space="preserve">основна идеја </w:t>
      </w:r>
      <w:r w:rsidR="00EA7F26" w:rsidRPr="00731AD7">
        <w:rPr>
          <w:lang w:val="ru-RU"/>
        </w:rPr>
        <w:t xml:space="preserve">- </w:t>
      </w:r>
      <w:r w:rsidR="00EA7F26" w:rsidRPr="000B7B68">
        <w:rPr>
          <w:lang w:val="hr-HR"/>
        </w:rPr>
        <w:t>превентивна улога школе</w:t>
      </w:r>
      <w:r w:rsidR="00EA7F26" w:rsidRPr="00731AD7">
        <w:rPr>
          <w:lang w:val="ru-RU"/>
        </w:rPr>
        <w:t xml:space="preserve"> јесте</w:t>
      </w:r>
      <w:r w:rsidR="00EA7F26" w:rsidRPr="000B7B68">
        <w:rPr>
          <w:lang w:val="hr-HR"/>
        </w:rPr>
        <w:t>, у најширем смислу</w:t>
      </w:r>
      <w:r w:rsidR="00EA7F26" w:rsidRPr="00731AD7">
        <w:rPr>
          <w:lang w:val="ru-RU"/>
        </w:rPr>
        <w:t>,</w:t>
      </w:r>
      <w:r w:rsidR="00EA7F26" w:rsidRPr="000B7B68">
        <w:rPr>
          <w:lang w:val="hr-HR"/>
        </w:rPr>
        <w:t xml:space="preserve"> пружање различитих видова подршке развоју ученика. Директним повезивањем превентивне функције школе са целокупним васпитно-образовни</w:t>
      </w:r>
      <w:r w:rsidR="00EA7F26" w:rsidRPr="00731AD7">
        <w:rPr>
          <w:lang w:val="ru-RU"/>
        </w:rPr>
        <w:t>м р</w:t>
      </w:r>
      <w:r w:rsidR="00EA7F26" w:rsidRPr="000B7B68">
        <w:rPr>
          <w:lang w:val="hr-HR"/>
        </w:rPr>
        <w:t xml:space="preserve">адом у школи наглашава се повезаност и условљеност превенције и васпитања, издваја специфично значење превенције </w:t>
      </w:r>
      <w:r w:rsidR="00EA7F26">
        <w:rPr>
          <w:lang/>
        </w:rPr>
        <w:t xml:space="preserve">антисоцијалног </w:t>
      </w:r>
      <w:r w:rsidR="00EA7F26" w:rsidRPr="000B7B68">
        <w:rPr>
          <w:lang w:val="hr-HR"/>
        </w:rPr>
        <w:t>понашања деце и младих у педагогији, али и истиче оно што је примарна улога школе.</w:t>
      </w:r>
      <w:r w:rsidR="00EA7F26" w:rsidRPr="00731AD7">
        <w:rPr>
          <w:lang w:val="ru-RU"/>
        </w:rPr>
        <w:t xml:space="preserve"> </w:t>
      </w:r>
    </w:p>
    <w:p w:rsidR="00AF4570" w:rsidRPr="00AF4570" w:rsidRDefault="00AF4570" w:rsidP="000B7B68">
      <w:pPr>
        <w:spacing w:line="360" w:lineRule="auto"/>
        <w:jc w:val="both"/>
        <w:rPr>
          <w:lang/>
        </w:rPr>
      </w:pPr>
    </w:p>
    <w:p w:rsidR="00404B6A" w:rsidRPr="000B7B68" w:rsidRDefault="00404B6A" w:rsidP="000B7B68">
      <w:pPr>
        <w:spacing w:line="360" w:lineRule="auto"/>
        <w:jc w:val="both"/>
        <w:rPr>
          <w:lang w:val="sr-Cyrl-CS"/>
        </w:rPr>
      </w:pPr>
      <w:r w:rsidRPr="00731AD7">
        <w:rPr>
          <w:lang w:val="ru-RU"/>
        </w:rPr>
        <w:t xml:space="preserve">На основу приказа садржаја објављених радова, може се закључити да др Зорица Шаљић, у истраживачком и научном раду, пажњу усмерава на проучавање веома значајних и актуелних питања из домена теорије и праксе школског образовања, односно питања функционисања школе као институције и праксе школског рада. У проучавању одабраних научних и стручних проблема и питања аутор заузима интердисциплинарни приступ, односно користи теоријска сазнања развијена не само у оквиру педагошке науке, већ и психологије, социологије, медицине, права. С обзиром да је проблематика  превенције </w:t>
      </w:r>
      <w:r w:rsidR="00C51031">
        <w:rPr>
          <w:lang w:val="ru-RU"/>
        </w:rPr>
        <w:t xml:space="preserve">антисоцијалног </w:t>
      </w:r>
      <w:r w:rsidRPr="00731AD7">
        <w:rPr>
          <w:lang w:val="ru-RU"/>
        </w:rPr>
        <w:t>понашања деце и младих недовољно заступљена и развијена као област истраживањ</w:t>
      </w:r>
      <w:r w:rsidR="00B86D7F">
        <w:rPr>
          <w:lang w:val="ru-RU"/>
        </w:rPr>
        <w:t>а у педагогији, резултатима свог</w:t>
      </w:r>
      <w:r w:rsidRPr="00731AD7">
        <w:rPr>
          <w:lang w:val="ru-RU"/>
        </w:rPr>
        <w:t xml:space="preserve"> научног и истраживачког рада др Зорица Шаљић пружа допринос развоју педагогије као науке у целини, а посебно развоју Школске педагогије као научне и академске дисциплине. </w:t>
      </w:r>
    </w:p>
    <w:p w:rsidR="00404B6A" w:rsidRPr="00731AD7" w:rsidRDefault="00404B6A" w:rsidP="000B7B68">
      <w:pPr>
        <w:spacing w:line="360" w:lineRule="auto"/>
        <w:jc w:val="both"/>
        <w:rPr>
          <w:b/>
          <w:bCs/>
          <w:lang w:val="ru-RU"/>
        </w:rPr>
      </w:pPr>
    </w:p>
    <w:p w:rsidR="00404B6A" w:rsidRPr="00731AD7" w:rsidRDefault="00404B6A" w:rsidP="002A3BA1">
      <w:pPr>
        <w:jc w:val="both"/>
        <w:rPr>
          <w:lang w:val="ru-RU"/>
        </w:rPr>
      </w:pPr>
      <w:r w:rsidRPr="00EB20E6">
        <w:rPr>
          <w:b/>
          <w:bCs/>
        </w:rPr>
        <w:t>III</w:t>
      </w:r>
      <w:r w:rsidRPr="00731AD7">
        <w:rPr>
          <w:b/>
          <w:bCs/>
          <w:lang w:val="ru-RU"/>
        </w:rPr>
        <w:t xml:space="preserve"> Учешће на научним и стручним скуповима и конференцијама</w:t>
      </w:r>
    </w:p>
    <w:p w:rsidR="00404B6A" w:rsidRPr="00731AD7" w:rsidRDefault="00404B6A" w:rsidP="002A3BA1">
      <w:pPr>
        <w:jc w:val="both"/>
        <w:rPr>
          <w:lang w:val="ru-RU"/>
        </w:rPr>
      </w:pPr>
    </w:p>
    <w:p w:rsidR="00404B6A" w:rsidRDefault="00404B6A" w:rsidP="00C32784">
      <w:pPr>
        <w:spacing w:line="360" w:lineRule="auto"/>
        <w:jc w:val="both"/>
        <w:rPr>
          <w:lang w:val="ru-RU"/>
        </w:rPr>
      </w:pPr>
      <w:r w:rsidRPr="00731AD7">
        <w:rPr>
          <w:lang w:val="ru-RU"/>
        </w:rPr>
        <w:t>Др Зорица Шаљић учествовала је на следећим научним скуповима:</w:t>
      </w:r>
    </w:p>
    <w:p w:rsidR="00DE5387" w:rsidRPr="00822333" w:rsidRDefault="00DE5387" w:rsidP="00DE5387">
      <w:pPr>
        <w:numPr>
          <w:ilvl w:val="0"/>
          <w:numId w:val="2"/>
        </w:numPr>
        <w:spacing w:line="360" w:lineRule="auto"/>
        <w:jc w:val="both"/>
        <w:rPr>
          <w:szCs w:val="22"/>
          <w:lang w:val="ru-RU"/>
        </w:rPr>
      </w:pPr>
      <w:r w:rsidRPr="00822333">
        <w:rPr>
          <w:i/>
          <w:szCs w:val="22"/>
          <w:lang/>
        </w:rPr>
        <w:lastRenderedPageBreak/>
        <w:t>Сусрети педагога/национални научни скуп: Образовна политика и пр</w:t>
      </w:r>
      <w:r w:rsidR="00C51031" w:rsidRPr="00822333">
        <w:rPr>
          <w:i/>
          <w:szCs w:val="22"/>
          <w:lang/>
        </w:rPr>
        <w:t>акса – у складу или у раскораку</w:t>
      </w:r>
      <w:r w:rsidR="00C51031" w:rsidRPr="00822333">
        <w:rPr>
          <w:i/>
          <w:szCs w:val="22"/>
        </w:rPr>
        <w:t xml:space="preserve"> </w:t>
      </w:r>
      <w:r w:rsidR="00C51031" w:rsidRPr="00822333">
        <w:rPr>
          <w:i/>
          <w:szCs w:val="22"/>
          <w:lang/>
        </w:rPr>
        <w:t>(</w:t>
      </w:r>
      <w:r w:rsidR="00CF2C73" w:rsidRPr="00822333">
        <w:rPr>
          <w:szCs w:val="22"/>
          <w:lang/>
        </w:rPr>
        <w:t xml:space="preserve">25. и 26. </w:t>
      </w:r>
      <w:r w:rsidR="00B36704" w:rsidRPr="00822333">
        <w:rPr>
          <w:szCs w:val="22"/>
          <w:lang/>
        </w:rPr>
        <w:t>ј</w:t>
      </w:r>
      <w:r w:rsidR="00CF2C73" w:rsidRPr="00822333">
        <w:rPr>
          <w:szCs w:val="22"/>
          <w:lang/>
        </w:rPr>
        <w:t>ануар 2019.</w:t>
      </w:r>
      <w:r w:rsidR="00C51031" w:rsidRPr="00822333">
        <w:rPr>
          <w:szCs w:val="22"/>
          <w:lang/>
        </w:rPr>
        <w:t>)</w:t>
      </w:r>
      <w:r w:rsidR="00CF2C73" w:rsidRPr="00822333">
        <w:rPr>
          <w:szCs w:val="22"/>
          <w:lang/>
        </w:rPr>
        <w:t>,Филозофски факултет Универзитета у Београду.</w:t>
      </w:r>
    </w:p>
    <w:p w:rsidR="00B36704" w:rsidRPr="00822333" w:rsidRDefault="00CF2C73" w:rsidP="00B36704">
      <w:pPr>
        <w:numPr>
          <w:ilvl w:val="0"/>
          <w:numId w:val="2"/>
        </w:numPr>
        <w:spacing w:line="360" w:lineRule="auto"/>
        <w:rPr>
          <w:szCs w:val="22"/>
          <w:lang w:val="ru-RU"/>
        </w:rPr>
      </w:pPr>
      <w:r w:rsidRPr="00822333">
        <w:rPr>
          <w:i/>
          <w:szCs w:val="22"/>
          <w:lang/>
        </w:rPr>
        <w:t xml:space="preserve">Сусрети педагога/национални научни скуп: </w:t>
      </w:r>
      <w:r w:rsidR="00DE5387" w:rsidRPr="00822333">
        <w:rPr>
          <w:i/>
          <w:iCs/>
          <w:color w:val="000000"/>
          <w:szCs w:val="22"/>
        </w:rPr>
        <w:t>Васпитање</w:t>
      </w:r>
      <w:r w:rsidR="00DE5387" w:rsidRPr="00822333">
        <w:rPr>
          <w:i/>
          <w:iCs/>
          <w:color w:val="000000"/>
          <w:szCs w:val="22"/>
          <w:lang/>
        </w:rPr>
        <w:t xml:space="preserve"> </w:t>
      </w:r>
      <w:r w:rsidR="00DE5387" w:rsidRPr="00822333">
        <w:rPr>
          <w:i/>
          <w:iCs/>
          <w:color w:val="000000"/>
          <w:szCs w:val="22"/>
        </w:rPr>
        <w:t>данас</w:t>
      </w:r>
      <w:r w:rsidR="00C51031" w:rsidRPr="00822333">
        <w:rPr>
          <w:color w:val="000000"/>
          <w:szCs w:val="22"/>
          <w:lang/>
        </w:rPr>
        <w:t xml:space="preserve"> (</w:t>
      </w:r>
      <w:r w:rsidR="00B36704" w:rsidRPr="00822333">
        <w:rPr>
          <w:color w:val="000000"/>
          <w:szCs w:val="22"/>
          <w:lang/>
        </w:rPr>
        <w:t>29. и 30. септембар 2017.</w:t>
      </w:r>
      <w:r w:rsidR="00C51031" w:rsidRPr="00822333">
        <w:rPr>
          <w:color w:val="000000"/>
          <w:szCs w:val="22"/>
          <w:lang/>
        </w:rPr>
        <w:t>)</w:t>
      </w:r>
      <w:r w:rsidR="00B36704" w:rsidRPr="00822333">
        <w:rPr>
          <w:color w:val="000000"/>
          <w:szCs w:val="22"/>
          <w:lang/>
        </w:rPr>
        <w:t xml:space="preserve">, </w:t>
      </w:r>
      <w:r w:rsidR="00B36704" w:rsidRPr="00822333">
        <w:rPr>
          <w:szCs w:val="22"/>
          <w:lang/>
        </w:rPr>
        <w:t>Филозофски факултет Универзитета у Београду.</w:t>
      </w:r>
    </w:p>
    <w:p w:rsidR="00DE5387" w:rsidRPr="00822333" w:rsidRDefault="00B36704" w:rsidP="00B36704">
      <w:pPr>
        <w:numPr>
          <w:ilvl w:val="0"/>
          <w:numId w:val="2"/>
        </w:numPr>
        <w:spacing w:line="360" w:lineRule="auto"/>
        <w:rPr>
          <w:szCs w:val="22"/>
          <w:lang w:val="ru-RU"/>
        </w:rPr>
      </w:pPr>
      <w:r w:rsidRPr="00822333">
        <w:rPr>
          <w:i/>
          <w:szCs w:val="22"/>
          <w:lang/>
        </w:rPr>
        <w:t>Сусрети педагога/национални научни скуп:</w:t>
      </w:r>
      <w:r w:rsidR="00DE5387" w:rsidRPr="00822333">
        <w:rPr>
          <w:i/>
          <w:iCs/>
          <w:color w:val="000000"/>
          <w:szCs w:val="22"/>
        </w:rPr>
        <w:t>Вредновање у васпитно-образовном процесу</w:t>
      </w:r>
      <w:r w:rsidR="00DE5387" w:rsidRPr="00822333">
        <w:rPr>
          <w:color w:val="000000"/>
          <w:szCs w:val="22"/>
          <w:lang/>
        </w:rPr>
        <w:t xml:space="preserve"> </w:t>
      </w:r>
      <w:r w:rsidR="00C51031" w:rsidRPr="00822333">
        <w:rPr>
          <w:color w:val="000000"/>
          <w:szCs w:val="22"/>
          <w:lang/>
        </w:rPr>
        <w:t>(</w:t>
      </w:r>
      <w:r w:rsidRPr="00822333">
        <w:rPr>
          <w:color w:val="000000"/>
          <w:szCs w:val="22"/>
          <w:lang/>
        </w:rPr>
        <w:t xml:space="preserve">25. и 26. септембар </w:t>
      </w:r>
      <w:r w:rsidR="00DE5387" w:rsidRPr="00822333">
        <w:rPr>
          <w:color w:val="000000"/>
          <w:szCs w:val="22"/>
          <w:lang/>
        </w:rPr>
        <w:t>2016</w:t>
      </w:r>
      <w:r w:rsidR="00C51031" w:rsidRPr="00822333">
        <w:rPr>
          <w:color w:val="000000"/>
          <w:szCs w:val="22"/>
          <w:lang/>
        </w:rPr>
        <w:t>.)</w:t>
      </w:r>
      <w:r w:rsidRPr="00822333">
        <w:rPr>
          <w:color w:val="000000"/>
          <w:szCs w:val="22"/>
          <w:lang/>
        </w:rPr>
        <w:t xml:space="preserve">, </w:t>
      </w:r>
      <w:r w:rsidRPr="00822333">
        <w:rPr>
          <w:szCs w:val="22"/>
          <w:lang/>
        </w:rPr>
        <w:t>Филозофски факултет Универзитета у Београду.</w:t>
      </w:r>
    </w:p>
    <w:p w:rsidR="00F15978" w:rsidRPr="00822333" w:rsidRDefault="00B36704" w:rsidP="00F15978">
      <w:pPr>
        <w:numPr>
          <w:ilvl w:val="0"/>
          <w:numId w:val="2"/>
        </w:numPr>
        <w:spacing w:line="360" w:lineRule="auto"/>
        <w:rPr>
          <w:szCs w:val="22"/>
          <w:lang w:val="ru-RU"/>
        </w:rPr>
      </w:pPr>
      <w:r w:rsidRPr="00822333">
        <w:rPr>
          <w:i/>
          <w:szCs w:val="22"/>
          <w:lang/>
        </w:rPr>
        <w:t>Сусрети педагога/национални научни скуп:</w:t>
      </w:r>
      <w:r w:rsidR="00F15978" w:rsidRPr="00822333">
        <w:rPr>
          <w:i/>
          <w:iCs/>
          <w:color w:val="000000"/>
          <w:szCs w:val="22"/>
        </w:rPr>
        <w:t>Педагошки</w:t>
      </w:r>
      <w:r w:rsidR="00F15978" w:rsidRPr="00822333">
        <w:rPr>
          <w:i/>
          <w:iCs/>
          <w:color w:val="000000"/>
          <w:szCs w:val="22"/>
          <w:lang/>
        </w:rPr>
        <w:t xml:space="preserve"> </w:t>
      </w:r>
      <w:r w:rsidR="00F15978" w:rsidRPr="00822333">
        <w:rPr>
          <w:i/>
          <w:iCs/>
          <w:color w:val="000000"/>
          <w:szCs w:val="22"/>
        </w:rPr>
        <w:t>допринос</w:t>
      </w:r>
      <w:r w:rsidR="00F15978" w:rsidRPr="00822333">
        <w:rPr>
          <w:color w:val="000000"/>
          <w:szCs w:val="22"/>
          <w:lang/>
        </w:rPr>
        <w:t xml:space="preserve"> </w:t>
      </w:r>
      <w:r w:rsidR="00F15978" w:rsidRPr="00822333">
        <w:rPr>
          <w:i/>
          <w:iCs/>
          <w:color w:val="000000"/>
          <w:szCs w:val="22"/>
        </w:rPr>
        <w:t>подучавању и учењу</w:t>
      </w:r>
      <w:r w:rsidR="00C51031" w:rsidRPr="00822333">
        <w:rPr>
          <w:color w:val="000000"/>
          <w:szCs w:val="22"/>
          <w:lang/>
        </w:rPr>
        <w:t xml:space="preserve"> (</w:t>
      </w:r>
      <w:r w:rsidRPr="00822333">
        <w:rPr>
          <w:color w:val="000000"/>
          <w:szCs w:val="22"/>
          <w:lang/>
        </w:rPr>
        <w:t xml:space="preserve">5. и 6. јун </w:t>
      </w:r>
      <w:r w:rsidR="00F15978" w:rsidRPr="00822333">
        <w:rPr>
          <w:color w:val="000000"/>
          <w:szCs w:val="22"/>
          <w:lang/>
        </w:rPr>
        <w:t>2015</w:t>
      </w:r>
      <w:r w:rsidR="00C51031" w:rsidRPr="00822333">
        <w:rPr>
          <w:color w:val="000000"/>
          <w:szCs w:val="22"/>
          <w:lang/>
        </w:rPr>
        <w:t>.)</w:t>
      </w:r>
      <w:r w:rsidRPr="00822333">
        <w:rPr>
          <w:color w:val="000000"/>
          <w:szCs w:val="22"/>
          <w:lang/>
        </w:rPr>
        <w:t xml:space="preserve">, </w:t>
      </w:r>
      <w:r w:rsidRPr="00822333">
        <w:rPr>
          <w:szCs w:val="22"/>
          <w:lang/>
        </w:rPr>
        <w:t>Филозофски факултет Универзитета у Београду.</w:t>
      </w:r>
    </w:p>
    <w:p w:rsidR="00F15978" w:rsidRPr="00822333" w:rsidRDefault="00F15978" w:rsidP="00F15978">
      <w:pPr>
        <w:numPr>
          <w:ilvl w:val="0"/>
          <w:numId w:val="2"/>
        </w:numPr>
        <w:spacing w:line="360" w:lineRule="auto"/>
        <w:rPr>
          <w:szCs w:val="22"/>
          <w:lang w:val="ru-RU"/>
        </w:rPr>
      </w:pPr>
      <w:r w:rsidRPr="00822333">
        <w:rPr>
          <w:i/>
          <w:iCs/>
          <w:color w:val="000000"/>
          <w:szCs w:val="22"/>
        </w:rPr>
        <w:t>Настава и</w:t>
      </w:r>
      <w:r w:rsidRPr="00822333">
        <w:rPr>
          <w:color w:val="000000"/>
          <w:szCs w:val="22"/>
          <w:lang/>
        </w:rPr>
        <w:t xml:space="preserve"> </w:t>
      </w:r>
      <w:r w:rsidRPr="00822333">
        <w:rPr>
          <w:i/>
          <w:iCs/>
          <w:color w:val="000000"/>
          <w:szCs w:val="22"/>
        </w:rPr>
        <w:t>учење: евалуација васпитно-образовног рада</w:t>
      </w:r>
      <w:r w:rsidRPr="00822333">
        <w:rPr>
          <w:i/>
          <w:iCs/>
          <w:color w:val="000000"/>
          <w:szCs w:val="22"/>
          <w:lang/>
        </w:rPr>
        <w:t xml:space="preserve"> </w:t>
      </w:r>
      <w:r w:rsidR="00C51031" w:rsidRPr="00822333">
        <w:rPr>
          <w:iCs/>
          <w:color w:val="000000"/>
          <w:szCs w:val="22"/>
          <w:lang/>
        </w:rPr>
        <w:t>(6. Новембар 2015.),</w:t>
      </w:r>
      <w:r w:rsidRPr="00822333">
        <w:rPr>
          <w:i/>
          <w:iCs/>
          <w:color w:val="000000"/>
          <w:szCs w:val="22"/>
        </w:rPr>
        <w:t xml:space="preserve"> </w:t>
      </w:r>
      <w:r w:rsidRPr="00822333">
        <w:rPr>
          <w:color w:val="000000"/>
          <w:szCs w:val="22"/>
        </w:rPr>
        <w:t>Учитељски факултет у Ужицу Универзитета у Крагујевцу</w:t>
      </w:r>
      <w:r w:rsidRPr="00822333">
        <w:rPr>
          <w:color w:val="000000"/>
          <w:szCs w:val="22"/>
          <w:lang/>
        </w:rPr>
        <w:t>.</w:t>
      </w:r>
      <w:r w:rsidRPr="00822333">
        <w:rPr>
          <w:color w:val="000000"/>
          <w:szCs w:val="22"/>
        </w:rPr>
        <w:t xml:space="preserve">  </w:t>
      </w:r>
    </w:p>
    <w:p w:rsidR="00C51031" w:rsidRPr="00822333" w:rsidRDefault="00B36704" w:rsidP="00467C25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 w:rsidRPr="00822333">
        <w:rPr>
          <w:rFonts w:ascii="Times New Roman" w:hAnsi="Times New Roman" w:cs="Times New Roman"/>
          <w:i/>
          <w:iCs/>
          <w:color w:val="000000"/>
          <w:sz w:val="24"/>
        </w:rPr>
        <w:t>Qualitiy, Social Justice and Accountability in</w:t>
      </w:r>
      <w:r w:rsidRPr="00822333">
        <w:rPr>
          <w:rFonts w:ascii="Times New Roman" w:hAnsi="Times New Roman" w:cs="Times New Roman"/>
          <w:color w:val="000000"/>
          <w:sz w:val="24"/>
          <w:lang/>
        </w:rPr>
        <w:t xml:space="preserve"> </w:t>
      </w:r>
      <w:r w:rsidR="00C51031" w:rsidRPr="00822333">
        <w:rPr>
          <w:rFonts w:ascii="Times New Roman" w:hAnsi="Times New Roman" w:cs="Times New Roman"/>
          <w:i/>
          <w:iCs/>
          <w:color w:val="000000"/>
          <w:sz w:val="24"/>
        </w:rPr>
        <w:t>Education Worldwide</w:t>
      </w:r>
      <w:r w:rsidR="00C51031" w:rsidRPr="00822333">
        <w:rPr>
          <w:rFonts w:ascii="Times New Roman" w:hAnsi="Times New Roman" w:cs="Times New Roman"/>
          <w:i/>
          <w:iCs/>
          <w:color w:val="000000"/>
          <w:sz w:val="24"/>
          <w:lang/>
        </w:rPr>
        <w:t xml:space="preserve"> </w:t>
      </w:r>
      <w:r w:rsidR="00C51031" w:rsidRPr="00822333">
        <w:rPr>
          <w:rFonts w:ascii="Times New Roman" w:hAnsi="Times New Roman" w:cs="Times New Roman"/>
          <w:iCs/>
          <w:color w:val="000000"/>
          <w:sz w:val="24"/>
          <w:lang/>
        </w:rPr>
        <w:t>(</w:t>
      </w:r>
      <w:r w:rsidR="00C51031" w:rsidRPr="00822333">
        <w:rPr>
          <w:rFonts w:ascii="Times New Roman" w:hAnsi="Times New Roman" w:cs="Times New Roman"/>
          <w:iCs/>
          <w:color w:val="000000"/>
          <w:sz w:val="24"/>
        </w:rPr>
        <w:t>June</w:t>
      </w:r>
      <w:r w:rsidR="00C51031" w:rsidRPr="00822333">
        <w:rPr>
          <w:rFonts w:ascii="Times New Roman" w:hAnsi="Times New Roman" w:cs="Times New Roman"/>
          <w:iCs/>
          <w:color w:val="000000"/>
          <w:sz w:val="24"/>
          <w:lang/>
        </w:rPr>
        <w:t xml:space="preserve">, 2015), </w:t>
      </w:r>
      <w:r w:rsidRPr="00822333">
        <w:rPr>
          <w:rFonts w:ascii="Times New Roman" w:hAnsi="Times New Roman" w:cs="Times New Roman"/>
          <w:color w:val="000000"/>
          <w:sz w:val="24"/>
        </w:rPr>
        <w:t>Sofia: Bulgarian</w:t>
      </w:r>
      <w:r w:rsidRPr="00822333">
        <w:rPr>
          <w:rFonts w:ascii="Times New Roman" w:hAnsi="Times New Roman" w:cs="Times New Roman"/>
          <w:color w:val="000000"/>
          <w:sz w:val="24"/>
          <w:lang/>
        </w:rPr>
        <w:t xml:space="preserve"> </w:t>
      </w:r>
      <w:r w:rsidRPr="00822333">
        <w:rPr>
          <w:rFonts w:ascii="Times New Roman" w:hAnsi="Times New Roman" w:cs="Times New Roman"/>
          <w:color w:val="000000"/>
          <w:sz w:val="24"/>
        </w:rPr>
        <w:t>Comparative Education Society</w:t>
      </w:r>
      <w:r w:rsidR="00467C25" w:rsidRPr="00822333">
        <w:rPr>
          <w:rFonts w:ascii="Times New Roman" w:hAnsi="Times New Roman" w:cs="Times New Roman"/>
          <w:color w:val="000000"/>
          <w:sz w:val="24"/>
          <w:lang/>
        </w:rPr>
        <w:t>.</w:t>
      </w:r>
    </w:p>
    <w:p w:rsidR="00C51031" w:rsidRDefault="00C51031" w:rsidP="00EB20E6">
      <w:pPr>
        <w:spacing w:line="360" w:lineRule="auto"/>
        <w:jc w:val="both"/>
        <w:rPr>
          <w:b/>
          <w:bCs/>
          <w:lang w:val="sr-Cyrl-CS"/>
        </w:rPr>
      </w:pPr>
    </w:p>
    <w:p w:rsidR="00404B6A" w:rsidRPr="00EA7F26" w:rsidRDefault="00404B6A" w:rsidP="0062029E">
      <w:pPr>
        <w:spacing w:line="360" w:lineRule="auto"/>
        <w:jc w:val="both"/>
        <w:rPr>
          <w:b/>
          <w:bCs/>
          <w:lang w:val="sr-Cyrl-CS"/>
        </w:rPr>
      </w:pPr>
      <w:r w:rsidRPr="00EB20E6">
        <w:rPr>
          <w:b/>
          <w:bCs/>
          <w:lang w:val="sr-Cyrl-CS"/>
        </w:rPr>
        <w:t>IV Педагошки рад</w:t>
      </w:r>
    </w:p>
    <w:p w:rsidR="00EA7F26" w:rsidRDefault="00EA7F26" w:rsidP="00EA7F26">
      <w:pPr>
        <w:spacing w:line="360" w:lineRule="auto"/>
        <w:jc w:val="both"/>
        <w:rPr>
          <w:lang w:val="sr-Cyrl-CS"/>
        </w:rPr>
      </w:pPr>
      <w:r>
        <w:rPr>
          <w:lang/>
        </w:rPr>
        <w:t>Доц. д</w:t>
      </w:r>
      <w:r w:rsidR="00C51031">
        <w:t xml:space="preserve">р </w:t>
      </w:r>
      <w:r w:rsidR="00C51031">
        <w:rPr>
          <w:lang/>
        </w:rPr>
        <w:t xml:space="preserve">Зорица Шаљић </w:t>
      </w:r>
      <w:r w:rsidR="00C51031">
        <w:rPr>
          <w:lang w:val="ru-RU"/>
        </w:rPr>
        <w:t xml:space="preserve">је </w:t>
      </w:r>
      <w:r w:rsidR="00B86D7F">
        <w:rPr>
          <w:lang w:val="ru-RU"/>
        </w:rPr>
        <w:t xml:space="preserve">учествује у реализацији </w:t>
      </w:r>
      <w:r w:rsidR="00C51031">
        <w:t xml:space="preserve">пет </w:t>
      </w:r>
      <w:r w:rsidR="00C51031">
        <w:rPr>
          <w:lang w:val="ru-RU"/>
        </w:rPr>
        <w:t>предмета из</w:t>
      </w:r>
      <w:r w:rsidR="00C51031">
        <w:t xml:space="preserve"> предметне </w:t>
      </w:r>
      <w:r w:rsidR="00C51031">
        <w:rPr>
          <w:lang w:val="ru-RU"/>
        </w:rPr>
        <w:t>области</w:t>
      </w:r>
      <w:r w:rsidR="00C51031">
        <w:t xml:space="preserve"> Ш</w:t>
      </w:r>
      <w:r w:rsidR="00962C8B">
        <w:rPr>
          <w:lang w:val="ru-RU"/>
        </w:rPr>
        <w:t xml:space="preserve">колска педагогија на основним и </w:t>
      </w:r>
      <w:r w:rsidR="00C51031">
        <w:rPr>
          <w:lang w:val="ru-RU"/>
        </w:rPr>
        <w:t>мастер студијама педагогије</w:t>
      </w:r>
      <w:r w:rsidR="00962C8B">
        <w:rPr>
          <w:lang w:val="ru-RU"/>
        </w:rPr>
        <w:t>. У</w:t>
      </w:r>
      <w:r w:rsidR="00404B6A" w:rsidRPr="0062029E">
        <w:rPr>
          <w:lang w:val="sr-Cyrl-CS"/>
        </w:rPr>
        <w:t xml:space="preserve">чествује у реализацији </w:t>
      </w:r>
      <w:r w:rsidR="00404B6A" w:rsidRPr="00731AD7">
        <w:rPr>
          <w:lang w:val="ru-RU"/>
        </w:rPr>
        <w:t xml:space="preserve">обавезних предмета Школска педагогија и Методика рада школског педагога на основним </w:t>
      </w:r>
      <w:r w:rsidR="00962C8B">
        <w:rPr>
          <w:lang w:val="ru-RU"/>
        </w:rPr>
        <w:t>студијама. Предметни је наставник за три предмета, два на основним студијама (Школска педагогија –</w:t>
      </w:r>
      <w:r>
        <w:rPr>
          <w:lang w:val="ru-RU"/>
        </w:rPr>
        <w:t xml:space="preserve"> одабране теме и И</w:t>
      </w:r>
      <w:r w:rsidR="00962C8B">
        <w:rPr>
          <w:lang w:val="ru-RU"/>
        </w:rPr>
        <w:t xml:space="preserve">нклузија у образовању) </w:t>
      </w:r>
      <w:r w:rsidR="00404B6A" w:rsidRPr="00731AD7">
        <w:rPr>
          <w:lang w:val="ru-RU"/>
        </w:rPr>
        <w:t xml:space="preserve">и </w:t>
      </w:r>
      <w:r w:rsidR="00962C8B">
        <w:rPr>
          <w:lang w:val="ru-RU"/>
        </w:rPr>
        <w:t xml:space="preserve">једног </w:t>
      </w:r>
      <w:r w:rsidR="00404B6A" w:rsidRPr="00731AD7">
        <w:rPr>
          <w:lang w:val="ru-RU"/>
        </w:rPr>
        <w:t xml:space="preserve">изборног предмета </w:t>
      </w:r>
      <w:r w:rsidR="00962C8B">
        <w:rPr>
          <w:lang w:val="ru-RU"/>
        </w:rPr>
        <w:t xml:space="preserve">на мастер студијама (Превенција антисоцијалног понашања деце и младих у школи). </w:t>
      </w:r>
      <w:r w:rsidR="00404B6A">
        <w:rPr>
          <w:lang w:val="sr-Cyrl-CS"/>
        </w:rPr>
        <w:t xml:space="preserve">Поред тога, Зорица Шаљић </w:t>
      </w:r>
      <w:r w:rsidR="00962C8B">
        <w:rPr>
          <w:lang w:val="sr-Cyrl-CS"/>
        </w:rPr>
        <w:t>је задужена за организацију, реализацију и евалуацију</w:t>
      </w:r>
      <w:r w:rsidR="00404B6A" w:rsidRPr="0062029E">
        <w:rPr>
          <w:lang w:val="sr-Cyrl-CS"/>
        </w:rPr>
        <w:t xml:space="preserve"> стручне праксе у школи као саставног дела студијског програма основних академских студија педагогије</w:t>
      </w:r>
      <w:r>
        <w:rPr>
          <w:lang w:val="sr-Cyrl-CS"/>
        </w:rPr>
        <w:t xml:space="preserve">. </w:t>
      </w:r>
    </w:p>
    <w:p w:rsidR="00404B6A" w:rsidRDefault="00404B6A" w:rsidP="00EA7F26">
      <w:pPr>
        <w:spacing w:line="360" w:lineRule="auto"/>
        <w:jc w:val="both"/>
        <w:rPr>
          <w:lang w:val="sr-Cyrl-CS"/>
        </w:rPr>
      </w:pPr>
      <w:r>
        <w:rPr>
          <w:lang w:val="sr-Cyrl-CS"/>
        </w:rPr>
        <w:t>Зорица Шаљић р</w:t>
      </w:r>
      <w:r w:rsidR="00B86D7F">
        <w:rPr>
          <w:lang w:val="sr-Cyrl-CS"/>
        </w:rPr>
        <w:t>едовно реализује</w:t>
      </w:r>
      <w:r w:rsidR="00C152CD">
        <w:rPr>
          <w:lang w:val="sr-Cyrl-CS"/>
        </w:rPr>
        <w:t xml:space="preserve"> наставу и консултације</w:t>
      </w:r>
      <w:r>
        <w:rPr>
          <w:lang w:val="sr-Cyrl-CS"/>
        </w:rPr>
        <w:t>, о</w:t>
      </w:r>
      <w:r w:rsidRPr="0062029E">
        <w:rPr>
          <w:lang w:val="sr-Cyrl-CS"/>
        </w:rPr>
        <w:t xml:space="preserve">стварује ефикасну комуникацију са студентима, континуирано прати рад студената и пружа им подршку у савладавању њихових </w:t>
      </w:r>
      <w:r>
        <w:rPr>
          <w:lang w:val="sr-Cyrl-CS"/>
        </w:rPr>
        <w:t>предиспитних и испитних обавеза</w:t>
      </w:r>
      <w:r w:rsidRPr="0062029E">
        <w:rPr>
          <w:lang w:val="sr-Cyrl-CS"/>
        </w:rPr>
        <w:t xml:space="preserve">. </w:t>
      </w:r>
      <w:r>
        <w:rPr>
          <w:lang w:val="sr-Cyrl-CS"/>
        </w:rPr>
        <w:t>Потврду успешности у наставном раду представљају и позитивне оцене које Зорица Шаљић добија приликом евелуације наставе и рада наставника од стране студената</w:t>
      </w:r>
      <w:r w:rsidR="00C152CD">
        <w:rPr>
          <w:lang w:val="sr-Cyrl-CS"/>
        </w:rPr>
        <w:t xml:space="preserve">. </w:t>
      </w:r>
      <w:r w:rsidR="00C152CD" w:rsidRPr="00C152CD">
        <w:rPr>
          <w:lang w:val="sr-Cyrl-CS"/>
        </w:rPr>
        <w:t>У протеклом изборном периоду, просечна оцена педагошког рада у студентским анкетам износи 4.71.</w:t>
      </w:r>
      <w:r w:rsidR="00C152CD" w:rsidRPr="00C152CD">
        <w:rPr>
          <w:lang w:val="sr-Cyrl-CS"/>
        </w:rPr>
        <w:tab/>
      </w:r>
      <w:r>
        <w:rPr>
          <w:lang w:val="sr-Cyrl-CS"/>
        </w:rPr>
        <w:t xml:space="preserve"> </w:t>
      </w:r>
    </w:p>
    <w:p w:rsidR="00822333" w:rsidRDefault="00404B6A" w:rsidP="00B86D7F">
      <w:pPr>
        <w:spacing w:line="360" w:lineRule="auto"/>
        <w:jc w:val="both"/>
        <w:rPr>
          <w:lang w:val="sr-Cyrl-CS"/>
        </w:rPr>
      </w:pPr>
      <w:r w:rsidRPr="000D6E7D">
        <w:rPr>
          <w:lang w:val="sr-Cyrl-CS"/>
        </w:rPr>
        <w:t>Поред ангажовања у наст</w:t>
      </w:r>
      <w:r>
        <w:t>a</w:t>
      </w:r>
      <w:r>
        <w:rPr>
          <w:lang w:val="sr-Cyrl-CS"/>
        </w:rPr>
        <w:t>в</w:t>
      </w:r>
      <w:r w:rsidRPr="000D6E7D">
        <w:rPr>
          <w:lang w:val="sr-Cyrl-CS"/>
        </w:rPr>
        <w:t>и и пружања доприноса развоју предметних програма у предметној области Школска педагогија, резултати педагошког рада Зорице Шаљић се виде и у други</w:t>
      </w:r>
      <w:r w:rsidR="00EA7F26">
        <w:rPr>
          <w:lang w:val="sr-Cyrl-CS"/>
        </w:rPr>
        <w:t xml:space="preserve">м активностима матичног Одељења (учешће у </w:t>
      </w:r>
      <w:r w:rsidRPr="000D6E7D">
        <w:rPr>
          <w:lang w:val="sr-Cyrl-CS"/>
        </w:rPr>
        <w:t xml:space="preserve"> </w:t>
      </w:r>
      <w:r w:rsidR="00EA7F26">
        <w:rPr>
          <w:lang w:val="sr-Cyrl-CS"/>
        </w:rPr>
        <w:t xml:space="preserve">комисији за библиотеке и комисији за промоцију Филозофског факултета). </w:t>
      </w:r>
      <w:r w:rsidR="00C152CD">
        <w:rPr>
          <w:lang w:val="sr-Cyrl-CS"/>
        </w:rPr>
        <w:t xml:space="preserve">Више пута је била члан организационог и програмског одбора </w:t>
      </w:r>
      <w:r w:rsidR="00C152CD">
        <w:rPr>
          <w:lang w:val="sr-Cyrl-CS"/>
        </w:rPr>
        <w:lastRenderedPageBreak/>
        <w:t xml:space="preserve">националног научног скупа Сусрета педагога. Такође, била је уредник зборника радова </w:t>
      </w:r>
      <w:r w:rsidR="00C152CD">
        <w:rPr>
          <w:i/>
          <w:iCs/>
          <w:color w:val="000000"/>
        </w:rPr>
        <w:t>Вредновање у васпитно-образовном процесу</w:t>
      </w:r>
      <w:r w:rsidR="00C152CD">
        <w:rPr>
          <w:color w:val="000000"/>
          <w:lang/>
        </w:rPr>
        <w:t xml:space="preserve"> са истоименог националног научног скупа</w:t>
      </w:r>
      <w:r w:rsidR="00EA7F26">
        <w:rPr>
          <w:color w:val="000000"/>
          <w:lang/>
        </w:rPr>
        <w:t xml:space="preserve"> у организацији Одељења за педагогију и андрагогију Филозофског факултета и Педагошког друштва</w:t>
      </w:r>
      <w:r w:rsidR="00C152CD">
        <w:rPr>
          <w:color w:val="000000"/>
          <w:lang/>
        </w:rPr>
        <w:t xml:space="preserve">. </w:t>
      </w:r>
      <w:r w:rsidR="00C152CD">
        <w:rPr>
          <w:lang w:val="sr-Cyrl-CS"/>
        </w:rPr>
        <w:t xml:space="preserve">Учествовала је </w:t>
      </w:r>
      <w:r w:rsidR="006941B7">
        <w:rPr>
          <w:lang w:val="sr-Cyrl-CS"/>
        </w:rPr>
        <w:t>у реализацији два пројекта билатералне сарадње (</w:t>
      </w:r>
      <w:r w:rsidR="006941B7">
        <w:rPr>
          <w:lang/>
        </w:rPr>
        <w:t>пројекат билатералне сарадње Хрватске и Србије „</w:t>
      </w:r>
      <w:r w:rsidR="00C152CD" w:rsidRPr="00B27701">
        <w:rPr>
          <w:lang/>
        </w:rPr>
        <w:t>Друштвене промене и курикулуми образовања педагога</w:t>
      </w:r>
      <w:r w:rsidR="006941B7">
        <w:rPr>
          <w:lang/>
        </w:rPr>
        <w:t>“ и пројекат билатералне сарадње Словеније и Србије</w:t>
      </w:r>
      <w:r w:rsidR="006941B7">
        <w:rPr>
          <w:lang w:val="sr-Cyrl-CS"/>
        </w:rPr>
        <w:t xml:space="preserve"> </w:t>
      </w:r>
      <w:r w:rsidR="00C152CD">
        <w:rPr>
          <w:lang/>
        </w:rPr>
        <w:t>„</w:t>
      </w:r>
      <w:r w:rsidR="00C152CD" w:rsidRPr="00B27701">
        <w:rPr>
          <w:lang/>
        </w:rPr>
        <w:t>Припрема будућих просветних радника зарад у инклузивном окружењу</w:t>
      </w:r>
      <w:r w:rsidR="00C152CD">
        <w:rPr>
          <w:lang/>
        </w:rPr>
        <w:t>“</w:t>
      </w:r>
      <w:r w:rsidR="006941B7">
        <w:rPr>
          <w:lang/>
        </w:rPr>
        <w:t xml:space="preserve">). </w:t>
      </w:r>
    </w:p>
    <w:p w:rsidR="00B86D7F" w:rsidRPr="00EA7F26" w:rsidRDefault="00B86D7F" w:rsidP="00B86D7F">
      <w:pPr>
        <w:spacing w:line="360" w:lineRule="auto"/>
        <w:jc w:val="both"/>
        <w:rPr>
          <w:lang w:val="sr-Cyrl-CS"/>
        </w:rPr>
      </w:pPr>
    </w:p>
    <w:p w:rsidR="00404B6A" w:rsidRDefault="00404B6A" w:rsidP="00BE7F1A">
      <w:pPr>
        <w:spacing w:line="360" w:lineRule="auto"/>
        <w:jc w:val="both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V </w:t>
      </w:r>
      <w:r w:rsidRPr="007E0FC1">
        <w:rPr>
          <w:b/>
          <w:bCs/>
          <w:lang w:val="sr-Cyrl-CS"/>
        </w:rPr>
        <w:t>Закључак</w:t>
      </w:r>
    </w:p>
    <w:p w:rsidR="00822333" w:rsidRPr="00822333" w:rsidRDefault="00822333" w:rsidP="00BE7F1A">
      <w:pPr>
        <w:spacing w:line="360" w:lineRule="auto"/>
        <w:jc w:val="both"/>
        <w:rPr>
          <w:b/>
          <w:bCs/>
          <w:lang w:val="sr-Cyrl-CS"/>
        </w:rPr>
      </w:pPr>
    </w:p>
    <w:p w:rsidR="00404B6A" w:rsidRPr="00731AD7" w:rsidRDefault="00404B6A" w:rsidP="00BE7F1A">
      <w:pPr>
        <w:spacing w:line="360" w:lineRule="auto"/>
        <w:jc w:val="both"/>
        <w:rPr>
          <w:i/>
          <w:iCs/>
          <w:lang w:val="ru-RU"/>
        </w:rPr>
      </w:pPr>
      <w:r w:rsidRPr="00B97552">
        <w:rPr>
          <w:lang w:val="sr-Cyrl-CS"/>
        </w:rPr>
        <w:t>На основу</w:t>
      </w:r>
      <w:r>
        <w:rPr>
          <w:lang w:val="sr-Cyrl-CS"/>
        </w:rPr>
        <w:t xml:space="preserve"> претходно изложеног, К</w:t>
      </w:r>
      <w:r w:rsidRPr="00B97552">
        <w:rPr>
          <w:lang w:val="sr-Cyrl-CS"/>
        </w:rPr>
        <w:t xml:space="preserve">омисија констатује да </w:t>
      </w:r>
      <w:r>
        <w:rPr>
          <w:lang w:val="sr-Cyrl-CS"/>
        </w:rPr>
        <w:t>пријављени кандидат у потпуности испуњава</w:t>
      </w:r>
      <w:r w:rsidRPr="00B97552">
        <w:rPr>
          <w:lang w:val="sr-Cyrl-CS"/>
        </w:rPr>
        <w:t xml:space="preserve"> </w:t>
      </w:r>
      <w:r>
        <w:rPr>
          <w:lang w:val="sr-Cyrl-CS"/>
        </w:rPr>
        <w:t>предвиђене услове</w:t>
      </w:r>
      <w:r w:rsidRPr="00C75570">
        <w:rPr>
          <w:i/>
          <w:iCs/>
          <w:lang w:val="sr-Cyrl-CS"/>
        </w:rPr>
        <w:t xml:space="preserve"> </w:t>
      </w:r>
      <w:r w:rsidRPr="00DA2A3F">
        <w:rPr>
          <w:lang w:val="sr-Cyrl-CS"/>
        </w:rPr>
        <w:t xml:space="preserve">за </w:t>
      </w:r>
      <w:r w:rsidRPr="00BE7F1A">
        <w:rPr>
          <w:lang w:val="sr-Cyrl-CS"/>
        </w:rPr>
        <w:t>избор у звање доцента</w:t>
      </w:r>
      <w:r w:rsidRPr="00DA2A3F">
        <w:rPr>
          <w:lang w:val="sr-Cyrl-CS"/>
        </w:rPr>
        <w:t xml:space="preserve"> </w:t>
      </w:r>
      <w:r w:rsidR="00467C25">
        <w:rPr>
          <w:lang w:val="sr-Cyrl-CS"/>
        </w:rPr>
        <w:t xml:space="preserve">(реизбор) </w:t>
      </w:r>
      <w:r w:rsidRPr="00DA2A3F">
        <w:rPr>
          <w:lang w:val="sr-Cyrl-CS"/>
        </w:rPr>
        <w:t xml:space="preserve">на основу законских одредби, одредби Статута Филозофског факултета, Критеријума за стицање звања на Универзитету у Београду и </w:t>
      </w:r>
      <w:r w:rsidRPr="00731AD7">
        <w:rPr>
          <w:lang w:val="ru-RU"/>
        </w:rPr>
        <w:t xml:space="preserve">Правила о ближим условима за избор наставника и сарадника Филозофског факултета у Београду. Комисија </w:t>
      </w:r>
      <w:r>
        <w:rPr>
          <w:lang w:val="sr-Cyrl-CS"/>
        </w:rPr>
        <w:t xml:space="preserve">са задовољством </w:t>
      </w:r>
      <w:r w:rsidRPr="00B97552">
        <w:rPr>
          <w:lang w:val="sr-Cyrl-CS"/>
        </w:rPr>
        <w:t xml:space="preserve">предлаже Изборном већу Филозофског факултета у Београду да </w:t>
      </w:r>
      <w:r>
        <w:rPr>
          <w:b/>
          <w:bCs/>
          <w:lang w:val="sr-Cyrl-CS"/>
        </w:rPr>
        <w:t>д</w:t>
      </w:r>
      <w:r w:rsidRPr="003B3327">
        <w:rPr>
          <w:b/>
          <w:bCs/>
          <w:lang w:val="sr-Cyrl-CS"/>
        </w:rPr>
        <w:t>р</w:t>
      </w:r>
      <w:r>
        <w:rPr>
          <w:lang w:val="sr-Cyrl-CS"/>
        </w:rPr>
        <w:t xml:space="preserve"> </w:t>
      </w:r>
      <w:r>
        <w:rPr>
          <w:b/>
          <w:bCs/>
          <w:lang w:val="sr-Cyrl-CS"/>
        </w:rPr>
        <w:t>Зорицу Шаљић</w:t>
      </w:r>
      <w:r>
        <w:rPr>
          <w:lang w:val="sr-Cyrl-CS"/>
        </w:rPr>
        <w:t xml:space="preserve"> </w:t>
      </w:r>
      <w:r w:rsidRPr="00B97552">
        <w:rPr>
          <w:lang w:val="sr-Cyrl-CS"/>
        </w:rPr>
        <w:t xml:space="preserve">изабере у звање </w:t>
      </w:r>
      <w:r>
        <w:rPr>
          <w:lang w:val="sr-Cyrl-CS"/>
        </w:rPr>
        <w:t xml:space="preserve">доцента </w:t>
      </w:r>
      <w:r w:rsidRPr="00B97552">
        <w:rPr>
          <w:lang w:val="sr-Cyrl-CS"/>
        </w:rPr>
        <w:t>за ужу научну област</w:t>
      </w:r>
      <w:r>
        <w:rPr>
          <w:lang w:val="sr-Cyrl-CS"/>
        </w:rPr>
        <w:t xml:space="preserve"> Школска педагогија на период од пет година. </w:t>
      </w:r>
    </w:p>
    <w:p w:rsidR="00822333" w:rsidRDefault="00822333" w:rsidP="00BE7F1A">
      <w:pPr>
        <w:spacing w:line="360" w:lineRule="auto"/>
        <w:jc w:val="both"/>
        <w:rPr>
          <w:lang w:val="sr-Cyrl-CS"/>
        </w:rPr>
      </w:pPr>
    </w:p>
    <w:p w:rsidR="00404B6A" w:rsidRPr="00B97552" w:rsidRDefault="00404B6A" w:rsidP="00BE7F1A">
      <w:pPr>
        <w:spacing w:line="360" w:lineRule="auto"/>
        <w:jc w:val="both"/>
        <w:rPr>
          <w:lang w:val="sr-Cyrl-CS"/>
        </w:rPr>
      </w:pPr>
      <w:r w:rsidRPr="00B97552">
        <w:rPr>
          <w:lang w:val="sr-Cyrl-CS"/>
        </w:rPr>
        <w:t>У Бе</w:t>
      </w:r>
      <w:r>
        <w:rPr>
          <w:lang w:val="sr-Cyrl-CS"/>
        </w:rPr>
        <w:t xml:space="preserve">ограду, </w:t>
      </w:r>
      <w:r w:rsidR="008A3B88">
        <w:t>20</w:t>
      </w:r>
      <w:r w:rsidR="00467C25">
        <w:rPr>
          <w:lang/>
        </w:rPr>
        <w:t>.02.</w:t>
      </w:r>
      <w:r w:rsidR="00467C25">
        <w:rPr>
          <w:lang w:val="sr-Cyrl-CS"/>
        </w:rPr>
        <w:t>2020</w:t>
      </w:r>
      <w:r w:rsidRPr="00B97552">
        <w:rPr>
          <w:lang w:val="sr-Cyrl-CS"/>
        </w:rPr>
        <w:t>.</w:t>
      </w:r>
      <w:r>
        <w:rPr>
          <w:lang w:val="sr-Cyrl-CS"/>
        </w:rPr>
        <w:t xml:space="preserve"> год</w:t>
      </w:r>
      <w:r w:rsidR="00467C25">
        <w:rPr>
          <w:lang w:val="sr-Cyrl-CS"/>
        </w:rPr>
        <w:t>ине</w:t>
      </w:r>
    </w:p>
    <w:p w:rsidR="00404B6A" w:rsidRPr="00731AD7" w:rsidRDefault="00404B6A" w:rsidP="00BE7F1A">
      <w:pPr>
        <w:spacing w:line="360" w:lineRule="auto"/>
        <w:ind w:left="4140"/>
        <w:jc w:val="right"/>
        <w:rPr>
          <w:lang w:val="ru-RU"/>
        </w:rPr>
      </w:pPr>
      <w:r>
        <w:t>K</w:t>
      </w:r>
      <w:r w:rsidRPr="00B97552">
        <w:rPr>
          <w:lang w:val="sr-Cyrl-CS"/>
        </w:rPr>
        <w:t>омисија</w:t>
      </w:r>
      <w:r w:rsidRPr="00731AD7">
        <w:rPr>
          <w:lang w:val="ru-RU"/>
        </w:rPr>
        <w:t>:</w:t>
      </w:r>
    </w:p>
    <w:p w:rsidR="00404B6A" w:rsidRDefault="00404B6A" w:rsidP="003728A2">
      <w:pPr>
        <w:spacing w:line="360" w:lineRule="auto"/>
        <w:ind w:left="4140"/>
        <w:jc w:val="right"/>
        <w:rPr>
          <w:lang w:val="sr-Cyrl-CS"/>
        </w:rPr>
      </w:pPr>
      <w:r w:rsidRPr="00B97552">
        <w:rPr>
          <w:lang w:val="sr-Cyrl-CS"/>
        </w:rPr>
        <w:t>_______________________</w:t>
      </w:r>
    </w:p>
    <w:p w:rsidR="00404B6A" w:rsidRDefault="008A3B88" w:rsidP="007237FE">
      <w:pPr>
        <w:spacing w:line="360" w:lineRule="auto"/>
        <w:ind w:left="4140"/>
        <w:jc w:val="right"/>
        <w:rPr>
          <w:lang w:val="sr-Cyrl-CS"/>
        </w:rPr>
      </w:pPr>
      <w:r>
        <w:rPr>
          <w:lang/>
        </w:rPr>
        <w:t xml:space="preserve">Проф. </w:t>
      </w:r>
      <w:r>
        <w:rPr>
          <w:lang w:val="sr-Cyrl-CS"/>
        </w:rPr>
        <w:t>д</w:t>
      </w:r>
      <w:r w:rsidR="00404B6A" w:rsidRPr="00B97552">
        <w:rPr>
          <w:lang w:val="sr-Cyrl-CS"/>
        </w:rPr>
        <w:t xml:space="preserve">р </w:t>
      </w:r>
      <w:r w:rsidR="00404B6A">
        <w:rPr>
          <w:lang w:val="sr-Cyrl-CS"/>
        </w:rPr>
        <w:t>Емина Хебиб</w:t>
      </w:r>
    </w:p>
    <w:p w:rsidR="00404B6A" w:rsidRPr="00731AD7" w:rsidRDefault="00404B6A" w:rsidP="00BE7F1A">
      <w:pPr>
        <w:spacing w:line="360" w:lineRule="auto"/>
        <w:jc w:val="right"/>
        <w:rPr>
          <w:lang w:val="ru-RU"/>
        </w:rPr>
      </w:pPr>
      <w:r>
        <w:rPr>
          <w:lang w:val="hr-HR"/>
        </w:rPr>
        <w:t>Филозофски факултет Универзитета у Београду</w:t>
      </w:r>
    </w:p>
    <w:p w:rsidR="00404B6A" w:rsidRPr="003728A2" w:rsidRDefault="00404B6A" w:rsidP="003728A2">
      <w:pPr>
        <w:spacing w:line="360" w:lineRule="auto"/>
        <w:ind w:left="4140"/>
        <w:jc w:val="right"/>
        <w:rPr>
          <w:lang w:val="sr-Cyrl-CS"/>
        </w:rPr>
      </w:pPr>
      <w:r w:rsidRPr="00B97552">
        <w:rPr>
          <w:lang w:val="sr-Cyrl-CS"/>
        </w:rPr>
        <w:t>_______________________</w:t>
      </w:r>
    </w:p>
    <w:p w:rsidR="00404B6A" w:rsidRPr="008A3B88" w:rsidRDefault="008A3B88" w:rsidP="008A3B88">
      <w:pPr>
        <w:spacing w:line="360" w:lineRule="auto"/>
        <w:ind w:left="4140"/>
        <w:jc w:val="right"/>
        <w:rPr>
          <w:lang w:val="sr-Cyrl-CS"/>
        </w:rPr>
      </w:pPr>
      <w:r>
        <w:rPr>
          <w:lang w:val="sr-Cyrl-CS"/>
        </w:rPr>
        <w:t>Проф. д</w:t>
      </w:r>
      <w:r w:rsidR="00404B6A" w:rsidRPr="00B97552">
        <w:rPr>
          <w:lang w:val="sr-Cyrl-CS"/>
        </w:rPr>
        <w:t xml:space="preserve">р </w:t>
      </w:r>
      <w:r w:rsidR="00404B6A">
        <w:rPr>
          <w:lang w:val="sr-Cyrl-CS"/>
        </w:rPr>
        <w:t>Вера Спасеновић</w:t>
      </w:r>
    </w:p>
    <w:p w:rsidR="00404B6A" w:rsidRPr="00731AD7" w:rsidRDefault="00404B6A" w:rsidP="00BE7F1A">
      <w:pPr>
        <w:spacing w:line="360" w:lineRule="auto"/>
        <w:jc w:val="right"/>
        <w:rPr>
          <w:lang w:val="ru-RU"/>
        </w:rPr>
      </w:pPr>
      <w:r w:rsidRPr="00731AD7">
        <w:rPr>
          <w:lang w:val="ru-RU"/>
        </w:rPr>
        <w:t xml:space="preserve"> </w:t>
      </w:r>
      <w:r>
        <w:rPr>
          <w:lang w:val="hr-HR"/>
        </w:rPr>
        <w:t>Филозофски факултет Универзитета у Београду</w:t>
      </w:r>
    </w:p>
    <w:p w:rsidR="00404B6A" w:rsidRDefault="00404B6A" w:rsidP="003728A2">
      <w:pPr>
        <w:spacing w:line="360" w:lineRule="auto"/>
        <w:ind w:left="4140"/>
        <w:jc w:val="right"/>
        <w:rPr>
          <w:lang w:val="sr-Cyrl-CS"/>
        </w:rPr>
      </w:pPr>
      <w:r w:rsidRPr="00B97552">
        <w:rPr>
          <w:lang w:val="sr-Cyrl-CS"/>
        </w:rPr>
        <w:t>_______________________</w:t>
      </w:r>
    </w:p>
    <w:p w:rsidR="00404B6A" w:rsidRDefault="008A3B88" w:rsidP="007237FE">
      <w:pPr>
        <w:spacing w:line="360" w:lineRule="auto"/>
        <w:ind w:left="4140"/>
        <w:jc w:val="right"/>
        <w:rPr>
          <w:lang w:val="sr-Cyrl-CS"/>
        </w:rPr>
      </w:pPr>
      <w:r>
        <w:rPr>
          <w:lang w:val="sr-Cyrl-CS"/>
        </w:rPr>
        <w:t>Проф. д</w:t>
      </w:r>
      <w:r w:rsidR="00404B6A" w:rsidRPr="00B97552">
        <w:rPr>
          <w:lang w:val="sr-Cyrl-CS"/>
        </w:rPr>
        <w:t xml:space="preserve">р </w:t>
      </w:r>
      <w:r w:rsidR="00822333">
        <w:rPr>
          <w:lang w:val="sr-Cyrl-CS"/>
        </w:rPr>
        <w:t>Зорица Станисављевић Петровић</w:t>
      </w:r>
    </w:p>
    <w:p w:rsidR="00404B6A" w:rsidRPr="00822333" w:rsidRDefault="00404B6A" w:rsidP="00BE7F1A">
      <w:pPr>
        <w:spacing w:line="360" w:lineRule="auto"/>
        <w:jc w:val="right"/>
        <w:rPr>
          <w:lang/>
        </w:rPr>
      </w:pPr>
      <w:bookmarkStart w:id="0" w:name="_GoBack"/>
      <w:bookmarkEnd w:id="0"/>
      <w:r>
        <w:rPr>
          <w:lang w:val="hr-HR"/>
        </w:rPr>
        <w:t xml:space="preserve">Филозофски факултет Универзитета у </w:t>
      </w:r>
      <w:r w:rsidR="00822333">
        <w:rPr>
          <w:lang/>
        </w:rPr>
        <w:t>Нишу</w:t>
      </w:r>
    </w:p>
    <w:sectPr w:rsidR="00404B6A" w:rsidRPr="00822333" w:rsidSect="006A3A0C">
      <w:headerReference w:type="default" r:id="rId7"/>
      <w:pgSz w:w="12240" w:h="15840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33D8" w:rsidRDefault="008E33D8" w:rsidP="008B0305">
      <w:r>
        <w:separator/>
      </w:r>
    </w:p>
  </w:endnote>
  <w:endnote w:type="continuationSeparator" w:id="1">
    <w:p w:rsidR="008E33D8" w:rsidRDefault="008E33D8" w:rsidP="008B03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33D8" w:rsidRDefault="008E33D8" w:rsidP="008B0305">
      <w:r>
        <w:separator/>
      </w:r>
    </w:p>
  </w:footnote>
  <w:footnote w:type="continuationSeparator" w:id="1">
    <w:p w:rsidR="008E33D8" w:rsidRDefault="008E33D8" w:rsidP="008B03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B6A" w:rsidRDefault="0057679B" w:rsidP="006A3A0C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04B6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D3E41">
      <w:rPr>
        <w:rStyle w:val="PageNumber"/>
        <w:noProof/>
      </w:rPr>
      <w:t>7</w:t>
    </w:r>
    <w:r>
      <w:rPr>
        <w:rStyle w:val="PageNumber"/>
      </w:rPr>
      <w:fldChar w:fldCharType="end"/>
    </w:r>
  </w:p>
  <w:p w:rsidR="00404B6A" w:rsidRDefault="00404B6A" w:rsidP="006A3A0C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5088C"/>
    <w:multiLevelType w:val="hybridMultilevel"/>
    <w:tmpl w:val="19AC45FE"/>
    <w:lvl w:ilvl="0" w:tplc="0409000D">
      <w:start w:val="1"/>
      <w:numFmt w:val="bullet"/>
      <w:lvlText w:val=""/>
      <w:lvlJc w:val="left"/>
      <w:pPr>
        <w:ind w:left="11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1C72FD"/>
    <w:multiLevelType w:val="hybridMultilevel"/>
    <w:tmpl w:val="CB68E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1D11571"/>
    <w:multiLevelType w:val="hybridMultilevel"/>
    <w:tmpl w:val="F7CE51A8"/>
    <w:lvl w:ilvl="0" w:tplc="0409000F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CB6A24"/>
    <w:multiLevelType w:val="hybridMultilevel"/>
    <w:tmpl w:val="8864D96A"/>
    <w:lvl w:ilvl="0" w:tplc="ACBE9C90">
      <w:start w:val="201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i/>
        <w:iCs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oNotTrackMove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7D41"/>
    <w:rsid w:val="000012F4"/>
    <w:rsid w:val="00002F9B"/>
    <w:rsid w:val="00045A63"/>
    <w:rsid w:val="000818AA"/>
    <w:rsid w:val="000B636A"/>
    <w:rsid w:val="000B7B68"/>
    <w:rsid w:val="000C2D46"/>
    <w:rsid w:val="000D451C"/>
    <w:rsid w:val="000D4D70"/>
    <w:rsid w:val="000D6E7D"/>
    <w:rsid w:val="000E6F14"/>
    <w:rsid w:val="000F1510"/>
    <w:rsid w:val="0010675D"/>
    <w:rsid w:val="001378FF"/>
    <w:rsid w:val="00142C54"/>
    <w:rsid w:val="001435DE"/>
    <w:rsid w:val="001863E6"/>
    <w:rsid w:val="00190012"/>
    <w:rsid w:val="001943D1"/>
    <w:rsid w:val="001A0695"/>
    <w:rsid w:val="001B04A6"/>
    <w:rsid w:val="00205697"/>
    <w:rsid w:val="0021579E"/>
    <w:rsid w:val="00215B8C"/>
    <w:rsid w:val="00251F07"/>
    <w:rsid w:val="0027302B"/>
    <w:rsid w:val="002874E4"/>
    <w:rsid w:val="002A3BA1"/>
    <w:rsid w:val="002B71A8"/>
    <w:rsid w:val="002C499F"/>
    <w:rsid w:val="00304021"/>
    <w:rsid w:val="00357780"/>
    <w:rsid w:val="00362C76"/>
    <w:rsid w:val="003728A2"/>
    <w:rsid w:val="00372B8C"/>
    <w:rsid w:val="003853A8"/>
    <w:rsid w:val="00395E83"/>
    <w:rsid w:val="003A502E"/>
    <w:rsid w:val="003B3327"/>
    <w:rsid w:val="003E5B59"/>
    <w:rsid w:val="00404B6A"/>
    <w:rsid w:val="0041375E"/>
    <w:rsid w:val="0041386F"/>
    <w:rsid w:val="00417BCE"/>
    <w:rsid w:val="00435072"/>
    <w:rsid w:val="004545B9"/>
    <w:rsid w:val="00467C25"/>
    <w:rsid w:val="004941D2"/>
    <w:rsid w:val="004B5A3B"/>
    <w:rsid w:val="004B6FE7"/>
    <w:rsid w:val="00536A7B"/>
    <w:rsid w:val="0057679B"/>
    <w:rsid w:val="005A3A6C"/>
    <w:rsid w:val="005A7D11"/>
    <w:rsid w:val="0060199A"/>
    <w:rsid w:val="006141F1"/>
    <w:rsid w:val="0062029E"/>
    <w:rsid w:val="0063542B"/>
    <w:rsid w:val="0066350E"/>
    <w:rsid w:val="006941B7"/>
    <w:rsid w:val="006A3A0C"/>
    <w:rsid w:val="006A4269"/>
    <w:rsid w:val="006A5C46"/>
    <w:rsid w:val="006C63D2"/>
    <w:rsid w:val="006D1E03"/>
    <w:rsid w:val="00704A1B"/>
    <w:rsid w:val="007237FE"/>
    <w:rsid w:val="00731AD7"/>
    <w:rsid w:val="00737DC5"/>
    <w:rsid w:val="007424DA"/>
    <w:rsid w:val="007604C1"/>
    <w:rsid w:val="00782FC6"/>
    <w:rsid w:val="00785E19"/>
    <w:rsid w:val="007D399D"/>
    <w:rsid w:val="007E0FC1"/>
    <w:rsid w:val="007F1F6C"/>
    <w:rsid w:val="00801B17"/>
    <w:rsid w:val="00822333"/>
    <w:rsid w:val="00827257"/>
    <w:rsid w:val="00836AD5"/>
    <w:rsid w:val="00840982"/>
    <w:rsid w:val="008740EF"/>
    <w:rsid w:val="008848C3"/>
    <w:rsid w:val="00891E4C"/>
    <w:rsid w:val="008A3B88"/>
    <w:rsid w:val="008B0305"/>
    <w:rsid w:val="008C48A7"/>
    <w:rsid w:val="008E33D8"/>
    <w:rsid w:val="00926845"/>
    <w:rsid w:val="00940DA2"/>
    <w:rsid w:val="00962C8B"/>
    <w:rsid w:val="009A19B2"/>
    <w:rsid w:val="009C2197"/>
    <w:rsid w:val="009C51CB"/>
    <w:rsid w:val="009C7D41"/>
    <w:rsid w:val="009D30A3"/>
    <w:rsid w:val="009D6837"/>
    <w:rsid w:val="00A036DC"/>
    <w:rsid w:val="00A12657"/>
    <w:rsid w:val="00A27BAC"/>
    <w:rsid w:val="00A3014F"/>
    <w:rsid w:val="00A52C5B"/>
    <w:rsid w:val="00A813DD"/>
    <w:rsid w:val="00AA1E97"/>
    <w:rsid w:val="00AD44C3"/>
    <w:rsid w:val="00AF4570"/>
    <w:rsid w:val="00AF597C"/>
    <w:rsid w:val="00B11F27"/>
    <w:rsid w:val="00B36704"/>
    <w:rsid w:val="00B6794E"/>
    <w:rsid w:val="00B8597C"/>
    <w:rsid w:val="00B86D7F"/>
    <w:rsid w:val="00B97552"/>
    <w:rsid w:val="00BC3790"/>
    <w:rsid w:val="00BD13F7"/>
    <w:rsid w:val="00BE6A98"/>
    <w:rsid w:val="00BE7F1A"/>
    <w:rsid w:val="00BF1ED6"/>
    <w:rsid w:val="00C002A2"/>
    <w:rsid w:val="00C02F3F"/>
    <w:rsid w:val="00C152CD"/>
    <w:rsid w:val="00C32784"/>
    <w:rsid w:val="00C51031"/>
    <w:rsid w:val="00C51327"/>
    <w:rsid w:val="00C75570"/>
    <w:rsid w:val="00C861F3"/>
    <w:rsid w:val="00C9500A"/>
    <w:rsid w:val="00C972C2"/>
    <w:rsid w:val="00CD3E41"/>
    <w:rsid w:val="00CF2C73"/>
    <w:rsid w:val="00CF5866"/>
    <w:rsid w:val="00D34EA4"/>
    <w:rsid w:val="00D71092"/>
    <w:rsid w:val="00DA2A3F"/>
    <w:rsid w:val="00DD099A"/>
    <w:rsid w:val="00DD0ED1"/>
    <w:rsid w:val="00DE5387"/>
    <w:rsid w:val="00DF0D72"/>
    <w:rsid w:val="00E7218E"/>
    <w:rsid w:val="00E91AEB"/>
    <w:rsid w:val="00E970AA"/>
    <w:rsid w:val="00EA7F26"/>
    <w:rsid w:val="00EB20E6"/>
    <w:rsid w:val="00EB2C38"/>
    <w:rsid w:val="00EB6938"/>
    <w:rsid w:val="00EC0785"/>
    <w:rsid w:val="00ED5562"/>
    <w:rsid w:val="00F13644"/>
    <w:rsid w:val="00F15978"/>
    <w:rsid w:val="00FC12C3"/>
    <w:rsid w:val="00FC33C8"/>
    <w:rsid w:val="00FD7A62"/>
    <w:rsid w:val="00FE5FF5"/>
    <w:rsid w:val="00FF77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D4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C7D41"/>
    <w:pPr>
      <w:tabs>
        <w:tab w:val="center" w:pos="4702"/>
        <w:tab w:val="right" w:pos="9405"/>
      </w:tabs>
    </w:pPr>
  </w:style>
  <w:style w:type="character" w:customStyle="1" w:styleId="HeaderChar">
    <w:name w:val="Header Char"/>
    <w:link w:val="Header"/>
    <w:uiPriority w:val="99"/>
    <w:rsid w:val="009C7D41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9C7D41"/>
  </w:style>
  <w:style w:type="paragraph" w:styleId="CommentText">
    <w:name w:val="annotation text"/>
    <w:basedOn w:val="Normal"/>
    <w:link w:val="CommentTextChar"/>
    <w:uiPriority w:val="99"/>
    <w:semiHidden/>
    <w:rsid w:val="00FC12C3"/>
    <w:pPr>
      <w:spacing w:after="200"/>
    </w:pPr>
    <w:rPr>
      <w:rFonts w:ascii="Calibri" w:eastAsia="Calibri" w:hAnsi="Calibri" w:cs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FC12C3"/>
    <w:rPr>
      <w:sz w:val="20"/>
      <w:szCs w:val="20"/>
    </w:rPr>
  </w:style>
  <w:style w:type="paragraph" w:styleId="ListParagraph">
    <w:name w:val="List Paragraph"/>
    <w:basedOn w:val="Normal"/>
    <w:uiPriority w:val="99"/>
    <w:qFormat/>
    <w:rsid w:val="00A27BA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character" w:styleId="Hyperlink">
    <w:name w:val="Hyperlink"/>
    <w:uiPriority w:val="99"/>
    <w:semiHidden/>
    <w:rsid w:val="00BF1ED6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semiHidden/>
    <w:rsid w:val="00251F0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251F07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Normal"/>
    <w:unhideWhenUsed/>
    <w:rsid w:val="00EB6938"/>
    <w:pPr>
      <w:spacing w:before="100" w:beforeAutospacing="1" w:after="115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9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2392</Words>
  <Characters>13635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Korisnik</cp:lastModifiedBy>
  <cp:revision>2</cp:revision>
  <dcterms:created xsi:type="dcterms:W3CDTF">2020-03-03T12:34:00Z</dcterms:created>
  <dcterms:modified xsi:type="dcterms:W3CDTF">2020-03-03T12:34:00Z</dcterms:modified>
</cp:coreProperties>
</file>