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B7B" w:rsidRPr="00105C2C" w:rsidRDefault="004975CC" w:rsidP="00105C2C">
      <w:pPr>
        <w:spacing w:line="360" w:lineRule="auto"/>
        <w:ind w:left="709"/>
        <w:jc w:val="both"/>
        <w:rPr>
          <w:rFonts w:asciiTheme="minorHAnsi" w:hAnsiTheme="minorHAnsi" w:cstheme="minorHAnsi"/>
          <w:sz w:val="24"/>
          <w:szCs w:val="24"/>
          <w:lang w:val="sr-Cyrl-RS"/>
        </w:rPr>
      </w:pPr>
      <w:r w:rsidRPr="00105C2C">
        <w:rPr>
          <w:rFonts w:asciiTheme="minorHAnsi" w:hAnsiTheme="minorHAnsi" w:cstheme="minorHAnsi"/>
          <w:sz w:val="24"/>
          <w:szCs w:val="24"/>
          <w:lang w:val="sr-Cyrl-RS"/>
        </w:rPr>
        <w:t>Научно-наставном већу</w:t>
      </w:r>
      <w:bookmarkStart w:id="0" w:name="_GoBack"/>
      <w:bookmarkEnd w:id="0"/>
    </w:p>
    <w:p w:rsidR="004975CC" w:rsidRPr="00105C2C" w:rsidRDefault="004975CC" w:rsidP="00105C2C">
      <w:pPr>
        <w:spacing w:line="360" w:lineRule="auto"/>
        <w:ind w:left="709"/>
        <w:jc w:val="both"/>
        <w:rPr>
          <w:rFonts w:asciiTheme="minorHAnsi" w:hAnsiTheme="minorHAnsi" w:cstheme="minorHAnsi"/>
          <w:sz w:val="24"/>
          <w:szCs w:val="24"/>
          <w:lang w:val="sr-Cyrl-RS"/>
        </w:rPr>
      </w:pPr>
      <w:r w:rsidRPr="00105C2C">
        <w:rPr>
          <w:rFonts w:asciiTheme="minorHAnsi" w:hAnsiTheme="minorHAnsi" w:cstheme="minorHAnsi"/>
          <w:sz w:val="24"/>
          <w:szCs w:val="24"/>
          <w:lang w:val="sr-Cyrl-RS"/>
        </w:rPr>
        <w:t>Филозофског факултета у Београду</w:t>
      </w:r>
    </w:p>
    <w:p w:rsidR="004975CC" w:rsidRPr="00105C2C" w:rsidRDefault="004975CC" w:rsidP="00105C2C">
      <w:pPr>
        <w:spacing w:line="360" w:lineRule="auto"/>
        <w:jc w:val="both"/>
        <w:rPr>
          <w:rFonts w:asciiTheme="minorHAnsi" w:hAnsiTheme="minorHAnsi" w:cstheme="minorHAnsi"/>
          <w:sz w:val="24"/>
          <w:szCs w:val="24"/>
          <w:lang w:val="sr-Cyrl-RS"/>
        </w:rPr>
      </w:pPr>
    </w:p>
    <w:p w:rsidR="004975CC" w:rsidRPr="00105C2C" w:rsidRDefault="004975CC" w:rsidP="00105C2C">
      <w:pPr>
        <w:spacing w:line="360" w:lineRule="auto"/>
        <w:ind w:left="709"/>
        <w:jc w:val="both"/>
        <w:rPr>
          <w:rFonts w:asciiTheme="minorHAnsi" w:hAnsiTheme="minorHAnsi" w:cstheme="minorHAnsi"/>
          <w:sz w:val="24"/>
          <w:szCs w:val="24"/>
          <w:lang w:val="sr-Cyrl-RS"/>
        </w:rPr>
      </w:pPr>
      <w:r w:rsidRPr="00105C2C">
        <w:rPr>
          <w:rFonts w:asciiTheme="minorHAnsi" w:hAnsiTheme="minorHAnsi" w:cstheme="minorHAnsi"/>
          <w:sz w:val="24"/>
          <w:szCs w:val="24"/>
          <w:lang w:val="sr-Cyrl-RS"/>
        </w:rPr>
        <w:t xml:space="preserve">Одлуком Научно-наставног већа Филозофског факултета у Београду донетом на </w:t>
      </w:r>
      <w:r w:rsidR="000656F1" w:rsidRPr="00105C2C">
        <w:rPr>
          <w:rFonts w:asciiTheme="minorHAnsi" w:hAnsiTheme="minorHAnsi" w:cstheme="minorHAnsi"/>
          <w:sz w:val="24"/>
          <w:szCs w:val="24"/>
          <w:lang w:val="en-US"/>
        </w:rPr>
        <w:t>I</w:t>
      </w:r>
      <w:r w:rsidR="000656F1" w:rsidRPr="00105C2C">
        <w:rPr>
          <w:rFonts w:asciiTheme="minorHAnsi" w:hAnsiTheme="minorHAnsi" w:cstheme="minorHAnsi"/>
          <w:sz w:val="24"/>
          <w:szCs w:val="24"/>
          <w:lang w:val="sr-Cyrl-RS"/>
        </w:rPr>
        <w:t xml:space="preserve"> редовној седници од 15.11.2018</w:t>
      </w:r>
      <w:r w:rsidRPr="00105C2C">
        <w:rPr>
          <w:rFonts w:asciiTheme="minorHAnsi" w:hAnsiTheme="minorHAnsi" w:cstheme="minorHAnsi"/>
          <w:sz w:val="24"/>
          <w:szCs w:val="24"/>
          <w:lang w:val="sr-Cyrl-RS"/>
        </w:rPr>
        <w:t xml:space="preserve">. године изабрана је комисија за оцену и одбрану докторске дисертације под називом </w:t>
      </w:r>
      <w:r w:rsidR="000656F1" w:rsidRPr="00400234">
        <w:rPr>
          <w:rFonts w:ascii="Times New Roman" w:hAnsi="Times New Roman" w:cs="Times New Roman"/>
          <w:i/>
          <w:sz w:val="24"/>
          <w:szCs w:val="24"/>
          <w:lang w:val="sr-Cyrl-RS"/>
        </w:rPr>
        <w:t>Позносредњовековни култови светих на територији централног Балкана</w:t>
      </w:r>
      <w:r w:rsidR="000656F1" w:rsidRPr="00105C2C">
        <w:rPr>
          <w:rFonts w:asciiTheme="minorHAnsi" w:hAnsiTheme="minorHAnsi" w:cstheme="minorHAnsi"/>
          <w:i/>
          <w:sz w:val="24"/>
          <w:szCs w:val="24"/>
          <w:lang w:val="sr-Cyrl-RS"/>
        </w:rPr>
        <w:t xml:space="preserve"> </w:t>
      </w:r>
      <w:r w:rsidR="000656F1" w:rsidRPr="00105C2C">
        <w:rPr>
          <w:rFonts w:asciiTheme="minorHAnsi" w:hAnsiTheme="minorHAnsi" w:cstheme="minorHAnsi"/>
          <w:sz w:val="24"/>
          <w:szCs w:val="24"/>
          <w:lang w:val="sr-Cyrl-RS"/>
        </w:rPr>
        <w:t>кандидата Марије М. Васиљевић</w:t>
      </w:r>
      <w:r w:rsidRPr="00105C2C">
        <w:rPr>
          <w:rFonts w:asciiTheme="minorHAnsi" w:hAnsiTheme="minorHAnsi" w:cstheme="minorHAnsi"/>
          <w:sz w:val="24"/>
          <w:szCs w:val="24"/>
          <w:lang w:val="sr-Cyrl-RS"/>
        </w:rPr>
        <w:t xml:space="preserve"> у саставу проф.др Смиља Марјановић-Душанић (ментор), проф.др </w:t>
      </w:r>
      <w:r w:rsidR="000656F1" w:rsidRPr="00105C2C">
        <w:rPr>
          <w:rFonts w:asciiTheme="minorHAnsi" w:hAnsiTheme="minorHAnsi" w:cstheme="minorHAnsi"/>
          <w:sz w:val="24"/>
          <w:szCs w:val="24"/>
          <w:lang w:val="sr-Cyrl-RS"/>
        </w:rPr>
        <w:t>Небојша Порчић, ванредни професор Филозофског</w:t>
      </w:r>
      <w:r w:rsidRPr="00105C2C">
        <w:rPr>
          <w:rFonts w:asciiTheme="minorHAnsi" w:hAnsiTheme="minorHAnsi" w:cstheme="minorHAnsi"/>
          <w:sz w:val="24"/>
          <w:szCs w:val="24"/>
          <w:lang w:val="sr-Cyrl-RS"/>
        </w:rPr>
        <w:t xml:space="preserve"> факултета у Београду,</w:t>
      </w:r>
      <w:r w:rsidR="000656F1" w:rsidRPr="00105C2C">
        <w:rPr>
          <w:rFonts w:asciiTheme="minorHAnsi" w:hAnsiTheme="minorHAnsi" w:cstheme="minorHAnsi"/>
          <w:sz w:val="24"/>
          <w:szCs w:val="24"/>
          <w:lang w:val="sr-Cyrl-RS"/>
        </w:rPr>
        <w:t xml:space="preserve"> др Даница Поповић, научни саветник Балканолошког института САНУ</w:t>
      </w:r>
      <w:r w:rsidRPr="00105C2C">
        <w:rPr>
          <w:rFonts w:asciiTheme="minorHAnsi" w:hAnsiTheme="minorHAnsi" w:cstheme="minorHAnsi"/>
          <w:sz w:val="24"/>
          <w:szCs w:val="24"/>
          <w:lang w:val="sr-Cyrl-RS"/>
        </w:rPr>
        <w:t xml:space="preserve">. </w:t>
      </w:r>
    </w:p>
    <w:p w:rsidR="004975CC" w:rsidRPr="00105C2C" w:rsidRDefault="004975CC" w:rsidP="00105C2C">
      <w:pPr>
        <w:spacing w:line="360" w:lineRule="auto"/>
        <w:ind w:left="709"/>
        <w:jc w:val="both"/>
        <w:rPr>
          <w:rFonts w:asciiTheme="minorHAnsi" w:hAnsiTheme="minorHAnsi" w:cstheme="minorHAnsi"/>
          <w:sz w:val="24"/>
          <w:szCs w:val="24"/>
          <w:lang w:val="sr-Cyrl-RS"/>
        </w:rPr>
      </w:pPr>
      <w:r w:rsidRPr="00105C2C">
        <w:rPr>
          <w:rFonts w:asciiTheme="minorHAnsi" w:hAnsiTheme="minorHAnsi" w:cstheme="minorHAnsi"/>
          <w:sz w:val="24"/>
          <w:szCs w:val="24"/>
          <w:lang w:val="sr-Cyrl-RS"/>
        </w:rPr>
        <w:t>Пошто је проучила достављену докторску дисертацију, комисија има част да поднесе следећи</w:t>
      </w:r>
    </w:p>
    <w:p w:rsidR="004975CC" w:rsidRPr="00105C2C" w:rsidRDefault="004975CC" w:rsidP="008E610E">
      <w:pPr>
        <w:spacing w:line="360" w:lineRule="auto"/>
        <w:ind w:left="709"/>
        <w:jc w:val="center"/>
        <w:rPr>
          <w:rFonts w:asciiTheme="minorHAnsi" w:hAnsiTheme="minorHAnsi" w:cstheme="minorHAnsi"/>
          <w:b/>
          <w:sz w:val="24"/>
          <w:szCs w:val="24"/>
          <w:lang w:val="sr-Cyrl-RS"/>
        </w:rPr>
      </w:pPr>
      <w:r w:rsidRPr="00105C2C">
        <w:rPr>
          <w:rFonts w:asciiTheme="minorHAnsi" w:hAnsiTheme="minorHAnsi" w:cstheme="minorHAnsi"/>
          <w:b/>
          <w:sz w:val="24"/>
          <w:szCs w:val="24"/>
          <w:lang w:val="sr-Cyrl-RS"/>
        </w:rPr>
        <w:t>ИЗВЕШТАЈ</w:t>
      </w:r>
    </w:p>
    <w:p w:rsidR="004975CC" w:rsidRPr="00105C2C" w:rsidRDefault="00891CAB" w:rsidP="00105C2C">
      <w:pPr>
        <w:spacing w:line="360" w:lineRule="auto"/>
        <w:ind w:left="709"/>
        <w:jc w:val="both"/>
        <w:rPr>
          <w:rFonts w:asciiTheme="minorHAnsi" w:hAnsiTheme="minorHAnsi" w:cstheme="minorHAnsi"/>
          <w:b/>
          <w:sz w:val="24"/>
          <w:szCs w:val="24"/>
          <w:lang w:val="sr-Cyrl-RS"/>
        </w:rPr>
      </w:pPr>
      <w:r w:rsidRPr="00105C2C">
        <w:rPr>
          <w:rFonts w:asciiTheme="minorHAnsi" w:hAnsiTheme="minorHAnsi" w:cstheme="minorHAnsi"/>
          <w:b/>
          <w:sz w:val="24"/>
          <w:szCs w:val="24"/>
          <w:lang w:val="sr-Cyrl-RS"/>
        </w:rPr>
        <w:t>Основни подаци о кандидату и дисертацији</w:t>
      </w:r>
    </w:p>
    <w:p w:rsidR="000656F1" w:rsidRPr="00105C2C" w:rsidRDefault="000656F1" w:rsidP="00105C2C">
      <w:pPr>
        <w:pStyle w:val="ECVSectionBullet"/>
        <w:autoSpaceDN/>
        <w:spacing w:line="360" w:lineRule="auto"/>
        <w:ind w:left="709"/>
        <w:contextualSpacing/>
        <w:jc w:val="both"/>
        <w:textAlignment w:val="auto"/>
        <w:rPr>
          <w:rFonts w:asciiTheme="minorHAnsi" w:hAnsiTheme="minorHAnsi" w:cstheme="minorHAnsi"/>
          <w:sz w:val="24"/>
          <w:lang w:val="sr-Cyrl-RS"/>
        </w:rPr>
      </w:pPr>
      <w:r w:rsidRPr="00105C2C">
        <w:rPr>
          <w:rFonts w:asciiTheme="minorHAnsi" w:hAnsiTheme="minorHAnsi" w:cstheme="minorHAnsi"/>
          <w:sz w:val="24"/>
          <w:lang w:val="sr-Cyrl-RS"/>
        </w:rPr>
        <w:t xml:space="preserve">Марија Васиљевић је рођена 1987. године. Основне студије на Одељењу за историју Филозофског факултета у Београду започела је октобра 2006. године и завршила јуна 2011. године са темом дипломског рада „Концепт светог места у позносредњовековној Европи: пример Београда“ и просечном оценом 9, 59. Мастер студије завршила је у току школске 2011/2012. године са мастер радом „Владарска меморија: помени предака у српским средњовековним владарским повељама“ и просечном оценом 9, 83. Докторске студије започела је у фебруару 2013. године, где је тренутна просечна оцена 10, 00. </w:t>
      </w:r>
    </w:p>
    <w:p w:rsidR="000656F1" w:rsidRPr="00105C2C" w:rsidRDefault="000656F1" w:rsidP="00105C2C">
      <w:pPr>
        <w:pStyle w:val="ECVSectionBullet"/>
        <w:autoSpaceDN/>
        <w:spacing w:line="360" w:lineRule="auto"/>
        <w:ind w:left="709"/>
        <w:contextualSpacing/>
        <w:jc w:val="both"/>
        <w:textAlignment w:val="auto"/>
        <w:rPr>
          <w:rFonts w:asciiTheme="minorHAnsi" w:hAnsiTheme="minorHAnsi" w:cstheme="minorHAnsi"/>
          <w:sz w:val="24"/>
          <w:lang w:val="sr-Cyrl-RS"/>
        </w:rPr>
      </w:pPr>
      <w:r w:rsidRPr="00105C2C">
        <w:rPr>
          <w:rFonts w:asciiTheme="minorHAnsi" w:hAnsiTheme="minorHAnsi" w:cstheme="minorHAnsi"/>
          <w:sz w:val="24"/>
          <w:lang w:val="sr-Cyrl-RS"/>
        </w:rPr>
        <w:t>У току основних и мастер студија била је стипендиста Министарства просвете као</w:t>
      </w:r>
      <w:r w:rsidR="001D31AA">
        <w:rPr>
          <w:rFonts w:asciiTheme="minorHAnsi" w:hAnsiTheme="minorHAnsi" w:cstheme="minorHAnsi"/>
          <w:sz w:val="24"/>
          <w:lang w:val="sr-Cyrl-RS"/>
        </w:rPr>
        <w:t xml:space="preserve"> и добитник стипендије „Доситеј</w:t>
      </w:r>
      <w:r w:rsidRPr="00105C2C">
        <w:rPr>
          <w:rFonts w:asciiTheme="minorHAnsi" w:hAnsiTheme="minorHAnsi" w:cstheme="minorHAnsi"/>
          <w:sz w:val="24"/>
          <w:lang w:val="sr-Cyrl-RS"/>
        </w:rPr>
        <w:t xml:space="preserve">“ Фонда за младе таленте Министарства омладине и спорта Републике Србије. За време докторских студија примала је стипендију за студенте докторских академских студија Министарства просвете, науке и технолошког развоја (април 2013-септембар 2017) и као стипендиста била ангажована на пројекту </w:t>
      </w:r>
      <w:r w:rsidRPr="00105C2C">
        <w:rPr>
          <w:rFonts w:asciiTheme="minorHAnsi" w:hAnsiTheme="minorHAnsi" w:cstheme="minorHAnsi"/>
          <w:sz w:val="24"/>
          <w:lang w:val="sr-Cyrl-RS"/>
        </w:rPr>
        <w:lastRenderedPageBreak/>
        <w:t>Историјског института Београд „Средњовековне српске земље (13-15. век): политички, привредни, друштвени и правни процеси“. Од новембра 2018. године запослена је на Балканолошком институту Српске академије наука и уметности у звању истраживач-сарадник.</w:t>
      </w:r>
    </w:p>
    <w:p w:rsidR="000656F1" w:rsidRPr="00105C2C" w:rsidRDefault="000656F1" w:rsidP="00105C2C">
      <w:pPr>
        <w:spacing w:line="360" w:lineRule="auto"/>
        <w:ind w:left="709"/>
        <w:jc w:val="both"/>
        <w:rPr>
          <w:rFonts w:asciiTheme="minorHAnsi" w:hAnsiTheme="minorHAnsi" w:cstheme="minorHAnsi"/>
          <w:sz w:val="24"/>
          <w:szCs w:val="24"/>
          <w:lang w:val="sr-Cyrl-RS"/>
        </w:rPr>
      </w:pPr>
      <w:r w:rsidRPr="00105C2C">
        <w:rPr>
          <w:rFonts w:asciiTheme="minorHAnsi" w:hAnsiTheme="minorHAnsi" w:cstheme="minorHAnsi"/>
          <w:sz w:val="24"/>
          <w:szCs w:val="24"/>
          <w:lang w:val="sr-Cyrl-RS"/>
        </w:rPr>
        <w:t xml:space="preserve">Као стипендиста </w:t>
      </w:r>
      <w:r w:rsidRPr="00105C2C">
        <w:rPr>
          <w:rFonts w:asciiTheme="minorHAnsi" w:hAnsiTheme="minorHAnsi" w:cstheme="minorHAnsi"/>
          <w:sz w:val="24"/>
          <w:szCs w:val="24"/>
        </w:rPr>
        <w:t>DAAD</w:t>
      </w:r>
      <w:r w:rsidRPr="00105C2C">
        <w:rPr>
          <w:rFonts w:asciiTheme="minorHAnsi" w:hAnsiTheme="minorHAnsi" w:cstheme="minorHAnsi"/>
          <w:sz w:val="24"/>
          <w:szCs w:val="24"/>
          <w:lang w:val="sr-Cyrl-RS"/>
        </w:rPr>
        <w:t>-а (</w:t>
      </w:r>
      <w:r w:rsidRPr="00105C2C">
        <w:rPr>
          <w:rFonts w:asciiTheme="minorHAnsi" w:hAnsiTheme="minorHAnsi" w:cstheme="minorHAnsi"/>
          <w:sz w:val="24"/>
          <w:szCs w:val="24"/>
          <w:lang w:val="de-DE"/>
        </w:rPr>
        <w:t>Deutscher</w:t>
      </w:r>
      <w:r w:rsidRPr="00105C2C">
        <w:rPr>
          <w:rFonts w:asciiTheme="minorHAnsi" w:hAnsiTheme="minorHAnsi" w:cstheme="minorHAnsi"/>
          <w:sz w:val="24"/>
          <w:szCs w:val="24"/>
          <w:lang w:val="sr-Cyrl-RS"/>
        </w:rPr>
        <w:t xml:space="preserve"> </w:t>
      </w:r>
      <w:r w:rsidRPr="00105C2C">
        <w:rPr>
          <w:rFonts w:asciiTheme="minorHAnsi" w:hAnsiTheme="minorHAnsi" w:cstheme="minorHAnsi"/>
          <w:sz w:val="24"/>
          <w:szCs w:val="24"/>
          <w:lang w:val="de-DE"/>
        </w:rPr>
        <w:t>Akademischer</w:t>
      </w:r>
      <w:r w:rsidRPr="00105C2C">
        <w:rPr>
          <w:rFonts w:asciiTheme="minorHAnsi" w:hAnsiTheme="minorHAnsi" w:cstheme="minorHAnsi"/>
          <w:sz w:val="24"/>
          <w:szCs w:val="24"/>
          <w:lang w:val="sr-Cyrl-RS"/>
        </w:rPr>
        <w:t xml:space="preserve"> </w:t>
      </w:r>
      <w:r w:rsidRPr="00105C2C">
        <w:rPr>
          <w:rFonts w:asciiTheme="minorHAnsi" w:hAnsiTheme="minorHAnsi" w:cstheme="minorHAnsi"/>
          <w:sz w:val="24"/>
          <w:szCs w:val="24"/>
          <w:lang w:val="de-DE"/>
        </w:rPr>
        <w:t>Austauschdienst</w:t>
      </w:r>
      <w:r w:rsidRPr="00105C2C">
        <w:rPr>
          <w:rFonts w:asciiTheme="minorHAnsi" w:hAnsiTheme="minorHAnsi" w:cstheme="minorHAnsi"/>
          <w:sz w:val="24"/>
          <w:szCs w:val="24"/>
          <w:lang w:val="sr-Cyrl-RS"/>
        </w:rPr>
        <w:t>) у 2014. години боравила је два месеца у Кел</w:t>
      </w:r>
      <w:r w:rsidR="00114763">
        <w:rPr>
          <w:rFonts w:asciiTheme="minorHAnsi" w:hAnsiTheme="minorHAnsi" w:cstheme="minorHAnsi"/>
          <w:sz w:val="24"/>
          <w:szCs w:val="24"/>
          <w:lang w:val="sr-Cyrl-RS"/>
        </w:rPr>
        <w:t>ну, Савезној Републици Немачкој</w:t>
      </w:r>
      <w:r w:rsidRPr="00105C2C">
        <w:rPr>
          <w:rFonts w:asciiTheme="minorHAnsi" w:hAnsiTheme="minorHAnsi" w:cstheme="minorHAnsi"/>
          <w:sz w:val="24"/>
          <w:szCs w:val="24"/>
          <w:lang w:val="sr-Cyrl-RS"/>
        </w:rPr>
        <w:t>. У априлу и мају 2016. године истраживала је у Бечу, Републици Аустрији, при Институту за средњовековне студије Аустријске академије наука (</w:t>
      </w:r>
      <w:r w:rsidRPr="00105C2C">
        <w:rPr>
          <w:rFonts w:asciiTheme="minorHAnsi" w:hAnsiTheme="minorHAnsi" w:cstheme="minorHAnsi"/>
          <w:sz w:val="24"/>
          <w:szCs w:val="24"/>
          <w:lang w:val="de-DE"/>
        </w:rPr>
        <w:t>Institut</w:t>
      </w:r>
      <w:r w:rsidRPr="00105C2C">
        <w:rPr>
          <w:rFonts w:asciiTheme="minorHAnsi" w:hAnsiTheme="minorHAnsi" w:cstheme="minorHAnsi"/>
          <w:sz w:val="24"/>
          <w:szCs w:val="24"/>
          <w:lang w:val="sr-Cyrl-RS"/>
        </w:rPr>
        <w:t xml:space="preserve"> </w:t>
      </w:r>
      <w:r w:rsidRPr="00105C2C">
        <w:rPr>
          <w:rFonts w:asciiTheme="minorHAnsi" w:hAnsiTheme="minorHAnsi" w:cstheme="minorHAnsi"/>
          <w:sz w:val="24"/>
          <w:szCs w:val="24"/>
          <w:lang w:val="de-DE"/>
        </w:rPr>
        <w:t>f</w:t>
      </w:r>
      <w:r w:rsidRPr="00105C2C">
        <w:rPr>
          <w:rFonts w:asciiTheme="minorHAnsi" w:hAnsiTheme="minorHAnsi" w:cstheme="minorHAnsi"/>
          <w:sz w:val="24"/>
          <w:szCs w:val="24"/>
          <w:lang w:val="sr-Cyrl-RS"/>
        </w:rPr>
        <w:t>ü</w:t>
      </w:r>
      <w:r w:rsidRPr="00105C2C">
        <w:rPr>
          <w:rFonts w:asciiTheme="minorHAnsi" w:hAnsiTheme="minorHAnsi" w:cstheme="minorHAnsi"/>
          <w:sz w:val="24"/>
          <w:szCs w:val="24"/>
          <w:lang w:val="de-DE"/>
        </w:rPr>
        <w:t>r</w:t>
      </w:r>
      <w:r w:rsidRPr="00105C2C">
        <w:rPr>
          <w:rFonts w:asciiTheme="minorHAnsi" w:hAnsiTheme="minorHAnsi" w:cstheme="minorHAnsi"/>
          <w:sz w:val="24"/>
          <w:szCs w:val="24"/>
          <w:lang w:val="sr-Cyrl-RS"/>
        </w:rPr>
        <w:t xml:space="preserve"> </w:t>
      </w:r>
      <w:r w:rsidRPr="00105C2C">
        <w:rPr>
          <w:rFonts w:asciiTheme="minorHAnsi" w:hAnsiTheme="minorHAnsi" w:cstheme="minorHAnsi"/>
          <w:sz w:val="24"/>
          <w:szCs w:val="24"/>
          <w:lang w:val="de-DE"/>
        </w:rPr>
        <w:t>Mittelalterforschung</w:t>
      </w:r>
      <w:r w:rsidRPr="00105C2C">
        <w:rPr>
          <w:rFonts w:asciiTheme="minorHAnsi" w:hAnsiTheme="minorHAnsi" w:cstheme="minorHAnsi"/>
          <w:sz w:val="24"/>
          <w:szCs w:val="24"/>
          <w:lang w:val="sr-Cyrl-RS"/>
        </w:rPr>
        <w:t xml:space="preserve">, </w:t>
      </w:r>
      <w:r w:rsidRPr="00105C2C">
        <w:rPr>
          <w:rFonts w:asciiTheme="minorHAnsi" w:hAnsiTheme="minorHAnsi" w:cstheme="minorHAnsi"/>
          <w:sz w:val="24"/>
          <w:szCs w:val="24"/>
          <w:lang w:val="de-DE"/>
        </w:rPr>
        <w:t>Abteilung</w:t>
      </w:r>
      <w:r w:rsidRPr="00105C2C">
        <w:rPr>
          <w:rFonts w:asciiTheme="minorHAnsi" w:hAnsiTheme="minorHAnsi" w:cstheme="minorHAnsi"/>
          <w:sz w:val="24"/>
          <w:szCs w:val="24"/>
          <w:lang w:val="sr-Cyrl-RS"/>
        </w:rPr>
        <w:t xml:space="preserve"> </w:t>
      </w:r>
      <w:r w:rsidRPr="00105C2C">
        <w:rPr>
          <w:rFonts w:asciiTheme="minorHAnsi" w:hAnsiTheme="minorHAnsi" w:cstheme="minorHAnsi"/>
          <w:sz w:val="24"/>
          <w:szCs w:val="24"/>
          <w:lang w:val="de-DE"/>
        </w:rPr>
        <w:t>Byzanzforschung</w:t>
      </w:r>
      <w:r w:rsidRPr="00105C2C">
        <w:rPr>
          <w:rFonts w:asciiTheme="minorHAnsi" w:hAnsiTheme="minorHAnsi" w:cstheme="minorHAnsi"/>
          <w:sz w:val="24"/>
          <w:szCs w:val="24"/>
          <w:lang w:val="sr-Cyrl-RS"/>
        </w:rPr>
        <w:t>, Ö</w:t>
      </w:r>
      <w:r w:rsidRPr="00105C2C">
        <w:rPr>
          <w:rFonts w:asciiTheme="minorHAnsi" w:hAnsiTheme="minorHAnsi" w:cstheme="minorHAnsi"/>
          <w:sz w:val="24"/>
          <w:szCs w:val="24"/>
          <w:lang w:val="de-DE"/>
        </w:rPr>
        <w:t>sterreichische</w:t>
      </w:r>
      <w:r w:rsidRPr="00105C2C">
        <w:rPr>
          <w:rFonts w:asciiTheme="minorHAnsi" w:hAnsiTheme="minorHAnsi" w:cstheme="minorHAnsi"/>
          <w:sz w:val="24"/>
          <w:szCs w:val="24"/>
          <w:lang w:val="sr-Cyrl-RS"/>
        </w:rPr>
        <w:t xml:space="preserve"> </w:t>
      </w:r>
      <w:r w:rsidRPr="00105C2C">
        <w:rPr>
          <w:rFonts w:asciiTheme="minorHAnsi" w:hAnsiTheme="minorHAnsi" w:cstheme="minorHAnsi"/>
          <w:sz w:val="24"/>
          <w:szCs w:val="24"/>
          <w:lang w:val="de-DE"/>
        </w:rPr>
        <w:t>Akademie</w:t>
      </w:r>
      <w:r w:rsidRPr="00105C2C">
        <w:rPr>
          <w:rFonts w:asciiTheme="minorHAnsi" w:hAnsiTheme="minorHAnsi" w:cstheme="minorHAnsi"/>
          <w:sz w:val="24"/>
          <w:szCs w:val="24"/>
          <w:lang w:val="sr-Cyrl-RS"/>
        </w:rPr>
        <w:t xml:space="preserve"> </w:t>
      </w:r>
      <w:r w:rsidRPr="00105C2C">
        <w:rPr>
          <w:rFonts w:asciiTheme="minorHAnsi" w:hAnsiTheme="minorHAnsi" w:cstheme="minorHAnsi"/>
          <w:sz w:val="24"/>
          <w:szCs w:val="24"/>
          <w:lang w:val="de-DE"/>
        </w:rPr>
        <w:t>der</w:t>
      </w:r>
      <w:r w:rsidRPr="00105C2C">
        <w:rPr>
          <w:rFonts w:asciiTheme="minorHAnsi" w:hAnsiTheme="minorHAnsi" w:cstheme="minorHAnsi"/>
          <w:sz w:val="24"/>
          <w:szCs w:val="24"/>
          <w:lang w:val="sr-Cyrl-RS"/>
        </w:rPr>
        <w:t xml:space="preserve"> </w:t>
      </w:r>
      <w:r w:rsidRPr="00105C2C">
        <w:rPr>
          <w:rFonts w:asciiTheme="minorHAnsi" w:hAnsiTheme="minorHAnsi" w:cstheme="minorHAnsi"/>
          <w:sz w:val="24"/>
          <w:szCs w:val="24"/>
          <w:lang w:val="de-DE"/>
        </w:rPr>
        <w:t>Wissenschaften</w:t>
      </w:r>
      <w:r w:rsidRPr="00105C2C">
        <w:rPr>
          <w:rFonts w:asciiTheme="minorHAnsi" w:hAnsiTheme="minorHAnsi" w:cstheme="minorHAnsi"/>
          <w:sz w:val="24"/>
          <w:szCs w:val="24"/>
          <w:lang w:val="sr-Cyrl-RS"/>
        </w:rPr>
        <w:t>) као стипендиста Ö</w:t>
      </w:r>
      <w:r w:rsidRPr="00105C2C">
        <w:rPr>
          <w:rFonts w:asciiTheme="minorHAnsi" w:hAnsiTheme="minorHAnsi" w:cstheme="minorHAnsi"/>
          <w:sz w:val="24"/>
          <w:szCs w:val="24"/>
          <w:lang w:val="de-DE"/>
        </w:rPr>
        <w:t>AD</w:t>
      </w:r>
      <w:r w:rsidRPr="00105C2C">
        <w:rPr>
          <w:rFonts w:asciiTheme="minorHAnsi" w:hAnsiTheme="minorHAnsi" w:cstheme="minorHAnsi"/>
          <w:sz w:val="24"/>
          <w:szCs w:val="24"/>
          <w:lang w:val="sr-Cyrl-RS"/>
        </w:rPr>
        <w:t>-</w:t>
      </w:r>
      <w:r w:rsidRPr="00105C2C">
        <w:rPr>
          <w:rFonts w:asciiTheme="minorHAnsi" w:hAnsiTheme="minorHAnsi" w:cstheme="minorHAnsi"/>
          <w:sz w:val="24"/>
          <w:szCs w:val="24"/>
          <w:lang w:val="de-DE"/>
        </w:rPr>
        <w:t>a</w:t>
      </w:r>
      <w:r w:rsidRPr="00105C2C">
        <w:rPr>
          <w:rFonts w:asciiTheme="minorHAnsi" w:hAnsiTheme="minorHAnsi" w:cstheme="minorHAnsi"/>
          <w:sz w:val="24"/>
          <w:szCs w:val="24"/>
          <w:lang w:val="sr-Cyrl-RS"/>
        </w:rPr>
        <w:t xml:space="preserve"> (Ö</w:t>
      </w:r>
      <w:r w:rsidRPr="00105C2C">
        <w:rPr>
          <w:rFonts w:asciiTheme="minorHAnsi" w:hAnsiTheme="minorHAnsi" w:cstheme="minorHAnsi"/>
          <w:sz w:val="24"/>
          <w:szCs w:val="24"/>
          <w:lang w:val="de-DE"/>
        </w:rPr>
        <w:t>sterreichische</w:t>
      </w:r>
      <w:r w:rsidRPr="00105C2C">
        <w:rPr>
          <w:rFonts w:asciiTheme="minorHAnsi" w:hAnsiTheme="minorHAnsi" w:cstheme="minorHAnsi"/>
          <w:sz w:val="24"/>
          <w:szCs w:val="24"/>
          <w:lang w:val="sr-Cyrl-RS"/>
        </w:rPr>
        <w:t xml:space="preserve"> </w:t>
      </w:r>
      <w:r w:rsidRPr="00105C2C">
        <w:rPr>
          <w:rFonts w:asciiTheme="minorHAnsi" w:hAnsiTheme="minorHAnsi" w:cstheme="minorHAnsi"/>
          <w:sz w:val="24"/>
          <w:szCs w:val="24"/>
          <w:lang w:val="de-DE"/>
        </w:rPr>
        <w:t>Austauschdienst</w:t>
      </w:r>
      <w:r w:rsidRPr="00105C2C">
        <w:rPr>
          <w:rFonts w:asciiTheme="minorHAnsi" w:hAnsiTheme="minorHAnsi" w:cstheme="minorHAnsi"/>
          <w:sz w:val="24"/>
          <w:szCs w:val="24"/>
          <w:lang w:val="sr-Cyrl-RS"/>
        </w:rPr>
        <w:t>) а у току октобра и новембра исте године на Гете универзитету у Франкфурту (</w:t>
      </w:r>
      <w:r w:rsidRPr="00105C2C">
        <w:rPr>
          <w:rFonts w:asciiTheme="minorHAnsi" w:hAnsiTheme="minorHAnsi" w:cstheme="minorHAnsi"/>
          <w:sz w:val="24"/>
          <w:szCs w:val="24"/>
          <w:lang w:val="de-DE"/>
        </w:rPr>
        <w:t>G</w:t>
      </w:r>
      <w:r w:rsidRPr="00105C2C">
        <w:rPr>
          <w:rFonts w:asciiTheme="minorHAnsi" w:hAnsiTheme="minorHAnsi" w:cstheme="minorHAnsi"/>
          <w:sz w:val="24"/>
          <w:szCs w:val="24"/>
          <w:lang w:val="sr-Cyrl-RS"/>
        </w:rPr>
        <w:t>ое</w:t>
      </w:r>
      <w:r w:rsidRPr="00105C2C">
        <w:rPr>
          <w:rFonts w:asciiTheme="minorHAnsi" w:hAnsiTheme="minorHAnsi" w:cstheme="minorHAnsi"/>
          <w:sz w:val="24"/>
          <w:szCs w:val="24"/>
          <w:lang w:val="de-DE"/>
        </w:rPr>
        <w:t>the</w:t>
      </w:r>
      <w:r w:rsidRPr="00105C2C">
        <w:rPr>
          <w:rFonts w:asciiTheme="minorHAnsi" w:hAnsiTheme="minorHAnsi" w:cstheme="minorHAnsi"/>
          <w:sz w:val="24"/>
          <w:szCs w:val="24"/>
          <w:lang w:val="sr-Cyrl-RS"/>
        </w:rPr>
        <w:t xml:space="preserve"> </w:t>
      </w:r>
      <w:r w:rsidRPr="00105C2C">
        <w:rPr>
          <w:rFonts w:asciiTheme="minorHAnsi" w:hAnsiTheme="minorHAnsi" w:cstheme="minorHAnsi"/>
          <w:sz w:val="24"/>
          <w:szCs w:val="24"/>
          <w:lang w:val="de-DE"/>
        </w:rPr>
        <w:t>Universit</w:t>
      </w:r>
      <w:r w:rsidRPr="00105C2C">
        <w:rPr>
          <w:rFonts w:asciiTheme="minorHAnsi" w:hAnsiTheme="minorHAnsi" w:cstheme="minorHAnsi"/>
          <w:sz w:val="24"/>
          <w:szCs w:val="24"/>
          <w:lang w:val="sr-Cyrl-RS"/>
        </w:rPr>
        <w:t>ä</w:t>
      </w:r>
      <w:r w:rsidRPr="00105C2C">
        <w:rPr>
          <w:rFonts w:asciiTheme="minorHAnsi" w:hAnsiTheme="minorHAnsi" w:cstheme="minorHAnsi"/>
          <w:sz w:val="24"/>
          <w:szCs w:val="24"/>
          <w:lang w:val="de-DE"/>
        </w:rPr>
        <w:t>t</w:t>
      </w:r>
      <w:r w:rsidRPr="00105C2C">
        <w:rPr>
          <w:rFonts w:asciiTheme="minorHAnsi" w:hAnsiTheme="minorHAnsi" w:cstheme="minorHAnsi"/>
          <w:sz w:val="24"/>
          <w:szCs w:val="24"/>
          <w:lang w:val="sr-Cyrl-RS"/>
        </w:rPr>
        <w:t xml:space="preserve">, </w:t>
      </w:r>
      <w:r w:rsidRPr="00105C2C">
        <w:rPr>
          <w:rFonts w:asciiTheme="minorHAnsi" w:hAnsiTheme="minorHAnsi" w:cstheme="minorHAnsi"/>
          <w:sz w:val="24"/>
          <w:szCs w:val="24"/>
          <w:lang w:val="de-DE"/>
        </w:rPr>
        <w:t>Frankfurt</w:t>
      </w:r>
      <w:r w:rsidRPr="00105C2C">
        <w:rPr>
          <w:rFonts w:asciiTheme="minorHAnsi" w:hAnsiTheme="minorHAnsi" w:cstheme="minorHAnsi"/>
          <w:sz w:val="24"/>
          <w:szCs w:val="24"/>
          <w:lang w:val="sr-Cyrl-RS"/>
        </w:rPr>
        <w:t xml:space="preserve"> </w:t>
      </w:r>
      <w:r w:rsidRPr="00105C2C">
        <w:rPr>
          <w:rFonts w:asciiTheme="minorHAnsi" w:hAnsiTheme="minorHAnsi" w:cstheme="minorHAnsi"/>
          <w:sz w:val="24"/>
          <w:szCs w:val="24"/>
          <w:lang w:val="de-DE"/>
        </w:rPr>
        <w:t>am</w:t>
      </w:r>
      <w:r w:rsidRPr="00105C2C">
        <w:rPr>
          <w:rFonts w:asciiTheme="minorHAnsi" w:hAnsiTheme="minorHAnsi" w:cstheme="minorHAnsi"/>
          <w:sz w:val="24"/>
          <w:szCs w:val="24"/>
          <w:lang w:val="sr-Cyrl-RS"/>
        </w:rPr>
        <w:t xml:space="preserve"> </w:t>
      </w:r>
      <w:r w:rsidRPr="00105C2C">
        <w:rPr>
          <w:rFonts w:asciiTheme="minorHAnsi" w:hAnsiTheme="minorHAnsi" w:cstheme="minorHAnsi"/>
          <w:sz w:val="24"/>
          <w:szCs w:val="24"/>
          <w:lang w:val="de-DE"/>
        </w:rPr>
        <w:t>Main</w:t>
      </w:r>
      <w:r w:rsidRPr="00105C2C">
        <w:rPr>
          <w:rFonts w:asciiTheme="minorHAnsi" w:hAnsiTheme="minorHAnsi" w:cstheme="minorHAnsi"/>
          <w:sz w:val="24"/>
          <w:szCs w:val="24"/>
          <w:lang w:val="sr-Cyrl-RS"/>
        </w:rPr>
        <w:t xml:space="preserve">) као стипендиста </w:t>
      </w:r>
      <w:r w:rsidRPr="00105C2C">
        <w:rPr>
          <w:rFonts w:asciiTheme="minorHAnsi" w:hAnsiTheme="minorHAnsi" w:cstheme="minorHAnsi"/>
          <w:sz w:val="24"/>
          <w:szCs w:val="24"/>
          <w:lang w:val="de-DE"/>
        </w:rPr>
        <w:t>DAAD</w:t>
      </w:r>
      <w:r w:rsidRPr="00105C2C">
        <w:rPr>
          <w:rFonts w:asciiTheme="minorHAnsi" w:hAnsiTheme="minorHAnsi" w:cstheme="minorHAnsi"/>
          <w:sz w:val="24"/>
          <w:szCs w:val="24"/>
          <w:lang w:val="sr-Cyrl-RS"/>
        </w:rPr>
        <w:t>-</w:t>
      </w:r>
      <w:r w:rsidRPr="00105C2C">
        <w:rPr>
          <w:rFonts w:asciiTheme="minorHAnsi" w:hAnsiTheme="minorHAnsi" w:cstheme="minorHAnsi"/>
          <w:sz w:val="24"/>
          <w:szCs w:val="24"/>
        </w:rPr>
        <w:t>a</w:t>
      </w:r>
      <w:r w:rsidRPr="00105C2C">
        <w:rPr>
          <w:rFonts w:asciiTheme="minorHAnsi" w:hAnsiTheme="minorHAnsi" w:cstheme="minorHAnsi"/>
          <w:sz w:val="24"/>
          <w:szCs w:val="24"/>
          <w:lang w:val="sr-Cyrl-RS"/>
        </w:rPr>
        <w:t xml:space="preserve">. </w:t>
      </w:r>
    </w:p>
    <w:p w:rsidR="000656F1" w:rsidRDefault="000656F1" w:rsidP="00105C2C">
      <w:pPr>
        <w:spacing w:line="360" w:lineRule="auto"/>
        <w:ind w:left="709"/>
        <w:jc w:val="both"/>
        <w:rPr>
          <w:rFonts w:asciiTheme="minorHAnsi" w:hAnsiTheme="minorHAnsi" w:cstheme="minorHAnsi"/>
          <w:sz w:val="24"/>
          <w:szCs w:val="24"/>
          <w:lang w:val="sr-Cyrl-RS"/>
        </w:rPr>
      </w:pPr>
      <w:r w:rsidRPr="00105C2C">
        <w:rPr>
          <w:rFonts w:asciiTheme="minorHAnsi" w:hAnsiTheme="minorHAnsi" w:cstheme="minorHAnsi"/>
          <w:sz w:val="24"/>
          <w:szCs w:val="24"/>
          <w:lang w:val="sr-Cyrl-RS"/>
        </w:rPr>
        <w:t>У току 2016. године учествовала је на 23. међународном конгресу византијских студија у оквиру сесије слободних саопштења са темом „</w:t>
      </w:r>
      <w:proofErr w:type="spellStart"/>
      <w:r w:rsidRPr="00105C2C">
        <w:rPr>
          <w:rFonts w:asciiTheme="minorHAnsi" w:hAnsiTheme="minorHAnsi" w:cstheme="minorHAnsi"/>
          <w:sz w:val="24"/>
          <w:szCs w:val="24"/>
        </w:rPr>
        <w:t>Models</w:t>
      </w:r>
      <w:proofErr w:type="spellEnd"/>
      <w:r w:rsidRPr="00105C2C">
        <w:rPr>
          <w:rFonts w:asciiTheme="minorHAnsi" w:hAnsiTheme="minorHAnsi" w:cstheme="minorHAnsi"/>
          <w:sz w:val="24"/>
          <w:szCs w:val="24"/>
          <w:lang w:val="sr-Cyrl-RS"/>
        </w:rPr>
        <w:t xml:space="preserve"> </w:t>
      </w:r>
      <w:r w:rsidRPr="00105C2C">
        <w:rPr>
          <w:rFonts w:asciiTheme="minorHAnsi" w:hAnsiTheme="minorHAnsi" w:cstheme="minorHAnsi"/>
          <w:sz w:val="24"/>
          <w:szCs w:val="24"/>
        </w:rPr>
        <w:t>of</w:t>
      </w:r>
      <w:r w:rsidRPr="00105C2C">
        <w:rPr>
          <w:rFonts w:asciiTheme="minorHAnsi" w:hAnsiTheme="minorHAnsi" w:cstheme="minorHAnsi"/>
          <w:sz w:val="24"/>
          <w:szCs w:val="24"/>
          <w:lang w:val="sr-Cyrl-RS"/>
        </w:rPr>
        <w:t xml:space="preserve"> </w:t>
      </w:r>
      <w:proofErr w:type="spellStart"/>
      <w:r w:rsidRPr="00105C2C">
        <w:rPr>
          <w:rFonts w:asciiTheme="minorHAnsi" w:hAnsiTheme="minorHAnsi" w:cstheme="minorHAnsi"/>
          <w:sz w:val="24"/>
          <w:szCs w:val="24"/>
        </w:rPr>
        <w:t>Martyrial</w:t>
      </w:r>
      <w:proofErr w:type="spellEnd"/>
      <w:r w:rsidRPr="00105C2C">
        <w:rPr>
          <w:rFonts w:asciiTheme="minorHAnsi" w:hAnsiTheme="minorHAnsi" w:cstheme="minorHAnsi"/>
          <w:sz w:val="24"/>
          <w:szCs w:val="24"/>
          <w:lang w:val="sr-Cyrl-RS"/>
        </w:rPr>
        <w:t xml:space="preserve"> </w:t>
      </w:r>
      <w:proofErr w:type="spellStart"/>
      <w:r w:rsidRPr="00105C2C">
        <w:rPr>
          <w:rFonts w:asciiTheme="minorHAnsi" w:hAnsiTheme="minorHAnsi" w:cstheme="minorHAnsi"/>
          <w:sz w:val="24"/>
          <w:szCs w:val="24"/>
        </w:rPr>
        <w:t>Hagiography</w:t>
      </w:r>
      <w:proofErr w:type="spellEnd"/>
      <w:r w:rsidRPr="00105C2C">
        <w:rPr>
          <w:rFonts w:asciiTheme="minorHAnsi" w:hAnsiTheme="minorHAnsi" w:cstheme="minorHAnsi"/>
          <w:sz w:val="24"/>
          <w:szCs w:val="24"/>
          <w:lang w:val="sr-Cyrl-RS"/>
        </w:rPr>
        <w:t xml:space="preserve"> </w:t>
      </w:r>
      <w:r w:rsidRPr="00105C2C">
        <w:rPr>
          <w:rFonts w:asciiTheme="minorHAnsi" w:hAnsiTheme="minorHAnsi" w:cstheme="minorHAnsi"/>
          <w:sz w:val="24"/>
          <w:szCs w:val="24"/>
        </w:rPr>
        <w:t>in</w:t>
      </w:r>
      <w:r w:rsidRPr="00105C2C">
        <w:rPr>
          <w:rFonts w:asciiTheme="minorHAnsi" w:hAnsiTheme="minorHAnsi" w:cstheme="minorHAnsi"/>
          <w:sz w:val="24"/>
          <w:szCs w:val="24"/>
          <w:lang w:val="sr-Cyrl-RS"/>
        </w:rPr>
        <w:t xml:space="preserve"> </w:t>
      </w:r>
      <w:r w:rsidRPr="00105C2C">
        <w:rPr>
          <w:rFonts w:asciiTheme="minorHAnsi" w:hAnsiTheme="minorHAnsi" w:cstheme="minorHAnsi"/>
          <w:sz w:val="24"/>
          <w:szCs w:val="24"/>
        </w:rPr>
        <w:t>Post</w:t>
      </w:r>
      <w:r w:rsidRPr="00105C2C">
        <w:rPr>
          <w:rFonts w:asciiTheme="minorHAnsi" w:hAnsiTheme="minorHAnsi" w:cstheme="minorHAnsi"/>
          <w:sz w:val="24"/>
          <w:szCs w:val="24"/>
          <w:lang w:val="sr-Cyrl-RS"/>
        </w:rPr>
        <w:t>-</w:t>
      </w:r>
      <w:r w:rsidRPr="00105C2C">
        <w:rPr>
          <w:rFonts w:asciiTheme="minorHAnsi" w:hAnsiTheme="minorHAnsi" w:cstheme="minorHAnsi"/>
          <w:sz w:val="24"/>
          <w:szCs w:val="24"/>
        </w:rPr>
        <w:t>Byzantine</w:t>
      </w:r>
      <w:r w:rsidRPr="00105C2C">
        <w:rPr>
          <w:rFonts w:asciiTheme="minorHAnsi" w:hAnsiTheme="minorHAnsi" w:cstheme="minorHAnsi"/>
          <w:sz w:val="24"/>
          <w:szCs w:val="24"/>
          <w:lang w:val="sr-Cyrl-RS"/>
        </w:rPr>
        <w:t xml:space="preserve"> </w:t>
      </w:r>
      <w:r w:rsidRPr="00105C2C">
        <w:rPr>
          <w:rFonts w:asciiTheme="minorHAnsi" w:hAnsiTheme="minorHAnsi" w:cstheme="minorHAnsi"/>
          <w:sz w:val="24"/>
          <w:szCs w:val="24"/>
        </w:rPr>
        <w:t>Balkans</w:t>
      </w:r>
      <w:r w:rsidRPr="00105C2C">
        <w:rPr>
          <w:rFonts w:asciiTheme="minorHAnsi" w:hAnsiTheme="minorHAnsi" w:cstheme="minorHAnsi"/>
          <w:sz w:val="24"/>
          <w:szCs w:val="24"/>
          <w:lang w:val="sr-Cyrl-RS"/>
        </w:rPr>
        <w:t xml:space="preserve">: </w:t>
      </w:r>
      <w:r w:rsidRPr="00105C2C">
        <w:rPr>
          <w:rFonts w:asciiTheme="minorHAnsi" w:hAnsiTheme="minorHAnsi" w:cstheme="minorHAnsi"/>
          <w:sz w:val="24"/>
          <w:szCs w:val="24"/>
        </w:rPr>
        <w:t>St</w:t>
      </w:r>
      <w:r w:rsidRPr="00105C2C">
        <w:rPr>
          <w:rFonts w:asciiTheme="minorHAnsi" w:hAnsiTheme="minorHAnsi" w:cstheme="minorHAnsi"/>
          <w:sz w:val="24"/>
          <w:szCs w:val="24"/>
          <w:lang w:val="sr-Cyrl-RS"/>
        </w:rPr>
        <w:t xml:space="preserve">. </w:t>
      </w:r>
      <w:r w:rsidRPr="00105C2C">
        <w:rPr>
          <w:rFonts w:asciiTheme="minorHAnsi" w:hAnsiTheme="minorHAnsi" w:cstheme="minorHAnsi"/>
          <w:sz w:val="24"/>
          <w:szCs w:val="24"/>
        </w:rPr>
        <w:t>George</w:t>
      </w:r>
      <w:r w:rsidRPr="00105C2C">
        <w:rPr>
          <w:rFonts w:asciiTheme="minorHAnsi" w:hAnsiTheme="minorHAnsi" w:cstheme="minorHAnsi"/>
          <w:sz w:val="24"/>
          <w:szCs w:val="24"/>
          <w:lang w:val="sr-Cyrl-RS"/>
        </w:rPr>
        <w:t xml:space="preserve"> </w:t>
      </w:r>
      <w:r w:rsidRPr="00105C2C">
        <w:rPr>
          <w:rFonts w:asciiTheme="minorHAnsi" w:hAnsiTheme="minorHAnsi" w:cstheme="minorHAnsi"/>
          <w:sz w:val="24"/>
          <w:szCs w:val="24"/>
        </w:rPr>
        <w:t>of</w:t>
      </w:r>
      <w:r w:rsidRPr="00105C2C">
        <w:rPr>
          <w:rFonts w:asciiTheme="minorHAnsi" w:hAnsiTheme="minorHAnsi" w:cstheme="minorHAnsi"/>
          <w:sz w:val="24"/>
          <w:szCs w:val="24"/>
          <w:lang w:val="sr-Cyrl-RS"/>
        </w:rPr>
        <w:t xml:space="preserve"> </w:t>
      </w:r>
      <w:r w:rsidRPr="00105C2C">
        <w:rPr>
          <w:rFonts w:asciiTheme="minorHAnsi" w:hAnsiTheme="minorHAnsi" w:cstheme="minorHAnsi"/>
          <w:sz w:val="24"/>
          <w:szCs w:val="24"/>
        </w:rPr>
        <w:t>Kratovo</w:t>
      </w:r>
      <w:r w:rsidRPr="00105C2C">
        <w:rPr>
          <w:rFonts w:asciiTheme="minorHAnsi" w:hAnsiTheme="minorHAnsi" w:cstheme="minorHAnsi"/>
          <w:sz w:val="24"/>
          <w:szCs w:val="24"/>
          <w:lang w:val="sr-Cyrl-RS"/>
        </w:rPr>
        <w:t xml:space="preserve">“. 2017. године примљена је на </w:t>
      </w:r>
      <w:r w:rsidRPr="00105C2C">
        <w:rPr>
          <w:rFonts w:asciiTheme="minorHAnsi" w:hAnsiTheme="minorHAnsi" w:cstheme="minorHAnsi"/>
          <w:sz w:val="24"/>
          <w:szCs w:val="24"/>
          <w:lang w:val="en-US"/>
        </w:rPr>
        <w:t>Second</w:t>
      </w:r>
      <w:r w:rsidRPr="00105C2C">
        <w:rPr>
          <w:rFonts w:asciiTheme="minorHAnsi" w:hAnsiTheme="minorHAnsi" w:cstheme="minorHAnsi"/>
          <w:sz w:val="24"/>
          <w:szCs w:val="24"/>
          <w:lang w:val="sr-Cyrl-RS"/>
        </w:rPr>
        <w:t xml:space="preserve"> </w:t>
      </w:r>
      <w:r w:rsidRPr="00105C2C">
        <w:rPr>
          <w:rFonts w:asciiTheme="minorHAnsi" w:hAnsiTheme="minorHAnsi" w:cstheme="minorHAnsi"/>
          <w:sz w:val="24"/>
          <w:szCs w:val="24"/>
          <w:lang w:val="en-US"/>
        </w:rPr>
        <w:t xml:space="preserve">Annual Conference of Memory Studies Association in Copenhagen </w:t>
      </w:r>
      <w:r w:rsidRPr="00105C2C">
        <w:rPr>
          <w:rFonts w:asciiTheme="minorHAnsi" w:hAnsiTheme="minorHAnsi" w:cstheme="minorHAnsi"/>
          <w:sz w:val="24"/>
          <w:szCs w:val="24"/>
          <w:lang w:val="sr-Cyrl-RS"/>
        </w:rPr>
        <w:t>са темом „</w:t>
      </w:r>
      <w:r w:rsidRPr="00105C2C">
        <w:rPr>
          <w:rFonts w:asciiTheme="minorHAnsi" w:hAnsiTheme="minorHAnsi" w:cstheme="minorHAnsi"/>
          <w:sz w:val="24"/>
          <w:szCs w:val="24"/>
          <w:lang w:val="en-US"/>
        </w:rPr>
        <w:t>Studying the Polyphony of Memories in the Middle Ages</w:t>
      </w:r>
      <w:r w:rsidRPr="00105C2C">
        <w:rPr>
          <w:rFonts w:asciiTheme="minorHAnsi" w:hAnsiTheme="minorHAnsi" w:cstheme="minorHAnsi"/>
          <w:sz w:val="24"/>
          <w:szCs w:val="24"/>
          <w:lang w:val="sr-Cyrl-RS"/>
        </w:rPr>
        <w:t>“</w:t>
      </w:r>
      <w:r w:rsidRPr="00105C2C">
        <w:rPr>
          <w:rFonts w:asciiTheme="minorHAnsi" w:hAnsiTheme="minorHAnsi" w:cstheme="minorHAnsi"/>
          <w:sz w:val="24"/>
          <w:szCs w:val="24"/>
          <w:lang w:val="en-US"/>
        </w:rPr>
        <w:t xml:space="preserve">. </w:t>
      </w:r>
    </w:p>
    <w:p w:rsidR="002572D1" w:rsidRPr="00DE443A" w:rsidRDefault="00AB727E" w:rsidP="002572D1">
      <w:pPr>
        <w:spacing w:line="360" w:lineRule="auto"/>
        <w:ind w:left="709"/>
        <w:jc w:val="both"/>
        <w:rPr>
          <w:rFonts w:asciiTheme="minorHAnsi" w:hAnsiTheme="minorHAnsi" w:cstheme="minorHAnsi"/>
          <w:sz w:val="24"/>
          <w:szCs w:val="24"/>
          <w:lang w:val="sr-Cyrl-RS"/>
        </w:rPr>
      </w:pPr>
      <w:r w:rsidRPr="008E610E">
        <w:rPr>
          <w:rFonts w:asciiTheme="minorHAnsi" w:hAnsiTheme="minorHAnsi" w:cstheme="minorHAnsi"/>
          <w:sz w:val="24"/>
          <w:szCs w:val="24"/>
          <w:lang w:val="sr-Cyrl-RS"/>
        </w:rPr>
        <w:t xml:space="preserve">У завршном облику, рукопис докторске дисертације Марије Васиљевић састоји се </w:t>
      </w:r>
      <w:r w:rsidR="002572D1" w:rsidRPr="008E610E">
        <w:rPr>
          <w:rFonts w:asciiTheme="minorHAnsi" w:hAnsiTheme="minorHAnsi" w:cstheme="minorHAnsi"/>
          <w:sz w:val="24"/>
          <w:szCs w:val="24"/>
          <w:lang w:val="sr-Cyrl-RS"/>
        </w:rPr>
        <w:t>од 335</w:t>
      </w:r>
      <w:r w:rsidRPr="008E610E">
        <w:rPr>
          <w:rFonts w:asciiTheme="minorHAnsi" w:hAnsiTheme="minorHAnsi" w:cstheme="minorHAnsi"/>
          <w:sz w:val="24"/>
          <w:szCs w:val="24"/>
          <w:lang w:val="sr-Cyrl-RS"/>
        </w:rPr>
        <w:t xml:space="preserve"> страница отиснутих штампачем и форматираних п</w:t>
      </w:r>
      <w:r w:rsidR="002572D1" w:rsidRPr="008E610E">
        <w:rPr>
          <w:rFonts w:asciiTheme="minorHAnsi" w:hAnsiTheme="minorHAnsi" w:cstheme="minorHAnsi"/>
          <w:sz w:val="24"/>
          <w:szCs w:val="24"/>
          <w:lang w:val="sr-Cyrl-RS"/>
        </w:rPr>
        <w:t xml:space="preserve">рема важећим стандардима и </w:t>
      </w:r>
      <w:r w:rsidR="008E610E" w:rsidRPr="008E610E">
        <w:rPr>
          <w:rFonts w:asciiTheme="minorHAnsi" w:hAnsiTheme="minorHAnsi" w:cstheme="minorHAnsi"/>
          <w:sz w:val="24"/>
          <w:szCs w:val="24"/>
          <w:lang w:val="sr-Cyrl-RS"/>
        </w:rPr>
        <w:t>1215</w:t>
      </w:r>
      <w:r w:rsidRPr="008E610E">
        <w:rPr>
          <w:rFonts w:asciiTheme="minorHAnsi" w:hAnsiTheme="minorHAnsi" w:cstheme="minorHAnsi"/>
          <w:sz w:val="24"/>
          <w:szCs w:val="24"/>
          <w:lang w:val="sr-Cyrl-RS"/>
        </w:rPr>
        <w:t xml:space="preserve"> напомена. Поред основног текста, </w:t>
      </w:r>
      <w:r w:rsidR="001D31AA">
        <w:rPr>
          <w:rFonts w:asciiTheme="minorHAnsi" w:hAnsiTheme="minorHAnsi" w:cstheme="minorHAnsi"/>
          <w:sz w:val="24"/>
          <w:szCs w:val="24"/>
          <w:lang w:val="sr-Cyrl-RS"/>
        </w:rPr>
        <w:t xml:space="preserve">рукопис је </w:t>
      </w:r>
      <w:r w:rsidRPr="008E610E">
        <w:rPr>
          <w:rFonts w:asciiTheme="minorHAnsi" w:hAnsiTheme="minorHAnsi" w:cstheme="minorHAnsi"/>
          <w:sz w:val="24"/>
          <w:szCs w:val="24"/>
          <w:lang w:val="sr-Cyrl-RS"/>
        </w:rPr>
        <w:t>снабдевен списковима скраћеница, коришћених извора и литературе.</w:t>
      </w:r>
      <w:r w:rsidR="00DE443A" w:rsidRPr="00DE443A">
        <w:rPr>
          <w:rFonts w:asciiTheme="minorHAnsi" w:hAnsiTheme="minorHAnsi" w:cstheme="minorHAnsi"/>
          <w:sz w:val="24"/>
          <w:szCs w:val="24"/>
          <w:lang w:val="sr-Cyrl-RS"/>
        </w:rPr>
        <w:t xml:space="preserve"> </w:t>
      </w:r>
      <w:r w:rsidR="00DE443A">
        <w:rPr>
          <w:rFonts w:asciiTheme="minorHAnsi" w:hAnsiTheme="minorHAnsi" w:cstheme="minorHAnsi"/>
          <w:sz w:val="24"/>
          <w:szCs w:val="24"/>
          <w:lang w:val="sr-Cyrl-RS"/>
        </w:rPr>
        <w:t xml:space="preserve">Провера оригиналности докторске дисертације је спроведена на основу Правилника о поступку провере оригиналности докторских дисертација које се бране на Универзитету у Београду: </w:t>
      </w:r>
      <w:hyperlink r:id="rId6" w:tgtFrame="_blank" w:history="1">
        <w:r w:rsidR="00DE443A">
          <w:rPr>
            <w:rStyle w:val="Hyperlink"/>
            <w:rFonts w:ascii="Lucida Console" w:hAnsi="Lucida Console"/>
            <w:color w:val="333399"/>
            <w:sz w:val="18"/>
            <w:szCs w:val="18"/>
            <w:shd w:val="clear" w:color="auto" w:fill="FFFFFF"/>
          </w:rPr>
          <w:t>http</w:t>
        </w:r>
        <w:r w:rsidR="00DE443A" w:rsidRPr="00DE443A">
          <w:rPr>
            <w:rStyle w:val="Hyperlink"/>
            <w:rFonts w:ascii="Lucida Console" w:hAnsi="Lucida Console"/>
            <w:color w:val="333399"/>
            <w:sz w:val="18"/>
            <w:szCs w:val="18"/>
            <w:shd w:val="clear" w:color="auto" w:fill="FFFFFF"/>
            <w:lang w:val="sr-Cyrl-RS"/>
          </w:rPr>
          <w:t>://</w:t>
        </w:r>
        <w:r w:rsidR="00DE443A">
          <w:rPr>
            <w:rStyle w:val="Hyperlink"/>
            <w:rFonts w:ascii="Lucida Console" w:hAnsi="Lucida Console"/>
            <w:color w:val="333399"/>
            <w:sz w:val="18"/>
            <w:szCs w:val="18"/>
            <w:shd w:val="clear" w:color="auto" w:fill="FFFFFF"/>
          </w:rPr>
          <w:t>valtez</w:t>
        </w:r>
        <w:r w:rsidR="00DE443A" w:rsidRPr="00DE443A">
          <w:rPr>
            <w:rStyle w:val="Hyperlink"/>
            <w:rFonts w:ascii="Lucida Console" w:hAnsi="Lucida Console"/>
            <w:color w:val="333399"/>
            <w:sz w:val="18"/>
            <w:szCs w:val="18"/>
            <w:shd w:val="clear" w:color="auto" w:fill="FFFFFF"/>
            <w:lang w:val="sr-Cyrl-RS"/>
          </w:rPr>
          <w:t>.</w:t>
        </w:r>
        <w:r w:rsidR="00DE443A">
          <w:rPr>
            <w:rStyle w:val="Hyperlink"/>
            <w:rFonts w:ascii="Lucida Console" w:hAnsi="Lucida Console"/>
            <w:color w:val="333399"/>
            <w:sz w:val="18"/>
            <w:szCs w:val="18"/>
            <w:shd w:val="clear" w:color="auto" w:fill="FFFFFF"/>
          </w:rPr>
          <w:t>rcub</w:t>
        </w:r>
        <w:r w:rsidR="00DE443A" w:rsidRPr="00DE443A">
          <w:rPr>
            <w:rStyle w:val="Hyperlink"/>
            <w:rFonts w:ascii="Lucida Console" w:hAnsi="Lucida Console"/>
            <w:color w:val="333399"/>
            <w:sz w:val="18"/>
            <w:szCs w:val="18"/>
            <w:shd w:val="clear" w:color="auto" w:fill="FFFFFF"/>
            <w:lang w:val="sr-Cyrl-RS"/>
          </w:rPr>
          <w:t>.</w:t>
        </w:r>
        <w:r w:rsidR="00DE443A">
          <w:rPr>
            <w:rStyle w:val="Hyperlink"/>
            <w:rFonts w:ascii="Lucida Console" w:hAnsi="Lucida Console"/>
            <w:color w:val="333399"/>
            <w:sz w:val="18"/>
            <w:szCs w:val="18"/>
            <w:shd w:val="clear" w:color="auto" w:fill="FFFFFF"/>
          </w:rPr>
          <w:t>bg</w:t>
        </w:r>
        <w:r w:rsidR="00DE443A" w:rsidRPr="00DE443A">
          <w:rPr>
            <w:rStyle w:val="Hyperlink"/>
            <w:rFonts w:ascii="Lucida Console" w:hAnsi="Lucida Console"/>
            <w:color w:val="333399"/>
            <w:sz w:val="18"/>
            <w:szCs w:val="18"/>
            <w:shd w:val="clear" w:color="auto" w:fill="FFFFFF"/>
            <w:lang w:val="sr-Cyrl-RS"/>
          </w:rPr>
          <w:t>.</w:t>
        </w:r>
        <w:r w:rsidR="00DE443A">
          <w:rPr>
            <w:rStyle w:val="Hyperlink"/>
            <w:rFonts w:ascii="Lucida Console" w:hAnsi="Lucida Console"/>
            <w:color w:val="333399"/>
            <w:sz w:val="18"/>
            <w:szCs w:val="18"/>
            <w:shd w:val="clear" w:color="auto" w:fill="FFFFFF"/>
          </w:rPr>
          <w:t>ac</w:t>
        </w:r>
        <w:r w:rsidR="00DE443A" w:rsidRPr="00DE443A">
          <w:rPr>
            <w:rStyle w:val="Hyperlink"/>
            <w:rFonts w:ascii="Lucida Console" w:hAnsi="Lucida Console"/>
            <w:color w:val="333399"/>
            <w:sz w:val="18"/>
            <w:szCs w:val="18"/>
            <w:shd w:val="clear" w:color="auto" w:fill="FFFFFF"/>
            <w:lang w:val="sr-Cyrl-RS"/>
          </w:rPr>
          <w:t>.</w:t>
        </w:r>
        <w:r w:rsidR="00DE443A">
          <w:rPr>
            <w:rStyle w:val="Hyperlink"/>
            <w:rFonts w:ascii="Lucida Console" w:hAnsi="Lucida Console"/>
            <w:color w:val="333399"/>
            <w:sz w:val="18"/>
            <w:szCs w:val="18"/>
            <w:shd w:val="clear" w:color="auto" w:fill="FFFFFF"/>
          </w:rPr>
          <w:t>rs</w:t>
        </w:r>
        <w:r w:rsidR="00DE443A" w:rsidRPr="00DE443A">
          <w:rPr>
            <w:rStyle w:val="Hyperlink"/>
            <w:rFonts w:ascii="Lucida Console" w:hAnsi="Lucida Console"/>
            <w:color w:val="333399"/>
            <w:sz w:val="18"/>
            <w:szCs w:val="18"/>
            <w:shd w:val="clear" w:color="auto" w:fill="FFFFFF"/>
            <w:lang w:val="sr-Cyrl-RS"/>
          </w:rPr>
          <w:t>/</w:t>
        </w:r>
        <w:r w:rsidR="00DE443A">
          <w:rPr>
            <w:rStyle w:val="Hyperlink"/>
            <w:rFonts w:ascii="Lucida Console" w:hAnsi="Lucida Console"/>
            <w:color w:val="333399"/>
            <w:sz w:val="18"/>
            <w:szCs w:val="18"/>
            <w:shd w:val="clear" w:color="auto" w:fill="FFFFFF"/>
          </w:rPr>
          <w:t>Files</w:t>
        </w:r>
        <w:r w:rsidR="00DE443A" w:rsidRPr="00DE443A">
          <w:rPr>
            <w:rStyle w:val="Hyperlink"/>
            <w:rFonts w:ascii="Lucida Console" w:hAnsi="Lucida Console"/>
            <w:color w:val="333399"/>
            <w:sz w:val="18"/>
            <w:szCs w:val="18"/>
            <w:shd w:val="clear" w:color="auto" w:fill="FFFFFF"/>
            <w:lang w:val="sr-Cyrl-RS"/>
          </w:rPr>
          <w:t>/</w:t>
        </w:r>
        <w:r w:rsidR="00DE443A">
          <w:rPr>
            <w:rStyle w:val="Hyperlink"/>
            <w:rFonts w:ascii="Lucida Console" w:hAnsi="Lucida Console"/>
            <w:color w:val="333399"/>
            <w:sz w:val="18"/>
            <w:szCs w:val="18"/>
            <w:shd w:val="clear" w:color="auto" w:fill="FFFFFF"/>
          </w:rPr>
          <w:t>Pravilnik</w:t>
        </w:r>
        <w:r w:rsidR="00DE443A" w:rsidRPr="00DE443A">
          <w:rPr>
            <w:rStyle w:val="Hyperlink"/>
            <w:rFonts w:ascii="Lucida Console" w:hAnsi="Lucida Console"/>
            <w:color w:val="333399"/>
            <w:sz w:val="18"/>
            <w:szCs w:val="18"/>
            <w:shd w:val="clear" w:color="auto" w:fill="FFFFFF"/>
            <w:lang w:val="sr-Cyrl-RS"/>
          </w:rPr>
          <w:t>_</w:t>
        </w:r>
        <w:r w:rsidR="00DE443A">
          <w:rPr>
            <w:rStyle w:val="Hyperlink"/>
            <w:rFonts w:ascii="Lucida Console" w:hAnsi="Lucida Console"/>
            <w:color w:val="333399"/>
            <w:sz w:val="18"/>
            <w:szCs w:val="18"/>
            <w:shd w:val="clear" w:color="auto" w:fill="FFFFFF"/>
          </w:rPr>
          <w:t>o</w:t>
        </w:r>
        <w:r w:rsidR="00DE443A" w:rsidRPr="00DE443A">
          <w:rPr>
            <w:rStyle w:val="Hyperlink"/>
            <w:rFonts w:ascii="Lucida Console" w:hAnsi="Lucida Console"/>
            <w:color w:val="333399"/>
            <w:sz w:val="18"/>
            <w:szCs w:val="18"/>
            <w:shd w:val="clear" w:color="auto" w:fill="FFFFFF"/>
            <w:lang w:val="sr-Cyrl-RS"/>
          </w:rPr>
          <w:t>_</w:t>
        </w:r>
        <w:r w:rsidR="00DE443A">
          <w:rPr>
            <w:rStyle w:val="Hyperlink"/>
            <w:rFonts w:ascii="Lucida Console" w:hAnsi="Lucida Console"/>
            <w:color w:val="333399"/>
            <w:sz w:val="18"/>
            <w:szCs w:val="18"/>
            <w:shd w:val="clear" w:color="auto" w:fill="FFFFFF"/>
          </w:rPr>
          <w:t>postupku</w:t>
        </w:r>
        <w:r w:rsidR="00DE443A" w:rsidRPr="00DE443A">
          <w:rPr>
            <w:rStyle w:val="Hyperlink"/>
            <w:rFonts w:ascii="Lucida Console" w:hAnsi="Lucida Console"/>
            <w:color w:val="333399"/>
            <w:sz w:val="18"/>
            <w:szCs w:val="18"/>
            <w:shd w:val="clear" w:color="auto" w:fill="FFFFFF"/>
            <w:lang w:val="sr-Cyrl-RS"/>
          </w:rPr>
          <w:t>_</w:t>
        </w:r>
        <w:r w:rsidR="00DE443A">
          <w:rPr>
            <w:rStyle w:val="Hyperlink"/>
            <w:rFonts w:ascii="Lucida Console" w:hAnsi="Lucida Console"/>
            <w:color w:val="333399"/>
            <w:sz w:val="18"/>
            <w:szCs w:val="18"/>
            <w:shd w:val="clear" w:color="auto" w:fill="FFFFFF"/>
          </w:rPr>
          <w:t>provere</w:t>
        </w:r>
        <w:r w:rsidR="00DE443A" w:rsidRPr="00DE443A">
          <w:rPr>
            <w:rStyle w:val="Hyperlink"/>
            <w:rFonts w:ascii="Lucida Console" w:hAnsi="Lucida Console"/>
            <w:color w:val="333399"/>
            <w:sz w:val="18"/>
            <w:szCs w:val="18"/>
            <w:shd w:val="clear" w:color="auto" w:fill="FFFFFF"/>
            <w:lang w:val="sr-Cyrl-RS"/>
          </w:rPr>
          <w:t>_</w:t>
        </w:r>
        <w:r w:rsidR="00DE443A">
          <w:rPr>
            <w:rStyle w:val="Hyperlink"/>
            <w:rFonts w:ascii="Lucida Console" w:hAnsi="Lucida Console"/>
            <w:color w:val="333399"/>
            <w:sz w:val="18"/>
            <w:szCs w:val="18"/>
            <w:shd w:val="clear" w:color="auto" w:fill="FFFFFF"/>
          </w:rPr>
          <w:t>originalnosti</w:t>
        </w:r>
        <w:r w:rsidR="00DE443A" w:rsidRPr="00DE443A">
          <w:rPr>
            <w:rStyle w:val="Hyperlink"/>
            <w:rFonts w:ascii="Lucida Console" w:hAnsi="Lucida Console"/>
            <w:color w:val="333399"/>
            <w:sz w:val="18"/>
            <w:szCs w:val="18"/>
            <w:shd w:val="clear" w:color="auto" w:fill="FFFFFF"/>
            <w:lang w:val="sr-Cyrl-RS"/>
          </w:rPr>
          <w:t>-</w:t>
        </w:r>
        <w:r w:rsidR="00DE443A">
          <w:rPr>
            <w:rStyle w:val="Hyperlink"/>
            <w:rFonts w:ascii="Lucida Console" w:hAnsi="Lucida Console"/>
            <w:color w:val="333399"/>
            <w:sz w:val="18"/>
            <w:szCs w:val="18"/>
            <w:shd w:val="clear" w:color="auto" w:fill="FFFFFF"/>
          </w:rPr>
          <w:t>dok</w:t>
        </w:r>
        <w:r w:rsidR="00DE443A" w:rsidRPr="00DE443A">
          <w:rPr>
            <w:rStyle w:val="Hyperlink"/>
            <w:rFonts w:ascii="Lucida Console" w:hAnsi="Lucida Console"/>
            <w:color w:val="333399"/>
            <w:sz w:val="18"/>
            <w:szCs w:val="18"/>
            <w:shd w:val="clear" w:color="auto" w:fill="FFFFFF"/>
            <w:lang w:val="sr-Cyrl-RS"/>
          </w:rPr>
          <w:t>_</w:t>
        </w:r>
        <w:r w:rsidR="00DE443A">
          <w:rPr>
            <w:rStyle w:val="Hyperlink"/>
            <w:rFonts w:ascii="Lucida Console" w:hAnsi="Lucida Console"/>
            <w:color w:val="333399"/>
            <w:sz w:val="18"/>
            <w:szCs w:val="18"/>
            <w:shd w:val="clear" w:color="auto" w:fill="FFFFFF"/>
          </w:rPr>
          <w:t>disert</w:t>
        </w:r>
        <w:r w:rsidR="00DE443A" w:rsidRPr="00DE443A">
          <w:rPr>
            <w:rStyle w:val="Hyperlink"/>
            <w:rFonts w:ascii="Lucida Console" w:hAnsi="Lucida Console"/>
            <w:color w:val="333399"/>
            <w:sz w:val="18"/>
            <w:szCs w:val="18"/>
            <w:shd w:val="clear" w:color="auto" w:fill="FFFFFF"/>
            <w:lang w:val="sr-Cyrl-RS"/>
          </w:rPr>
          <w:t>.</w:t>
        </w:r>
        <w:r w:rsidR="00DE443A">
          <w:rPr>
            <w:rStyle w:val="Hyperlink"/>
            <w:rFonts w:ascii="Lucida Console" w:hAnsi="Lucida Console"/>
            <w:color w:val="333399"/>
            <w:sz w:val="18"/>
            <w:szCs w:val="18"/>
            <w:shd w:val="clear" w:color="auto" w:fill="FFFFFF"/>
          </w:rPr>
          <w:t>pdf</w:t>
        </w:r>
      </w:hyperlink>
      <w:r w:rsidR="00DE443A">
        <w:rPr>
          <w:lang w:val="sr-Cyrl-RS"/>
        </w:rPr>
        <w:t xml:space="preserve"> (детаљан увид у резултате доступан је на: </w:t>
      </w:r>
      <w:hyperlink r:id="rId7" w:tgtFrame="_blank" w:history="1">
        <w:r w:rsidR="00DE443A">
          <w:rPr>
            <w:rStyle w:val="Hyperlink"/>
            <w:rFonts w:ascii="Lucida Console" w:hAnsi="Lucida Console"/>
            <w:color w:val="333399"/>
            <w:sz w:val="18"/>
            <w:szCs w:val="18"/>
            <w:shd w:val="clear" w:color="auto" w:fill="FFFFFF"/>
          </w:rPr>
          <w:t>https</w:t>
        </w:r>
        <w:r w:rsidR="00DE443A" w:rsidRPr="00DE443A">
          <w:rPr>
            <w:rStyle w:val="Hyperlink"/>
            <w:rFonts w:ascii="Lucida Console" w:hAnsi="Lucida Console"/>
            <w:color w:val="333399"/>
            <w:sz w:val="18"/>
            <w:szCs w:val="18"/>
            <w:shd w:val="clear" w:color="auto" w:fill="FFFFFF"/>
            <w:lang w:val="sr-Cyrl-RS"/>
          </w:rPr>
          <w:t>://</w:t>
        </w:r>
        <w:r w:rsidR="00DE443A">
          <w:rPr>
            <w:rStyle w:val="Hyperlink"/>
            <w:rFonts w:ascii="Lucida Console" w:hAnsi="Lucida Console"/>
            <w:color w:val="333399"/>
            <w:sz w:val="18"/>
            <w:szCs w:val="18"/>
            <w:shd w:val="clear" w:color="auto" w:fill="FFFFFF"/>
          </w:rPr>
          <w:t>app</w:t>
        </w:r>
        <w:r w:rsidR="00DE443A" w:rsidRPr="00DE443A">
          <w:rPr>
            <w:rStyle w:val="Hyperlink"/>
            <w:rFonts w:ascii="Lucida Console" w:hAnsi="Lucida Console"/>
            <w:color w:val="333399"/>
            <w:sz w:val="18"/>
            <w:szCs w:val="18"/>
            <w:shd w:val="clear" w:color="auto" w:fill="FFFFFF"/>
            <w:lang w:val="sr-Cyrl-RS"/>
          </w:rPr>
          <w:t>.</w:t>
        </w:r>
        <w:r w:rsidR="00DE443A">
          <w:rPr>
            <w:rStyle w:val="Hyperlink"/>
            <w:rFonts w:ascii="Lucida Console" w:hAnsi="Lucida Console"/>
            <w:color w:val="333399"/>
            <w:sz w:val="18"/>
            <w:szCs w:val="18"/>
            <w:shd w:val="clear" w:color="auto" w:fill="FFFFFF"/>
          </w:rPr>
          <w:t>ithenticate</w:t>
        </w:r>
        <w:r w:rsidR="00DE443A" w:rsidRPr="00DE443A">
          <w:rPr>
            <w:rStyle w:val="Hyperlink"/>
            <w:rFonts w:ascii="Lucida Console" w:hAnsi="Lucida Console"/>
            <w:color w:val="333399"/>
            <w:sz w:val="18"/>
            <w:szCs w:val="18"/>
            <w:shd w:val="clear" w:color="auto" w:fill="FFFFFF"/>
            <w:lang w:val="sr-Cyrl-RS"/>
          </w:rPr>
          <w:t>.</w:t>
        </w:r>
        <w:r w:rsidR="00DE443A">
          <w:rPr>
            <w:rStyle w:val="Hyperlink"/>
            <w:rFonts w:ascii="Lucida Console" w:hAnsi="Lucida Console"/>
            <w:color w:val="333399"/>
            <w:sz w:val="18"/>
            <w:szCs w:val="18"/>
            <w:shd w:val="clear" w:color="auto" w:fill="FFFFFF"/>
          </w:rPr>
          <w:t>com</w:t>
        </w:r>
        <w:r w:rsidR="00DE443A" w:rsidRPr="00DE443A">
          <w:rPr>
            <w:rStyle w:val="Hyperlink"/>
            <w:rFonts w:ascii="Lucida Console" w:hAnsi="Lucida Console"/>
            <w:color w:val="333399"/>
            <w:sz w:val="18"/>
            <w:szCs w:val="18"/>
            <w:shd w:val="clear" w:color="auto" w:fill="FFFFFF"/>
            <w:lang w:val="sr-Cyrl-RS"/>
          </w:rPr>
          <w:t>/</w:t>
        </w:r>
        <w:r w:rsidR="00DE443A">
          <w:rPr>
            <w:rStyle w:val="Hyperlink"/>
            <w:rFonts w:ascii="Lucida Console" w:hAnsi="Lucida Console"/>
            <w:color w:val="333399"/>
            <w:sz w:val="18"/>
            <w:szCs w:val="18"/>
            <w:shd w:val="clear" w:color="auto" w:fill="FFFFFF"/>
          </w:rPr>
          <w:t>en</w:t>
        </w:r>
        <w:r w:rsidR="00DE443A" w:rsidRPr="00DE443A">
          <w:rPr>
            <w:rStyle w:val="Hyperlink"/>
            <w:rFonts w:ascii="Lucida Console" w:hAnsi="Lucida Console"/>
            <w:color w:val="333399"/>
            <w:sz w:val="18"/>
            <w:szCs w:val="18"/>
            <w:shd w:val="clear" w:color="auto" w:fill="FFFFFF"/>
            <w:lang w:val="sr-Cyrl-RS"/>
          </w:rPr>
          <w:t>_</w:t>
        </w:r>
        <w:r w:rsidR="00DE443A">
          <w:rPr>
            <w:rStyle w:val="Hyperlink"/>
            <w:rFonts w:ascii="Lucida Console" w:hAnsi="Lucida Console"/>
            <w:color w:val="333399"/>
            <w:sz w:val="18"/>
            <w:szCs w:val="18"/>
            <w:shd w:val="clear" w:color="auto" w:fill="FFFFFF"/>
          </w:rPr>
          <w:t>us</w:t>
        </w:r>
        <w:r w:rsidR="00DE443A" w:rsidRPr="00DE443A">
          <w:rPr>
            <w:rStyle w:val="Hyperlink"/>
            <w:rFonts w:ascii="Lucida Console" w:hAnsi="Lucida Console"/>
            <w:color w:val="333399"/>
            <w:sz w:val="18"/>
            <w:szCs w:val="18"/>
            <w:shd w:val="clear" w:color="auto" w:fill="FFFFFF"/>
            <w:lang w:val="sr-Cyrl-RS"/>
          </w:rPr>
          <w:t>/</w:t>
        </w:r>
        <w:r w:rsidR="00DE443A">
          <w:rPr>
            <w:rStyle w:val="Hyperlink"/>
            <w:rFonts w:ascii="Lucida Console" w:hAnsi="Lucida Console"/>
            <w:color w:val="333399"/>
            <w:sz w:val="18"/>
            <w:szCs w:val="18"/>
            <w:shd w:val="clear" w:color="auto" w:fill="FFFFFF"/>
          </w:rPr>
          <w:t>dv</w:t>
        </w:r>
        <w:r w:rsidR="00DE443A" w:rsidRPr="00DE443A">
          <w:rPr>
            <w:rStyle w:val="Hyperlink"/>
            <w:rFonts w:ascii="Lucida Console" w:hAnsi="Lucida Console"/>
            <w:color w:val="333399"/>
            <w:sz w:val="18"/>
            <w:szCs w:val="18"/>
            <w:shd w:val="clear" w:color="auto" w:fill="FFFFFF"/>
            <w:lang w:val="sr-Cyrl-RS"/>
          </w:rPr>
          <w:t>/0425?</w:t>
        </w:r>
        <w:r w:rsidR="00DE443A">
          <w:rPr>
            <w:rStyle w:val="Hyperlink"/>
            <w:rFonts w:ascii="Lucida Console" w:hAnsi="Lucida Console"/>
            <w:color w:val="333399"/>
            <w:sz w:val="18"/>
            <w:szCs w:val="18"/>
            <w:shd w:val="clear" w:color="auto" w:fill="FFFFFF"/>
          </w:rPr>
          <w:t>lang</w:t>
        </w:r>
        <w:r w:rsidR="00DE443A" w:rsidRPr="00DE443A">
          <w:rPr>
            <w:rStyle w:val="Hyperlink"/>
            <w:rFonts w:ascii="Lucida Console" w:hAnsi="Lucida Console"/>
            <w:color w:val="333399"/>
            <w:sz w:val="18"/>
            <w:szCs w:val="18"/>
            <w:shd w:val="clear" w:color="auto" w:fill="FFFFFF"/>
            <w:lang w:val="sr-Cyrl-RS"/>
          </w:rPr>
          <w:t>=</w:t>
        </w:r>
        <w:r w:rsidR="00DE443A">
          <w:rPr>
            <w:rStyle w:val="Hyperlink"/>
            <w:rFonts w:ascii="Lucida Console" w:hAnsi="Lucida Console"/>
            <w:color w:val="333399"/>
            <w:sz w:val="18"/>
            <w:szCs w:val="18"/>
            <w:shd w:val="clear" w:color="auto" w:fill="FFFFFF"/>
          </w:rPr>
          <w:t>en</w:t>
        </w:r>
        <w:r w:rsidR="00DE443A" w:rsidRPr="00DE443A">
          <w:rPr>
            <w:rStyle w:val="Hyperlink"/>
            <w:rFonts w:ascii="Lucida Console" w:hAnsi="Lucida Console"/>
            <w:color w:val="333399"/>
            <w:sz w:val="18"/>
            <w:szCs w:val="18"/>
            <w:shd w:val="clear" w:color="auto" w:fill="FFFFFF"/>
            <w:lang w:val="sr-Cyrl-RS"/>
          </w:rPr>
          <w:t>_</w:t>
        </w:r>
        <w:r w:rsidR="00DE443A">
          <w:rPr>
            <w:rStyle w:val="Hyperlink"/>
            <w:rFonts w:ascii="Lucida Console" w:hAnsi="Lucida Console"/>
            <w:color w:val="333399"/>
            <w:sz w:val="18"/>
            <w:szCs w:val="18"/>
            <w:shd w:val="clear" w:color="auto" w:fill="FFFFFF"/>
          </w:rPr>
          <w:t>us</w:t>
        </w:r>
        <w:r w:rsidR="00DE443A" w:rsidRPr="00DE443A">
          <w:rPr>
            <w:rStyle w:val="Hyperlink"/>
            <w:rFonts w:ascii="Lucida Console" w:hAnsi="Lucida Console"/>
            <w:color w:val="333399"/>
            <w:sz w:val="18"/>
            <w:szCs w:val="18"/>
            <w:shd w:val="clear" w:color="auto" w:fill="FFFFFF"/>
            <w:lang w:val="sr-Cyrl-RS"/>
          </w:rPr>
          <w:t>&amp;</w:t>
        </w:r>
        <w:r w:rsidR="00DE443A">
          <w:rPr>
            <w:rStyle w:val="Hyperlink"/>
            <w:rFonts w:ascii="Lucida Console" w:hAnsi="Lucida Console"/>
            <w:color w:val="333399"/>
            <w:sz w:val="18"/>
            <w:szCs w:val="18"/>
            <w:shd w:val="clear" w:color="auto" w:fill="FFFFFF"/>
          </w:rPr>
          <w:t>o</w:t>
        </w:r>
        <w:r w:rsidR="00DE443A" w:rsidRPr="00DE443A">
          <w:rPr>
            <w:rStyle w:val="Hyperlink"/>
            <w:rFonts w:ascii="Lucida Console" w:hAnsi="Lucida Console"/>
            <w:color w:val="333399"/>
            <w:sz w:val="18"/>
            <w:szCs w:val="18"/>
            <w:shd w:val="clear" w:color="auto" w:fill="FFFFFF"/>
            <w:lang w:val="sr-Cyrl-RS"/>
          </w:rPr>
          <w:t>=41594249</w:t>
        </w:r>
      </w:hyperlink>
      <w:r w:rsidR="00DE443A">
        <w:rPr>
          <w:lang w:val="sr-Cyrl-RS"/>
        </w:rPr>
        <w:t>).</w:t>
      </w:r>
    </w:p>
    <w:p w:rsidR="001D31AA" w:rsidRDefault="001D31AA" w:rsidP="00105C2C">
      <w:pPr>
        <w:spacing w:line="360" w:lineRule="auto"/>
        <w:ind w:left="709"/>
        <w:jc w:val="both"/>
        <w:rPr>
          <w:rFonts w:asciiTheme="minorHAnsi" w:hAnsiTheme="minorHAnsi" w:cstheme="minorHAnsi"/>
          <w:b/>
          <w:sz w:val="24"/>
          <w:szCs w:val="24"/>
          <w:lang w:val="sr-Cyrl-RS"/>
        </w:rPr>
      </w:pPr>
    </w:p>
    <w:p w:rsidR="001D31AA" w:rsidRDefault="001D31AA" w:rsidP="00105C2C">
      <w:pPr>
        <w:spacing w:line="360" w:lineRule="auto"/>
        <w:ind w:left="709"/>
        <w:jc w:val="both"/>
        <w:rPr>
          <w:rFonts w:asciiTheme="minorHAnsi" w:hAnsiTheme="minorHAnsi" w:cstheme="minorHAnsi"/>
          <w:b/>
          <w:sz w:val="24"/>
          <w:szCs w:val="24"/>
          <w:lang w:val="sr-Cyrl-RS"/>
        </w:rPr>
      </w:pPr>
    </w:p>
    <w:p w:rsidR="000656F1" w:rsidRPr="00105C2C" w:rsidRDefault="00B21FEB" w:rsidP="00105C2C">
      <w:pPr>
        <w:spacing w:line="360" w:lineRule="auto"/>
        <w:ind w:left="709"/>
        <w:jc w:val="both"/>
        <w:rPr>
          <w:rFonts w:asciiTheme="minorHAnsi" w:hAnsiTheme="minorHAnsi" w:cstheme="minorHAnsi"/>
          <w:b/>
          <w:sz w:val="24"/>
          <w:szCs w:val="24"/>
          <w:lang w:val="sr-Cyrl-RS"/>
        </w:rPr>
      </w:pPr>
      <w:r w:rsidRPr="00105C2C">
        <w:rPr>
          <w:rFonts w:asciiTheme="minorHAnsi" w:hAnsiTheme="minorHAnsi" w:cstheme="minorHAnsi"/>
          <w:b/>
          <w:sz w:val="24"/>
          <w:szCs w:val="24"/>
          <w:lang w:val="sr-Cyrl-RS"/>
        </w:rPr>
        <w:lastRenderedPageBreak/>
        <w:t>Предмет и циљ дисертације</w:t>
      </w:r>
    </w:p>
    <w:p w:rsidR="00B21FEB" w:rsidRPr="00105C2C" w:rsidRDefault="000656F1" w:rsidP="00105C2C">
      <w:pPr>
        <w:spacing w:line="360" w:lineRule="auto"/>
        <w:ind w:left="709"/>
        <w:jc w:val="both"/>
        <w:rPr>
          <w:rFonts w:asciiTheme="minorHAnsi" w:hAnsiTheme="minorHAnsi" w:cstheme="minorHAnsi"/>
          <w:sz w:val="24"/>
          <w:szCs w:val="24"/>
          <w:lang w:val="sr-Cyrl-RS"/>
        </w:rPr>
      </w:pPr>
      <w:r w:rsidRPr="00105C2C">
        <w:rPr>
          <w:rFonts w:asciiTheme="minorHAnsi" w:hAnsiTheme="minorHAnsi" w:cstheme="minorHAnsi"/>
          <w:sz w:val="24"/>
          <w:szCs w:val="24"/>
          <w:lang w:val="sr-Cyrl-RS"/>
        </w:rPr>
        <w:t>Предмет истраживањ</w:t>
      </w:r>
      <w:r w:rsidR="00114763">
        <w:rPr>
          <w:rFonts w:asciiTheme="minorHAnsi" w:hAnsiTheme="minorHAnsi" w:cstheme="minorHAnsi"/>
          <w:sz w:val="24"/>
          <w:szCs w:val="24"/>
          <w:lang w:val="sr-Cyrl-RS"/>
        </w:rPr>
        <w:t xml:space="preserve">а </w:t>
      </w:r>
      <w:r w:rsidR="001D31AA">
        <w:rPr>
          <w:rFonts w:asciiTheme="minorHAnsi" w:hAnsiTheme="minorHAnsi" w:cstheme="minorHAnsi"/>
          <w:sz w:val="24"/>
          <w:szCs w:val="24"/>
          <w:lang w:val="sr-Cyrl-RS"/>
        </w:rPr>
        <w:t xml:space="preserve">дисертације </w:t>
      </w:r>
      <w:r w:rsidR="00114763">
        <w:rPr>
          <w:rFonts w:asciiTheme="minorHAnsi" w:hAnsiTheme="minorHAnsi" w:cstheme="minorHAnsi"/>
          <w:sz w:val="24"/>
          <w:szCs w:val="24"/>
          <w:lang w:val="sr-Cyrl-RS"/>
        </w:rPr>
        <w:t>су култови светих</w:t>
      </w:r>
      <w:r w:rsidRPr="00105C2C">
        <w:rPr>
          <w:rFonts w:asciiTheme="minorHAnsi" w:hAnsiTheme="minorHAnsi" w:cstheme="minorHAnsi"/>
          <w:sz w:val="24"/>
          <w:szCs w:val="24"/>
          <w:lang w:val="sr-Cyrl-RS"/>
        </w:rPr>
        <w:t xml:space="preserve"> на територији централног Балкана у периоду од позног 14. века до прве трећине 16. века. У оквир анализе ушли су како слављење нових светаца тако и подстицање прослављања оних који су били већ присут</w:t>
      </w:r>
      <w:r w:rsidR="00114763">
        <w:rPr>
          <w:rFonts w:asciiTheme="minorHAnsi" w:hAnsiTheme="minorHAnsi" w:cstheme="minorHAnsi"/>
          <w:sz w:val="24"/>
          <w:szCs w:val="24"/>
          <w:lang w:val="sr-Cyrl-RS"/>
        </w:rPr>
        <w:t xml:space="preserve">ни у литургијској пракси. И настанак нових култова, као и преображај постојећих, представљају својеврстан </w:t>
      </w:r>
      <w:r w:rsidRPr="00105C2C">
        <w:rPr>
          <w:rFonts w:asciiTheme="minorHAnsi" w:hAnsiTheme="minorHAnsi" w:cstheme="minorHAnsi"/>
          <w:sz w:val="24"/>
          <w:szCs w:val="24"/>
          <w:lang w:val="sr-Cyrl-RS"/>
        </w:rPr>
        <w:t xml:space="preserve">одговор на политичке и друштвене промене које су задесиле Балкан у периоду османског освајања полуострва. Стога, намера је била да се штовање светих изучи као појава </w:t>
      </w:r>
      <w:r w:rsidR="00114763">
        <w:rPr>
          <w:rFonts w:asciiTheme="minorHAnsi" w:hAnsiTheme="minorHAnsi" w:cstheme="minorHAnsi"/>
          <w:sz w:val="24"/>
          <w:szCs w:val="24"/>
          <w:lang w:val="sr-Cyrl-RS"/>
        </w:rPr>
        <w:t xml:space="preserve">у сасвим одређеном историјском контексту: </w:t>
      </w:r>
      <w:r w:rsidRPr="00105C2C">
        <w:rPr>
          <w:rFonts w:asciiTheme="minorHAnsi" w:hAnsiTheme="minorHAnsi" w:cstheme="minorHAnsi"/>
          <w:sz w:val="24"/>
          <w:szCs w:val="24"/>
          <w:lang w:val="sr-Cyrl-RS"/>
        </w:rPr>
        <w:t>остварујући униве</w:t>
      </w:r>
      <w:r w:rsidR="00114763">
        <w:rPr>
          <w:rFonts w:asciiTheme="minorHAnsi" w:hAnsiTheme="minorHAnsi" w:cstheme="minorHAnsi"/>
          <w:sz w:val="24"/>
          <w:szCs w:val="24"/>
          <w:lang w:val="sr-Cyrl-RS"/>
        </w:rPr>
        <w:t>рзалне и безвремене идеале, различити облици култног прослављања били су везани</w:t>
      </w:r>
      <w:r w:rsidR="001D31AA">
        <w:rPr>
          <w:rFonts w:asciiTheme="minorHAnsi" w:hAnsiTheme="minorHAnsi" w:cstheme="minorHAnsi"/>
          <w:sz w:val="24"/>
          <w:szCs w:val="24"/>
          <w:lang w:val="sr-Cyrl-RS"/>
        </w:rPr>
        <w:t xml:space="preserve"> за јединствени</w:t>
      </w:r>
      <w:r w:rsidRPr="00105C2C">
        <w:rPr>
          <w:rFonts w:asciiTheme="minorHAnsi" w:hAnsiTheme="minorHAnsi" w:cstheme="minorHAnsi"/>
          <w:sz w:val="24"/>
          <w:szCs w:val="24"/>
          <w:lang w:val="sr-Cyrl-RS"/>
        </w:rPr>
        <w:t xml:space="preserve"> простор и историјски тренутак. Такође, у дисертацији је начињен напор да се, колико распол</w:t>
      </w:r>
      <w:r w:rsidR="00114763">
        <w:rPr>
          <w:rFonts w:asciiTheme="minorHAnsi" w:hAnsiTheme="minorHAnsi" w:cstheme="minorHAnsi"/>
          <w:sz w:val="24"/>
          <w:szCs w:val="24"/>
          <w:lang w:val="sr-Cyrl-RS"/>
        </w:rPr>
        <w:t>оживи извори то дозвољавају, ове појаве  изуче</w:t>
      </w:r>
      <w:r w:rsidRPr="00105C2C">
        <w:rPr>
          <w:rFonts w:asciiTheme="minorHAnsi" w:hAnsiTheme="minorHAnsi" w:cstheme="minorHAnsi"/>
          <w:sz w:val="24"/>
          <w:szCs w:val="24"/>
          <w:lang w:val="sr-Cyrl-RS"/>
        </w:rPr>
        <w:t xml:space="preserve"> као вишеслојни феномен који је у утемељен у цркви али се одигравао и у другим срединама. Управо у томе лежи и основни циљ тезе: да се култови </w:t>
      </w:r>
      <w:r w:rsidR="00114763">
        <w:rPr>
          <w:rFonts w:asciiTheme="minorHAnsi" w:hAnsiTheme="minorHAnsi" w:cstheme="minorHAnsi"/>
          <w:sz w:val="24"/>
          <w:szCs w:val="24"/>
          <w:lang w:val="sr-Cyrl-RS"/>
        </w:rPr>
        <w:t xml:space="preserve">светих </w:t>
      </w:r>
      <w:r w:rsidRPr="00105C2C">
        <w:rPr>
          <w:rFonts w:asciiTheme="minorHAnsi" w:hAnsiTheme="minorHAnsi" w:cstheme="minorHAnsi"/>
          <w:sz w:val="24"/>
          <w:szCs w:val="24"/>
          <w:lang w:val="sr-Cyrl-RS"/>
        </w:rPr>
        <w:t>изуче као комплексна појава која је могла имати различите функције у различитим заједницама.</w:t>
      </w:r>
    </w:p>
    <w:p w:rsidR="00EB2DDF" w:rsidRPr="00105C2C" w:rsidRDefault="00EB2DDF" w:rsidP="00105C2C">
      <w:pPr>
        <w:spacing w:line="360" w:lineRule="auto"/>
        <w:ind w:left="709"/>
        <w:jc w:val="both"/>
        <w:rPr>
          <w:rFonts w:asciiTheme="minorHAnsi" w:hAnsiTheme="minorHAnsi" w:cstheme="minorHAnsi"/>
          <w:b/>
          <w:sz w:val="24"/>
          <w:szCs w:val="24"/>
          <w:lang w:val="sr-Cyrl-RS"/>
        </w:rPr>
      </w:pPr>
      <w:r w:rsidRPr="00105C2C">
        <w:rPr>
          <w:rFonts w:asciiTheme="minorHAnsi" w:hAnsiTheme="minorHAnsi" w:cstheme="minorHAnsi"/>
          <w:b/>
          <w:sz w:val="24"/>
          <w:szCs w:val="24"/>
          <w:lang w:val="sr-Cyrl-RS"/>
        </w:rPr>
        <w:t>Опис садржаја  (структуре по поглављима) дисератције</w:t>
      </w:r>
    </w:p>
    <w:p w:rsidR="000656F1" w:rsidRPr="00105C2C" w:rsidRDefault="000656F1" w:rsidP="00105C2C">
      <w:pPr>
        <w:spacing w:line="360" w:lineRule="auto"/>
        <w:ind w:left="709"/>
        <w:jc w:val="both"/>
        <w:rPr>
          <w:rFonts w:asciiTheme="minorHAnsi" w:hAnsiTheme="minorHAnsi" w:cstheme="minorHAnsi"/>
          <w:sz w:val="24"/>
          <w:szCs w:val="24"/>
          <w:lang w:val="sr-Cyrl-RS"/>
        </w:rPr>
      </w:pPr>
      <w:r w:rsidRPr="00105C2C">
        <w:rPr>
          <w:rFonts w:asciiTheme="minorHAnsi" w:hAnsiTheme="minorHAnsi" w:cstheme="minorHAnsi"/>
          <w:sz w:val="24"/>
          <w:szCs w:val="24"/>
          <w:lang w:val="sr-Cyrl-RS"/>
        </w:rPr>
        <w:t>У „Уводним разматрањима“ (стр. 1–27) представљен</w:t>
      </w:r>
      <w:r w:rsidR="00114763">
        <w:rPr>
          <w:rFonts w:asciiTheme="minorHAnsi" w:hAnsiTheme="minorHAnsi" w:cstheme="minorHAnsi"/>
          <w:sz w:val="24"/>
          <w:szCs w:val="24"/>
          <w:lang w:val="sr-Cyrl-RS"/>
        </w:rPr>
        <w:t xml:space="preserve"> је</w:t>
      </w:r>
      <w:r w:rsidRPr="00105C2C">
        <w:rPr>
          <w:rFonts w:asciiTheme="minorHAnsi" w:hAnsiTheme="minorHAnsi" w:cstheme="minorHAnsi"/>
          <w:sz w:val="24"/>
          <w:szCs w:val="24"/>
          <w:lang w:val="sr-Cyrl-RS"/>
        </w:rPr>
        <w:t xml:space="preserve"> „Предмет истраживања“ (стр. 1–4) при чему је штовање светих повезано са појмом сећања које представља „основни религиозни подухват“ хришћанства. Односно, и литургијска прослава светог и друге врсте комеморације могу се означити као сећање или подсећање на његов узорни и праведни живот. Следи типски приказ коришћених извора (стр. 4–8) уз навођење њихових примерних издања. Потом је приказана „Историја истраживања“ (стр. 8–15)</w:t>
      </w:r>
      <w:r w:rsidR="00114763">
        <w:rPr>
          <w:rFonts w:asciiTheme="minorHAnsi" w:hAnsiTheme="minorHAnsi" w:cstheme="minorHAnsi"/>
          <w:sz w:val="24"/>
          <w:szCs w:val="24"/>
          <w:lang w:val="sr-Cyrl-RS"/>
        </w:rPr>
        <w:t>, којом је обухваћен приказ проучавања области</w:t>
      </w:r>
      <w:r w:rsidRPr="00105C2C">
        <w:rPr>
          <w:rFonts w:asciiTheme="minorHAnsi" w:hAnsiTheme="minorHAnsi" w:cstheme="minorHAnsi"/>
          <w:sz w:val="24"/>
          <w:szCs w:val="24"/>
          <w:lang w:val="sr-Cyrl-RS"/>
        </w:rPr>
        <w:t xml:space="preserve"> </w:t>
      </w:r>
      <w:r w:rsidR="00114763">
        <w:rPr>
          <w:rFonts w:asciiTheme="minorHAnsi" w:hAnsiTheme="minorHAnsi" w:cstheme="minorHAnsi"/>
          <w:sz w:val="24"/>
          <w:szCs w:val="24"/>
          <w:lang w:val="sr-Cyrl-RS"/>
        </w:rPr>
        <w:t>колективног сећања као</w:t>
      </w:r>
      <w:r w:rsidRPr="00105C2C">
        <w:rPr>
          <w:rFonts w:asciiTheme="minorHAnsi" w:hAnsiTheme="minorHAnsi" w:cstheme="minorHAnsi"/>
          <w:sz w:val="24"/>
          <w:szCs w:val="24"/>
          <w:lang w:val="sr-Cyrl-RS"/>
        </w:rPr>
        <w:t xml:space="preserve"> и </w:t>
      </w:r>
      <w:r w:rsidR="00114763">
        <w:rPr>
          <w:rFonts w:asciiTheme="minorHAnsi" w:hAnsiTheme="minorHAnsi" w:cstheme="minorHAnsi"/>
          <w:sz w:val="24"/>
          <w:szCs w:val="24"/>
          <w:lang w:val="sr-Cyrl-RS"/>
        </w:rPr>
        <w:t xml:space="preserve">историјат </w:t>
      </w:r>
      <w:r w:rsidRPr="00105C2C">
        <w:rPr>
          <w:rFonts w:asciiTheme="minorHAnsi" w:hAnsiTheme="minorHAnsi" w:cstheme="minorHAnsi"/>
          <w:sz w:val="24"/>
          <w:szCs w:val="24"/>
          <w:lang w:val="sr-Cyrl-RS"/>
        </w:rPr>
        <w:t xml:space="preserve">изучавања култова светих. </w:t>
      </w:r>
      <w:r w:rsidR="00114763">
        <w:rPr>
          <w:rFonts w:asciiTheme="minorHAnsi" w:hAnsiTheme="minorHAnsi" w:cstheme="minorHAnsi"/>
          <w:sz w:val="24"/>
          <w:szCs w:val="24"/>
          <w:lang w:val="sr-Cyrl-RS"/>
        </w:rPr>
        <w:t xml:space="preserve">У подпоглављу под називом </w:t>
      </w:r>
      <w:r w:rsidRPr="00105C2C">
        <w:rPr>
          <w:rFonts w:asciiTheme="minorHAnsi" w:hAnsiTheme="minorHAnsi" w:cstheme="minorHAnsi"/>
          <w:sz w:val="24"/>
          <w:szCs w:val="24"/>
          <w:lang w:val="sr-Cyrl-RS"/>
        </w:rPr>
        <w:t xml:space="preserve">„Теоријске основе“ (стр. 15–23) </w:t>
      </w:r>
      <w:r w:rsidR="00114763">
        <w:rPr>
          <w:rFonts w:asciiTheme="minorHAnsi" w:hAnsiTheme="minorHAnsi" w:cstheme="minorHAnsi"/>
          <w:sz w:val="24"/>
          <w:szCs w:val="24"/>
          <w:lang w:val="sr-Cyrl-RS"/>
        </w:rPr>
        <w:t>објашњен је теоријски приступ студијама</w:t>
      </w:r>
      <w:r w:rsidRPr="00105C2C">
        <w:rPr>
          <w:rFonts w:asciiTheme="minorHAnsi" w:hAnsiTheme="minorHAnsi" w:cstheme="minorHAnsi"/>
          <w:sz w:val="24"/>
          <w:szCs w:val="24"/>
          <w:lang w:val="sr-Cyrl-RS"/>
        </w:rPr>
        <w:t xml:space="preserve"> се</w:t>
      </w:r>
      <w:r w:rsidR="00114763">
        <w:rPr>
          <w:rFonts w:asciiTheme="minorHAnsi" w:hAnsiTheme="minorHAnsi" w:cstheme="minorHAnsi"/>
          <w:sz w:val="24"/>
          <w:szCs w:val="24"/>
          <w:lang w:val="sr-Cyrl-RS"/>
        </w:rPr>
        <w:t>ћања како би се о</w:t>
      </w:r>
      <w:r w:rsidR="00846581">
        <w:rPr>
          <w:rFonts w:asciiTheme="minorHAnsi" w:hAnsiTheme="minorHAnsi" w:cstheme="minorHAnsi"/>
          <w:sz w:val="24"/>
          <w:szCs w:val="24"/>
          <w:lang w:val="sr-Cyrl-RS"/>
        </w:rPr>
        <w:t>правдао изабрани методолошки поступак</w:t>
      </w:r>
      <w:r w:rsidR="00114763">
        <w:rPr>
          <w:rFonts w:asciiTheme="minorHAnsi" w:hAnsiTheme="minorHAnsi" w:cstheme="minorHAnsi"/>
          <w:sz w:val="24"/>
          <w:szCs w:val="24"/>
          <w:lang w:val="sr-Cyrl-RS"/>
        </w:rPr>
        <w:t>:</w:t>
      </w:r>
      <w:r w:rsidRPr="00105C2C">
        <w:rPr>
          <w:rFonts w:asciiTheme="minorHAnsi" w:hAnsiTheme="minorHAnsi" w:cstheme="minorHAnsi"/>
          <w:sz w:val="24"/>
          <w:szCs w:val="24"/>
          <w:lang w:val="sr-Cyrl-RS"/>
        </w:rPr>
        <w:t xml:space="preserve"> </w:t>
      </w:r>
      <w:r w:rsidR="00114763">
        <w:rPr>
          <w:rFonts w:asciiTheme="minorHAnsi" w:hAnsiTheme="minorHAnsi" w:cstheme="minorHAnsi"/>
          <w:sz w:val="24"/>
          <w:szCs w:val="24"/>
          <w:lang w:val="sr-Cyrl-RS"/>
        </w:rPr>
        <w:t xml:space="preserve">настојање </w:t>
      </w:r>
      <w:r w:rsidRPr="00105C2C">
        <w:rPr>
          <w:rFonts w:asciiTheme="minorHAnsi" w:hAnsiTheme="minorHAnsi" w:cstheme="minorHAnsi"/>
          <w:sz w:val="24"/>
          <w:szCs w:val="24"/>
          <w:lang w:val="sr-Cyrl-RS"/>
        </w:rPr>
        <w:t xml:space="preserve">да </w:t>
      </w:r>
      <w:r w:rsidR="00114763">
        <w:rPr>
          <w:rFonts w:asciiTheme="minorHAnsi" w:hAnsiTheme="minorHAnsi" w:cstheme="minorHAnsi"/>
          <w:sz w:val="24"/>
          <w:szCs w:val="24"/>
          <w:lang w:val="sr-Cyrl-RS"/>
        </w:rPr>
        <w:t>се и на плану типологије, као и на плану историјске анализе издвоје</w:t>
      </w:r>
      <w:r w:rsidRPr="00105C2C">
        <w:rPr>
          <w:rFonts w:asciiTheme="minorHAnsi" w:hAnsiTheme="minorHAnsi" w:cstheme="minorHAnsi"/>
          <w:sz w:val="24"/>
          <w:szCs w:val="24"/>
          <w:lang w:val="sr-Cyrl-RS"/>
        </w:rPr>
        <w:t xml:space="preserve"> различите комеморације светитеља у средњовековним друштвима. Том приликом су </w:t>
      </w:r>
      <w:r w:rsidR="0034634D">
        <w:rPr>
          <w:rFonts w:asciiTheme="minorHAnsi" w:hAnsiTheme="minorHAnsi" w:cstheme="minorHAnsi"/>
          <w:sz w:val="24"/>
          <w:szCs w:val="24"/>
          <w:lang w:val="sr-Cyrl-RS"/>
        </w:rPr>
        <w:lastRenderedPageBreak/>
        <w:t xml:space="preserve">наведени </w:t>
      </w:r>
      <w:r w:rsidRPr="00105C2C">
        <w:rPr>
          <w:rFonts w:asciiTheme="minorHAnsi" w:hAnsiTheme="minorHAnsi" w:cstheme="minorHAnsi"/>
          <w:sz w:val="24"/>
          <w:szCs w:val="24"/>
          <w:lang w:val="sr-Cyrl-RS"/>
        </w:rPr>
        <w:t>и разлози за</w:t>
      </w:r>
      <w:r w:rsidR="0034634D">
        <w:rPr>
          <w:rFonts w:asciiTheme="minorHAnsi" w:hAnsiTheme="minorHAnsi" w:cstheme="minorHAnsi"/>
          <w:sz w:val="24"/>
          <w:szCs w:val="24"/>
          <w:lang w:val="sr-Cyrl-RS"/>
        </w:rPr>
        <w:t xml:space="preserve"> изабрано</w:t>
      </w:r>
      <w:r w:rsidRPr="00105C2C">
        <w:rPr>
          <w:rFonts w:asciiTheme="minorHAnsi" w:hAnsiTheme="minorHAnsi" w:cstheme="minorHAnsi"/>
          <w:sz w:val="24"/>
          <w:szCs w:val="24"/>
          <w:lang w:val="sr-Cyrl-RS"/>
        </w:rPr>
        <w:t xml:space="preserve"> структурирање текста тезе. </w:t>
      </w:r>
      <w:r w:rsidR="00114763">
        <w:rPr>
          <w:rFonts w:asciiTheme="minorHAnsi" w:hAnsiTheme="minorHAnsi" w:cstheme="minorHAnsi"/>
          <w:sz w:val="24"/>
          <w:szCs w:val="24"/>
          <w:lang w:val="sr-Cyrl-RS"/>
        </w:rPr>
        <w:t xml:space="preserve">У делу под називом </w:t>
      </w:r>
      <w:r w:rsidRPr="00105C2C">
        <w:rPr>
          <w:rFonts w:asciiTheme="minorHAnsi" w:hAnsiTheme="minorHAnsi" w:cstheme="minorHAnsi"/>
          <w:sz w:val="24"/>
          <w:szCs w:val="24"/>
          <w:lang w:val="sr-Cyrl-RS"/>
        </w:rPr>
        <w:t>„Методолошке основе“ (стр. 23–27)</w:t>
      </w:r>
      <w:r w:rsidR="000636E3">
        <w:rPr>
          <w:rFonts w:asciiTheme="minorHAnsi" w:hAnsiTheme="minorHAnsi" w:cstheme="minorHAnsi"/>
          <w:sz w:val="24"/>
          <w:szCs w:val="24"/>
          <w:lang w:val="sr-Cyrl-RS"/>
        </w:rPr>
        <w:t xml:space="preserve"> објашњен је ауторкин приступ предмету истраживања,  који се укратко може</w:t>
      </w:r>
      <w:r w:rsidRPr="00105C2C">
        <w:rPr>
          <w:rFonts w:asciiTheme="minorHAnsi" w:hAnsiTheme="minorHAnsi" w:cstheme="minorHAnsi"/>
          <w:sz w:val="24"/>
          <w:szCs w:val="24"/>
          <w:lang w:val="sr-Cyrl-RS"/>
        </w:rPr>
        <w:t xml:space="preserve"> објаснити као контекстуализација појединачних текстова кроз разумевање појаве „текстуалних заједница“ и као анализа друштвене логике текста, према којој је свако значење релационо и зависи како од садржаја тако и од времена у којем је </w:t>
      </w:r>
      <w:r w:rsidR="000636E3">
        <w:rPr>
          <w:rFonts w:asciiTheme="minorHAnsi" w:hAnsiTheme="minorHAnsi" w:cstheme="minorHAnsi"/>
          <w:sz w:val="24"/>
          <w:szCs w:val="24"/>
          <w:lang w:val="sr-Cyrl-RS"/>
        </w:rPr>
        <w:t xml:space="preserve">текст </w:t>
      </w:r>
      <w:r w:rsidRPr="00105C2C">
        <w:rPr>
          <w:rFonts w:asciiTheme="minorHAnsi" w:hAnsiTheme="minorHAnsi" w:cstheme="minorHAnsi"/>
          <w:sz w:val="24"/>
          <w:szCs w:val="24"/>
          <w:lang w:val="sr-Cyrl-RS"/>
        </w:rPr>
        <w:t>читан и тумачен.</w:t>
      </w:r>
    </w:p>
    <w:p w:rsidR="000656F1" w:rsidRPr="00105C2C" w:rsidRDefault="000656F1" w:rsidP="00105C2C">
      <w:pPr>
        <w:spacing w:line="360" w:lineRule="auto"/>
        <w:ind w:left="709"/>
        <w:jc w:val="both"/>
        <w:rPr>
          <w:rFonts w:asciiTheme="minorHAnsi" w:hAnsiTheme="minorHAnsi" w:cstheme="minorHAnsi"/>
          <w:sz w:val="24"/>
          <w:szCs w:val="24"/>
          <w:lang w:val="sr-Cyrl-RS"/>
        </w:rPr>
      </w:pPr>
      <w:r w:rsidRPr="00105C2C">
        <w:rPr>
          <w:rFonts w:asciiTheme="minorHAnsi" w:hAnsiTheme="minorHAnsi" w:cstheme="minorHAnsi"/>
          <w:sz w:val="24"/>
          <w:szCs w:val="24"/>
          <w:lang w:val="sr-Cyrl-RS"/>
        </w:rPr>
        <w:t>Прво поглавље и централни фокус тезе носи назив „Литургијско сећање на свете“ (стр. 28–219). У њему се истражује штовање у црквеним оквирима при чему се наглашавају сложени и понекад недовршени процеси уврштења у свете. Ти процеси су некад укључивали и трагање за идентитетом светитеља или обликовање појединих нијанси садржаја светитељских култова. Такође, једном уобличени култ је некад трпео веће или мање измене те се пажња обраћа и на њих, како би се прослављање светих приказало као једна динамична појава. Анализе служби и синаксарских житија као основних прославних текстова чини теме</w:t>
      </w:r>
      <w:r w:rsidR="00846581">
        <w:rPr>
          <w:rFonts w:asciiTheme="minorHAnsi" w:hAnsiTheme="minorHAnsi" w:cstheme="minorHAnsi"/>
          <w:sz w:val="24"/>
          <w:szCs w:val="24"/>
          <w:lang w:val="sr-Cyrl-RS"/>
        </w:rPr>
        <w:t>љ дефинисања садржаја култа. Притом</w:t>
      </w:r>
      <w:r w:rsidRPr="00105C2C">
        <w:rPr>
          <w:rFonts w:asciiTheme="minorHAnsi" w:hAnsiTheme="minorHAnsi" w:cstheme="minorHAnsi"/>
          <w:sz w:val="24"/>
          <w:szCs w:val="24"/>
          <w:lang w:val="sr-Cyrl-RS"/>
        </w:rPr>
        <w:t xml:space="preserve">, сва дела која су имала неку улогу у литургијској пракси се укључују у анализу. У њих се убрајају разна похвална слова, слова о преносу моштију, повесна слова као и опширне хагиографије. </w:t>
      </w:r>
    </w:p>
    <w:p w:rsidR="007324BA" w:rsidRDefault="007324BA" w:rsidP="00105C2C">
      <w:pPr>
        <w:spacing w:line="360" w:lineRule="auto"/>
        <w:ind w:left="709"/>
        <w:jc w:val="both"/>
        <w:rPr>
          <w:rFonts w:asciiTheme="minorHAnsi" w:hAnsiTheme="minorHAnsi" w:cstheme="minorHAnsi"/>
          <w:sz w:val="24"/>
          <w:szCs w:val="24"/>
          <w:lang w:val="sr-Cyrl-RS"/>
        </w:rPr>
      </w:pPr>
      <w:r>
        <w:rPr>
          <w:rFonts w:asciiTheme="minorHAnsi" w:hAnsiTheme="minorHAnsi" w:cstheme="minorHAnsi"/>
          <w:sz w:val="24"/>
          <w:szCs w:val="24"/>
          <w:lang w:val="sr-Cyrl-RS"/>
        </w:rPr>
        <w:t>Прво потпоглавље под</w:t>
      </w:r>
      <w:r w:rsidR="000656F1" w:rsidRPr="00105C2C">
        <w:rPr>
          <w:rFonts w:asciiTheme="minorHAnsi" w:hAnsiTheme="minorHAnsi" w:cstheme="minorHAnsi"/>
          <w:sz w:val="24"/>
          <w:szCs w:val="24"/>
          <w:lang w:val="sr-Cyrl-RS"/>
        </w:rPr>
        <w:t xml:space="preserve"> насловом „Нови заштитници“ (стр. 28–135) бави се култовима који су оформљ</w:t>
      </w:r>
      <w:r>
        <w:rPr>
          <w:rFonts w:asciiTheme="minorHAnsi" w:hAnsiTheme="minorHAnsi" w:cstheme="minorHAnsi"/>
          <w:sz w:val="24"/>
          <w:szCs w:val="24"/>
          <w:lang w:val="sr-Cyrl-RS"/>
        </w:rPr>
        <w:t>ени у позном средњем веку</w:t>
      </w:r>
      <w:r w:rsidR="000656F1" w:rsidRPr="00105C2C">
        <w:rPr>
          <w:rFonts w:asciiTheme="minorHAnsi" w:hAnsiTheme="minorHAnsi" w:cstheme="minorHAnsi"/>
          <w:sz w:val="24"/>
          <w:szCs w:val="24"/>
          <w:lang w:val="sr-Cyrl-RS"/>
        </w:rPr>
        <w:t>. У њих се убрајају мартирски, владарски и анахоретски култови који на на особен начин одражавају друштвену стварност.</w:t>
      </w:r>
      <w:r>
        <w:rPr>
          <w:rFonts w:asciiTheme="minorHAnsi" w:hAnsiTheme="minorHAnsi" w:cstheme="minorHAnsi"/>
          <w:sz w:val="24"/>
          <w:szCs w:val="24"/>
          <w:lang w:val="sr-Cyrl-RS"/>
        </w:rPr>
        <w:t xml:space="preserve"> Неомартирски култови, чији су најупечатљивији јунаци  Свети кнез Лазар и Свети Георгије Кратовац</w:t>
      </w:r>
      <w:r w:rsidR="000656F1" w:rsidRPr="00105C2C">
        <w:rPr>
          <w:rFonts w:asciiTheme="minorHAnsi" w:hAnsiTheme="minorHAnsi" w:cstheme="minorHAnsi"/>
          <w:sz w:val="24"/>
          <w:szCs w:val="24"/>
          <w:lang w:val="sr-Cyrl-RS"/>
        </w:rPr>
        <w:t xml:space="preserve">, </w:t>
      </w:r>
      <w:r>
        <w:rPr>
          <w:rFonts w:asciiTheme="minorHAnsi" w:hAnsiTheme="minorHAnsi" w:cstheme="minorHAnsi"/>
          <w:sz w:val="24"/>
          <w:szCs w:val="24"/>
          <w:lang w:val="sr-Cyrl-RS"/>
        </w:rPr>
        <w:t xml:space="preserve">настају као својеврстан одговор </w:t>
      </w:r>
      <w:r w:rsidR="000656F1" w:rsidRPr="00105C2C">
        <w:rPr>
          <w:rFonts w:asciiTheme="minorHAnsi" w:hAnsiTheme="minorHAnsi" w:cstheme="minorHAnsi"/>
          <w:sz w:val="24"/>
          <w:szCs w:val="24"/>
          <w:lang w:val="sr-Cyrl-RS"/>
        </w:rPr>
        <w:t xml:space="preserve">на политичког непријатеља друге вере, Османску државу. </w:t>
      </w:r>
      <w:r w:rsidR="007D0447">
        <w:rPr>
          <w:rFonts w:asciiTheme="minorHAnsi" w:hAnsiTheme="minorHAnsi" w:cstheme="minorHAnsi"/>
          <w:sz w:val="24"/>
          <w:szCs w:val="24"/>
          <w:lang w:val="sr-Cyrl-RS"/>
        </w:rPr>
        <w:t>Прослављање српских в</w:t>
      </w:r>
      <w:r w:rsidR="000656F1" w:rsidRPr="00105C2C">
        <w:rPr>
          <w:rFonts w:asciiTheme="minorHAnsi" w:hAnsiTheme="minorHAnsi" w:cstheme="minorHAnsi"/>
          <w:sz w:val="24"/>
          <w:szCs w:val="24"/>
          <w:lang w:val="sr-Cyrl-RS"/>
        </w:rPr>
        <w:t>ладарски</w:t>
      </w:r>
      <w:r w:rsidR="007D0447">
        <w:rPr>
          <w:rFonts w:asciiTheme="minorHAnsi" w:hAnsiTheme="minorHAnsi" w:cstheme="minorHAnsi"/>
          <w:sz w:val="24"/>
          <w:szCs w:val="24"/>
          <w:lang w:val="sr-Cyrl-RS"/>
        </w:rPr>
        <w:t>х култова, попут кнеза Лазара</w:t>
      </w:r>
      <w:r>
        <w:rPr>
          <w:rFonts w:asciiTheme="minorHAnsi" w:hAnsiTheme="minorHAnsi" w:cstheme="minorHAnsi"/>
          <w:sz w:val="24"/>
          <w:szCs w:val="24"/>
          <w:lang w:val="sr-Cyrl-RS"/>
        </w:rPr>
        <w:t xml:space="preserve"> и позних Бранков</w:t>
      </w:r>
      <w:r w:rsidR="007D0447">
        <w:rPr>
          <w:rFonts w:asciiTheme="minorHAnsi" w:hAnsiTheme="minorHAnsi" w:cstheme="minorHAnsi"/>
          <w:sz w:val="24"/>
          <w:szCs w:val="24"/>
          <w:lang w:val="sr-Cyrl-RS"/>
        </w:rPr>
        <w:t>ића, пре свега се објашњава</w:t>
      </w:r>
      <w:r w:rsidR="000656F1" w:rsidRPr="00105C2C">
        <w:rPr>
          <w:rFonts w:asciiTheme="minorHAnsi" w:hAnsiTheme="minorHAnsi" w:cstheme="minorHAnsi"/>
          <w:sz w:val="24"/>
          <w:szCs w:val="24"/>
          <w:lang w:val="sr-Cyrl-RS"/>
        </w:rPr>
        <w:t xml:space="preserve"> као покушај премошћавања прекида са славним временима и настављање традиције прослављања световних вођа. На крају, анахоретски култови, убрајајући прослављање Светог патријарха Јефрема и других пустињака, </w:t>
      </w:r>
      <w:r>
        <w:rPr>
          <w:rFonts w:asciiTheme="minorHAnsi" w:hAnsiTheme="minorHAnsi" w:cstheme="minorHAnsi"/>
          <w:sz w:val="24"/>
          <w:szCs w:val="24"/>
          <w:lang w:val="sr-Cyrl-RS"/>
        </w:rPr>
        <w:lastRenderedPageBreak/>
        <w:t>настају са циљем укључивања у свете следбеника исихазма, што је био</w:t>
      </w:r>
      <w:r w:rsidR="000656F1" w:rsidRPr="00105C2C">
        <w:rPr>
          <w:rFonts w:asciiTheme="minorHAnsi" w:hAnsiTheme="minorHAnsi" w:cstheme="minorHAnsi"/>
          <w:sz w:val="24"/>
          <w:szCs w:val="24"/>
          <w:lang w:val="sr-Cyrl-RS"/>
        </w:rPr>
        <w:t xml:space="preserve"> својеврстан одговор на друштвене и политичке реалности </w:t>
      </w:r>
      <w:r>
        <w:rPr>
          <w:rFonts w:asciiTheme="minorHAnsi" w:hAnsiTheme="minorHAnsi" w:cstheme="minorHAnsi"/>
          <w:sz w:val="24"/>
          <w:szCs w:val="24"/>
          <w:lang w:val="sr-Cyrl-RS"/>
        </w:rPr>
        <w:t xml:space="preserve">времена. </w:t>
      </w:r>
    </w:p>
    <w:p w:rsidR="000656F1" w:rsidRPr="00105C2C" w:rsidRDefault="000656F1" w:rsidP="00105C2C">
      <w:pPr>
        <w:spacing w:line="360" w:lineRule="auto"/>
        <w:ind w:left="709"/>
        <w:jc w:val="both"/>
        <w:rPr>
          <w:rFonts w:asciiTheme="minorHAnsi" w:hAnsiTheme="minorHAnsi" w:cstheme="minorHAnsi"/>
          <w:sz w:val="24"/>
          <w:szCs w:val="24"/>
          <w:lang w:val="sr-Cyrl-RS"/>
        </w:rPr>
      </w:pPr>
      <w:r w:rsidRPr="00105C2C">
        <w:rPr>
          <w:rFonts w:asciiTheme="minorHAnsi" w:hAnsiTheme="minorHAnsi" w:cstheme="minorHAnsi"/>
          <w:sz w:val="24"/>
          <w:szCs w:val="24"/>
          <w:lang w:val="sr-Cyrl-RS"/>
        </w:rPr>
        <w:t>У потпоглављу „Преиначавање литургијског сећања“ (стр. 136–219) анализирају се већ оформљени култови који пролазе кроз неку форму преображаја управо у овом периоду. Међу њима могу се издвојити култови династије Немањића (с</w:t>
      </w:r>
      <w:r w:rsidR="00E93FA0">
        <w:rPr>
          <w:rFonts w:asciiTheme="minorHAnsi" w:hAnsiTheme="minorHAnsi" w:cstheme="minorHAnsi"/>
          <w:sz w:val="24"/>
          <w:szCs w:val="24"/>
          <w:lang w:val="sr-Cyrl-RS"/>
        </w:rPr>
        <w:t>тр. 137–170) који су актуелизовани</w:t>
      </w:r>
      <w:r w:rsidRPr="00105C2C">
        <w:rPr>
          <w:rFonts w:asciiTheme="minorHAnsi" w:hAnsiTheme="minorHAnsi" w:cstheme="minorHAnsi"/>
          <w:sz w:val="24"/>
          <w:szCs w:val="24"/>
          <w:lang w:val="sr-Cyrl-RS"/>
        </w:rPr>
        <w:t xml:space="preserve"> како би се приказао већ помињани континуитет са претходним временима. У другу групу су сврстани они који су захваљујући преносима моштију подстакнути у новим срединама, те се ово доба може назвати и „Добом транслација“ (</w:t>
      </w:r>
      <w:r w:rsidR="00E93FA0">
        <w:rPr>
          <w:rFonts w:asciiTheme="minorHAnsi" w:hAnsiTheme="minorHAnsi" w:cstheme="minorHAnsi"/>
          <w:sz w:val="24"/>
          <w:szCs w:val="24"/>
          <w:lang w:val="sr-Cyrl-RS"/>
        </w:rPr>
        <w:t>стр. 170–219). Наиме, у ово време</w:t>
      </w:r>
      <w:r w:rsidRPr="00105C2C">
        <w:rPr>
          <w:rFonts w:asciiTheme="minorHAnsi" w:hAnsiTheme="minorHAnsi" w:cstheme="minorHAnsi"/>
          <w:sz w:val="24"/>
          <w:szCs w:val="24"/>
          <w:lang w:val="sr-Cyrl-RS"/>
        </w:rPr>
        <w:t xml:space="preserve"> развија се жива активност на прено</w:t>
      </w:r>
      <w:r w:rsidR="00E93FA0">
        <w:rPr>
          <w:rFonts w:asciiTheme="minorHAnsi" w:hAnsiTheme="minorHAnsi" w:cstheme="minorHAnsi"/>
          <w:sz w:val="24"/>
          <w:szCs w:val="24"/>
          <w:lang w:val="sr-Cyrl-RS"/>
        </w:rPr>
        <w:t>шењу</w:t>
      </w:r>
      <w:r w:rsidRPr="00105C2C">
        <w:rPr>
          <w:rFonts w:asciiTheme="minorHAnsi" w:hAnsiTheme="minorHAnsi" w:cstheme="minorHAnsi"/>
          <w:sz w:val="24"/>
          <w:szCs w:val="24"/>
          <w:lang w:val="sr-Cyrl-RS"/>
        </w:rPr>
        <w:t xml:space="preserve"> остатака</w:t>
      </w:r>
      <w:r w:rsidR="00E93FA0">
        <w:rPr>
          <w:rFonts w:asciiTheme="minorHAnsi" w:hAnsiTheme="minorHAnsi" w:cstheme="minorHAnsi"/>
          <w:sz w:val="24"/>
          <w:szCs w:val="24"/>
          <w:lang w:val="sr-Cyrl-RS"/>
        </w:rPr>
        <w:t>/реликвија</w:t>
      </w:r>
      <w:r w:rsidRPr="00105C2C">
        <w:rPr>
          <w:rFonts w:asciiTheme="minorHAnsi" w:hAnsiTheme="minorHAnsi" w:cstheme="minorHAnsi"/>
          <w:sz w:val="24"/>
          <w:szCs w:val="24"/>
          <w:lang w:val="sr-Cyrl-RS"/>
        </w:rPr>
        <w:t xml:space="preserve"> светитеља, па тако присуство моштију Свете Петке, царице Теофано, Константина Великог, Светог апостола Луке и Светог Јована Рилског у новим срединама неретко постаје повод за писање нових и прилагођавање старих прославних састава ради оснаживања култа.</w:t>
      </w:r>
    </w:p>
    <w:p w:rsidR="000656F1" w:rsidRPr="00105C2C" w:rsidRDefault="000656F1" w:rsidP="00105C2C">
      <w:pPr>
        <w:spacing w:line="360" w:lineRule="auto"/>
        <w:ind w:left="709"/>
        <w:jc w:val="both"/>
        <w:rPr>
          <w:rFonts w:asciiTheme="minorHAnsi" w:hAnsiTheme="minorHAnsi" w:cstheme="minorHAnsi"/>
          <w:sz w:val="24"/>
          <w:szCs w:val="24"/>
          <w:lang w:val="sr-Cyrl-RS"/>
        </w:rPr>
      </w:pPr>
      <w:r w:rsidRPr="00105C2C">
        <w:rPr>
          <w:rFonts w:asciiTheme="minorHAnsi" w:hAnsiTheme="minorHAnsi" w:cstheme="minorHAnsi"/>
          <w:sz w:val="24"/>
          <w:szCs w:val="24"/>
          <w:lang w:val="sr-Cyrl-RS"/>
        </w:rPr>
        <w:t xml:space="preserve">Друго поглавље названо је „Феудална комеморација светих“ (стр. 220–242) и бави се оним што је у раду названо феудалним сећањем, односно посебном врстом сећања на свете у којем је политичка функција </w:t>
      </w:r>
      <w:r w:rsidR="00E93FA0">
        <w:rPr>
          <w:rFonts w:asciiTheme="minorHAnsi" w:hAnsiTheme="minorHAnsi" w:cstheme="minorHAnsi"/>
          <w:sz w:val="24"/>
          <w:szCs w:val="24"/>
          <w:lang w:val="sr-Cyrl-RS"/>
        </w:rPr>
        <w:t>меморије истакнута у први план</w:t>
      </w:r>
      <w:r w:rsidRPr="00105C2C">
        <w:rPr>
          <w:rFonts w:asciiTheme="minorHAnsi" w:hAnsiTheme="minorHAnsi" w:cstheme="minorHAnsi"/>
          <w:sz w:val="24"/>
          <w:szCs w:val="24"/>
          <w:lang w:val="sr-Cyrl-RS"/>
        </w:rPr>
        <w:t>. Истраживање феудалне комеморације</w:t>
      </w:r>
      <w:r w:rsidR="00E93FA0">
        <w:rPr>
          <w:rFonts w:asciiTheme="minorHAnsi" w:hAnsiTheme="minorHAnsi" w:cstheme="minorHAnsi"/>
          <w:sz w:val="24"/>
          <w:szCs w:val="24"/>
          <w:lang w:val="sr-Cyrl-RS"/>
        </w:rPr>
        <w:t xml:space="preserve"> у дисертацији засновано је </w:t>
      </w:r>
      <w:r w:rsidRPr="00105C2C">
        <w:rPr>
          <w:rFonts w:asciiTheme="minorHAnsi" w:hAnsiTheme="minorHAnsi" w:cstheme="minorHAnsi"/>
          <w:sz w:val="24"/>
          <w:szCs w:val="24"/>
          <w:lang w:val="sr-Cyrl-RS"/>
        </w:rPr>
        <w:t xml:space="preserve"> пре свега на повељама, односно оним деловима повеља које су садржавале позивање на свете. Испоставило се, поред највећих хришћанских </w:t>
      </w:r>
      <w:r w:rsidR="00E93FA0">
        <w:rPr>
          <w:rFonts w:asciiTheme="minorHAnsi" w:hAnsiTheme="minorHAnsi" w:cstheme="minorHAnsi"/>
          <w:sz w:val="24"/>
          <w:szCs w:val="24"/>
          <w:lang w:val="sr-Cyrl-RS"/>
        </w:rPr>
        <w:t>светитеља, да је у нашем материјал</w:t>
      </w:r>
      <w:r w:rsidRPr="00105C2C">
        <w:rPr>
          <w:rFonts w:asciiTheme="minorHAnsi" w:hAnsiTheme="minorHAnsi" w:cstheme="minorHAnsi"/>
          <w:sz w:val="24"/>
          <w:szCs w:val="24"/>
          <w:lang w:val="sr-Cyrl-RS"/>
        </w:rPr>
        <w:t xml:space="preserve">у најчешће </w:t>
      </w:r>
      <w:r w:rsidR="00E93FA0">
        <w:rPr>
          <w:rFonts w:asciiTheme="minorHAnsi" w:hAnsiTheme="minorHAnsi" w:cstheme="minorHAnsi"/>
          <w:sz w:val="24"/>
          <w:szCs w:val="24"/>
          <w:lang w:val="sr-Cyrl-RS"/>
        </w:rPr>
        <w:t xml:space="preserve">истицана заштитничка улога </w:t>
      </w:r>
      <w:r w:rsidRPr="00105C2C">
        <w:rPr>
          <w:rFonts w:asciiTheme="minorHAnsi" w:hAnsiTheme="minorHAnsi" w:cstheme="minorHAnsi"/>
          <w:sz w:val="24"/>
          <w:szCs w:val="24"/>
          <w:lang w:val="sr-Cyrl-RS"/>
        </w:rPr>
        <w:t>породични</w:t>
      </w:r>
      <w:r w:rsidR="00E93FA0">
        <w:rPr>
          <w:rFonts w:asciiTheme="minorHAnsi" w:hAnsiTheme="minorHAnsi" w:cstheme="minorHAnsi"/>
          <w:sz w:val="24"/>
          <w:szCs w:val="24"/>
          <w:lang w:val="sr-Cyrl-RS"/>
        </w:rPr>
        <w:t>х светитеља</w:t>
      </w:r>
      <w:r w:rsidRPr="00105C2C">
        <w:rPr>
          <w:rFonts w:asciiTheme="minorHAnsi" w:hAnsiTheme="minorHAnsi" w:cstheme="minorHAnsi"/>
          <w:sz w:val="24"/>
          <w:szCs w:val="24"/>
          <w:lang w:val="sr-Cyrl-RS"/>
        </w:rPr>
        <w:t>.</w:t>
      </w:r>
    </w:p>
    <w:p w:rsidR="000656F1" w:rsidRPr="00105C2C" w:rsidRDefault="000656F1" w:rsidP="00105C2C">
      <w:pPr>
        <w:spacing w:line="360" w:lineRule="auto"/>
        <w:ind w:left="709"/>
        <w:jc w:val="both"/>
        <w:rPr>
          <w:rFonts w:asciiTheme="minorHAnsi" w:hAnsiTheme="minorHAnsi" w:cstheme="minorHAnsi"/>
          <w:sz w:val="24"/>
          <w:szCs w:val="24"/>
          <w:lang w:val="sr-Cyrl-RS"/>
        </w:rPr>
      </w:pPr>
      <w:r w:rsidRPr="00105C2C">
        <w:rPr>
          <w:rFonts w:asciiTheme="minorHAnsi" w:hAnsiTheme="minorHAnsi" w:cstheme="minorHAnsi"/>
          <w:sz w:val="24"/>
          <w:szCs w:val="24"/>
          <w:lang w:val="sr-Cyrl-RS"/>
        </w:rPr>
        <w:t>Трећа и последња целина бави се „Сећањем на свете кроз историографска дела“ (стр. 243–27</w:t>
      </w:r>
      <w:r w:rsidR="007637E0">
        <w:rPr>
          <w:rFonts w:asciiTheme="minorHAnsi" w:hAnsiTheme="minorHAnsi" w:cstheme="minorHAnsi"/>
          <w:sz w:val="24"/>
          <w:szCs w:val="24"/>
          <w:lang w:val="sr-Cyrl-RS"/>
        </w:rPr>
        <w:t xml:space="preserve">9). Наиме, у периоду који се у дисератцији истражује, </w:t>
      </w:r>
      <w:r w:rsidRPr="00105C2C">
        <w:rPr>
          <w:rFonts w:asciiTheme="minorHAnsi" w:hAnsiTheme="minorHAnsi" w:cstheme="minorHAnsi"/>
          <w:sz w:val="24"/>
          <w:szCs w:val="24"/>
          <w:lang w:val="sr-Cyrl-RS"/>
        </w:rPr>
        <w:t xml:space="preserve"> на територији централног Балкана настају нова историографска дела која се баве локалном историјом а која, због особеног однос</w:t>
      </w:r>
      <w:r w:rsidR="007637E0">
        <w:rPr>
          <w:rFonts w:asciiTheme="minorHAnsi" w:hAnsiTheme="minorHAnsi" w:cstheme="minorHAnsi"/>
          <w:sz w:val="24"/>
          <w:szCs w:val="24"/>
          <w:lang w:val="sr-Cyrl-RS"/>
        </w:rPr>
        <w:t>а политике и светости на овим просторима</w:t>
      </w:r>
      <w:r w:rsidRPr="00105C2C">
        <w:rPr>
          <w:rFonts w:asciiTheme="minorHAnsi" w:hAnsiTheme="minorHAnsi" w:cstheme="minorHAnsi"/>
          <w:sz w:val="24"/>
          <w:szCs w:val="24"/>
          <w:lang w:val="sr-Cyrl-RS"/>
        </w:rPr>
        <w:t xml:space="preserve"> укључују и спомен светих.  У њих се убрајају генеалогије, стеме и летописи који сваки на свој начин и са особеном функцијом спомињу свете. У овим делима </w:t>
      </w:r>
      <w:r w:rsidR="007637E0">
        <w:rPr>
          <w:rFonts w:asciiTheme="minorHAnsi" w:hAnsiTheme="minorHAnsi" w:cstheme="minorHAnsi"/>
          <w:sz w:val="24"/>
          <w:szCs w:val="24"/>
          <w:lang w:val="sr-Cyrl-RS"/>
        </w:rPr>
        <w:t xml:space="preserve">наилазимо на слику светих која се одликује мањом формалношћу, као што се откривају </w:t>
      </w:r>
      <w:r w:rsidRPr="00105C2C">
        <w:rPr>
          <w:rFonts w:asciiTheme="minorHAnsi" w:hAnsiTheme="minorHAnsi" w:cstheme="minorHAnsi"/>
          <w:sz w:val="24"/>
          <w:szCs w:val="24"/>
          <w:lang w:val="sr-Cyrl-RS"/>
        </w:rPr>
        <w:t xml:space="preserve"> и к</w:t>
      </w:r>
      <w:r w:rsidR="007637E0">
        <w:rPr>
          <w:rFonts w:asciiTheme="minorHAnsi" w:hAnsiTheme="minorHAnsi" w:cstheme="minorHAnsi"/>
          <w:sz w:val="24"/>
          <w:szCs w:val="24"/>
          <w:lang w:val="sr-Cyrl-RS"/>
        </w:rPr>
        <w:t>ултови који су остали у почетним фазама</w:t>
      </w:r>
      <w:r w:rsidRPr="00105C2C">
        <w:rPr>
          <w:rFonts w:asciiTheme="minorHAnsi" w:hAnsiTheme="minorHAnsi" w:cstheme="minorHAnsi"/>
          <w:sz w:val="24"/>
          <w:szCs w:val="24"/>
          <w:lang w:val="sr-Cyrl-RS"/>
        </w:rPr>
        <w:t>.</w:t>
      </w:r>
    </w:p>
    <w:p w:rsidR="00EB2DDF" w:rsidRPr="00105C2C" w:rsidRDefault="000656F1" w:rsidP="00105C2C">
      <w:pPr>
        <w:spacing w:line="360" w:lineRule="auto"/>
        <w:ind w:left="709"/>
        <w:jc w:val="both"/>
        <w:rPr>
          <w:rFonts w:asciiTheme="minorHAnsi" w:hAnsiTheme="minorHAnsi" w:cstheme="minorHAnsi"/>
          <w:sz w:val="24"/>
          <w:szCs w:val="24"/>
          <w:lang w:val="sr-Cyrl-RS"/>
        </w:rPr>
      </w:pPr>
      <w:r w:rsidRPr="00105C2C">
        <w:rPr>
          <w:rFonts w:asciiTheme="minorHAnsi" w:hAnsiTheme="minorHAnsi" w:cstheme="minorHAnsi"/>
          <w:sz w:val="24"/>
          <w:szCs w:val="24"/>
          <w:lang w:val="sr-Cyrl-RS"/>
        </w:rPr>
        <w:lastRenderedPageBreak/>
        <w:t xml:space="preserve">Следе „Закључна разматрања“ (стр. 280–286) у којима су сабрани основни закључци о појединачним култовима, затим општим одликама </w:t>
      </w:r>
      <w:r w:rsidR="007637E0">
        <w:rPr>
          <w:rFonts w:asciiTheme="minorHAnsi" w:hAnsiTheme="minorHAnsi" w:cstheme="minorHAnsi"/>
          <w:sz w:val="24"/>
          <w:szCs w:val="24"/>
          <w:lang w:val="sr-Cyrl-RS"/>
        </w:rPr>
        <w:t>и функцијама светости у позном средњем веку</w:t>
      </w:r>
      <w:r w:rsidRPr="00105C2C">
        <w:rPr>
          <w:rFonts w:asciiTheme="minorHAnsi" w:hAnsiTheme="minorHAnsi" w:cstheme="minorHAnsi"/>
          <w:sz w:val="24"/>
          <w:szCs w:val="24"/>
          <w:lang w:val="sr-Cyrl-RS"/>
        </w:rPr>
        <w:t xml:space="preserve">. Текст дисертације се завршава „Списковима скраћеница, извора и литературе“ (стр. 287–319). </w:t>
      </w:r>
    </w:p>
    <w:p w:rsidR="009B5BD9" w:rsidRPr="002572D1" w:rsidRDefault="00B90584" w:rsidP="00846581">
      <w:pPr>
        <w:spacing w:line="360" w:lineRule="auto"/>
        <w:ind w:firstLine="709"/>
        <w:jc w:val="both"/>
        <w:rPr>
          <w:rFonts w:asciiTheme="minorHAnsi" w:hAnsiTheme="minorHAnsi" w:cstheme="minorHAnsi"/>
          <w:b/>
          <w:sz w:val="24"/>
          <w:szCs w:val="24"/>
          <w:lang w:val="sr-Cyrl-RS"/>
        </w:rPr>
      </w:pPr>
      <w:r w:rsidRPr="00105C2C">
        <w:rPr>
          <w:rFonts w:asciiTheme="minorHAnsi" w:hAnsiTheme="minorHAnsi" w:cstheme="minorHAnsi"/>
          <w:b/>
          <w:sz w:val="24"/>
          <w:szCs w:val="24"/>
          <w:lang w:val="sr-Cyrl-RS"/>
        </w:rPr>
        <w:t>Основне хипотезе</w:t>
      </w:r>
    </w:p>
    <w:p w:rsidR="00105C2C" w:rsidRPr="00105C2C" w:rsidRDefault="00846581" w:rsidP="00105C2C">
      <w:pPr>
        <w:spacing w:line="360" w:lineRule="auto"/>
        <w:ind w:left="709"/>
        <w:jc w:val="both"/>
        <w:rPr>
          <w:rFonts w:asciiTheme="minorHAnsi" w:hAnsiTheme="minorHAnsi" w:cstheme="minorHAnsi"/>
          <w:sz w:val="24"/>
          <w:szCs w:val="24"/>
          <w:lang w:val="sr-Cyrl-RS"/>
        </w:rPr>
      </w:pPr>
      <w:r>
        <w:rPr>
          <w:rFonts w:asciiTheme="minorHAnsi" w:hAnsiTheme="minorHAnsi" w:cstheme="minorHAnsi"/>
          <w:sz w:val="24"/>
          <w:szCs w:val="24"/>
          <w:lang w:val="sr-Cyrl-RS"/>
        </w:rPr>
        <w:t>Марија Васиљевић је у свом раду пошла од начелног става да појаву коју истражује мора сместити у одређен историјски контекст. У томе смислу прихватила је претпоставку, утемељену у различитим постојећим истраживањма,</w:t>
      </w:r>
      <w:r w:rsidR="00FB56FB">
        <w:rPr>
          <w:rFonts w:asciiTheme="minorHAnsi" w:hAnsiTheme="minorHAnsi" w:cstheme="minorHAnsi"/>
          <w:sz w:val="24"/>
          <w:szCs w:val="24"/>
          <w:lang w:val="sr-Cyrl-RS"/>
        </w:rPr>
        <w:t xml:space="preserve"> да доба</w:t>
      </w:r>
      <w:r w:rsidR="00105C2C" w:rsidRPr="00105C2C">
        <w:rPr>
          <w:rFonts w:asciiTheme="minorHAnsi" w:hAnsiTheme="minorHAnsi" w:cstheme="minorHAnsi"/>
          <w:sz w:val="24"/>
          <w:szCs w:val="24"/>
          <w:lang w:val="sr-Cyrl-RS"/>
        </w:rPr>
        <w:t xml:space="preserve"> од краја 14. века до прве трећине 16. века на Балкану представља период обојен бројним политичким, економским, друштвеним и културним променама. </w:t>
      </w:r>
      <w:r>
        <w:rPr>
          <w:rFonts w:asciiTheme="minorHAnsi" w:hAnsiTheme="minorHAnsi" w:cstheme="minorHAnsi"/>
          <w:sz w:val="24"/>
          <w:szCs w:val="24"/>
          <w:lang w:val="sr-Cyrl-RS"/>
        </w:rPr>
        <w:t xml:space="preserve">Из ових начелних поставки произлази даље </w:t>
      </w:r>
      <w:r w:rsidR="00105C2C" w:rsidRPr="00105C2C">
        <w:rPr>
          <w:rFonts w:asciiTheme="minorHAnsi" w:hAnsiTheme="minorHAnsi" w:cstheme="minorHAnsi"/>
          <w:sz w:val="24"/>
          <w:szCs w:val="24"/>
          <w:lang w:val="sr-Cyrl-RS"/>
        </w:rPr>
        <w:t>да је целина тих промена утицала и на тако важну појаву хри</w:t>
      </w:r>
      <w:r w:rsidR="00FB56FB">
        <w:rPr>
          <w:rFonts w:asciiTheme="minorHAnsi" w:hAnsiTheme="minorHAnsi" w:cstheme="minorHAnsi"/>
          <w:sz w:val="24"/>
          <w:szCs w:val="24"/>
          <w:lang w:val="sr-Cyrl-RS"/>
        </w:rPr>
        <w:t>шћанског средњег века као што је формирање култова</w:t>
      </w:r>
      <w:r w:rsidR="00105C2C" w:rsidRPr="00105C2C">
        <w:rPr>
          <w:rFonts w:asciiTheme="minorHAnsi" w:hAnsiTheme="minorHAnsi" w:cstheme="minorHAnsi"/>
          <w:sz w:val="24"/>
          <w:szCs w:val="24"/>
          <w:lang w:val="sr-Cyrl-RS"/>
        </w:rPr>
        <w:t xml:space="preserve"> светих, те да због тога они носе обележја која их издвајају у односу на п</w:t>
      </w:r>
      <w:r>
        <w:rPr>
          <w:rFonts w:asciiTheme="minorHAnsi" w:hAnsiTheme="minorHAnsi" w:cstheme="minorHAnsi"/>
          <w:sz w:val="24"/>
          <w:szCs w:val="24"/>
          <w:lang w:val="sr-Cyrl-RS"/>
        </w:rPr>
        <w:t>ретходна и потоња времена. Из тога</w:t>
      </w:r>
      <w:r w:rsidR="00105C2C" w:rsidRPr="00105C2C">
        <w:rPr>
          <w:rFonts w:asciiTheme="minorHAnsi" w:hAnsiTheme="minorHAnsi" w:cstheme="minorHAnsi"/>
          <w:sz w:val="24"/>
          <w:szCs w:val="24"/>
          <w:lang w:val="sr-Cyrl-RS"/>
        </w:rPr>
        <w:t xml:space="preserve"> следи теза да је прослављање светих имало функцију обезбеђив</w:t>
      </w:r>
      <w:r w:rsidR="00FB56FB">
        <w:rPr>
          <w:rFonts w:asciiTheme="minorHAnsi" w:hAnsiTheme="minorHAnsi" w:cstheme="minorHAnsi"/>
          <w:sz w:val="24"/>
          <w:szCs w:val="24"/>
          <w:lang w:val="sr-Cyrl-RS"/>
        </w:rPr>
        <w:t>ања идентитета заједницама обележеним</w:t>
      </w:r>
      <w:r w:rsidR="00105C2C" w:rsidRPr="00105C2C">
        <w:rPr>
          <w:rFonts w:asciiTheme="minorHAnsi" w:hAnsiTheme="minorHAnsi" w:cstheme="minorHAnsi"/>
          <w:sz w:val="24"/>
          <w:szCs w:val="24"/>
          <w:lang w:val="sr-Cyrl-RS"/>
        </w:rPr>
        <w:t xml:space="preserve"> променама те и да је за живот појединца о</w:t>
      </w:r>
      <w:r w:rsidR="00FB56FB">
        <w:rPr>
          <w:rFonts w:asciiTheme="minorHAnsi" w:hAnsiTheme="minorHAnsi" w:cstheme="minorHAnsi"/>
          <w:sz w:val="24"/>
          <w:szCs w:val="24"/>
          <w:lang w:val="sr-Cyrl-RS"/>
        </w:rPr>
        <w:t>но имало већи значај но што је то био случај у претходним епохама</w:t>
      </w:r>
      <w:r w:rsidR="00105C2C" w:rsidRPr="00105C2C">
        <w:rPr>
          <w:rFonts w:asciiTheme="minorHAnsi" w:hAnsiTheme="minorHAnsi" w:cstheme="minorHAnsi"/>
          <w:sz w:val="24"/>
          <w:szCs w:val="24"/>
          <w:lang w:val="sr-Cyrl-RS"/>
        </w:rPr>
        <w:t>.</w:t>
      </w:r>
    </w:p>
    <w:p w:rsidR="00105C2C" w:rsidRDefault="00105C2C" w:rsidP="00105C2C">
      <w:pPr>
        <w:spacing w:line="360" w:lineRule="auto"/>
        <w:ind w:left="709"/>
        <w:jc w:val="both"/>
        <w:rPr>
          <w:rFonts w:asciiTheme="minorHAnsi" w:hAnsiTheme="minorHAnsi" w:cstheme="minorHAnsi"/>
          <w:sz w:val="24"/>
          <w:szCs w:val="24"/>
          <w:lang w:val="sr-Cyrl-RS"/>
        </w:rPr>
      </w:pPr>
      <w:r w:rsidRPr="00105C2C">
        <w:rPr>
          <w:rFonts w:asciiTheme="minorHAnsi" w:hAnsiTheme="minorHAnsi" w:cstheme="minorHAnsi"/>
          <w:sz w:val="24"/>
          <w:szCs w:val="24"/>
          <w:lang w:val="sr-Cyrl-RS"/>
        </w:rPr>
        <w:t xml:space="preserve">Друга група хипотеза би се односила на </w:t>
      </w:r>
      <w:r w:rsidR="00846581">
        <w:rPr>
          <w:rFonts w:asciiTheme="minorHAnsi" w:hAnsiTheme="minorHAnsi" w:cstheme="minorHAnsi"/>
          <w:sz w:val="24"/>
          <w:szCs w:val="24"/>
          <w:lang w:val="sr-Cyrl-RS"/>
        </w:rPr>
        <w:t>саму природу светитељског прослављања, као сложене појаве која је у себи садржала</w:t>
      </w:r>
      <w:r w:rsidRPr="00105C2C">
        <w:rPr>
          <w:rFonts w:asciiTheme="minorHAnsi" w:hAnsiTheme="minorHAnsi" w:cstheme="minorHAnsi"/>
          <w:sz w:val="24"/>
          <w:szCs w:val="24"/>
          <w:lang w:val="sr-Cyrl-RS"/>
        </w:rPr>
        <w:t xml:space="preserve"> истовремено постојање различити</w:t>
      </w:r>
      <w:r w:rsidR="00846581">
        <w:rPr>
          <w:rFonts w:asciiTheme="minorHAnsi" w:hAnsiTheme="minorHAnsi" w:cstheme="minorHAnsi"/>
          <w:sz w:val="24"/>
          <w:szCs w:val="24"/>
          <w:lang w:val="sr-Cyrl-RS"/>
        </w:rPr>
        <w:t>х доживљаја светости</w:t>
      </w:r>
      <w:r w:rsidRPr="00105C2C">
        <w:rPr>
          <w:rFonts w:asciiTheme="minorHAnsi" w:hAnsiTheme="minorHAnsi" w:cstheme="minorHAnsi"/>
          <w:sz w:val="24"/>
          <w:szCs w:val="24"/>
          <w:lang w:val="sr-Cyrl-RS"/>
        </w:rPr>
        <w:t>. Стога, у корпусу изворне грађе могуће је издвојити литургијско, феудално и историографско сећање на свете. Такође, некад је оно трпело промене из различитих разлога, те се прослављање светитеља види као једна динамична појава која пролази готово кроз сталне, мање или веће, трансформације.</w:t>
      </w:r>
    </w:p>
    <w:p w:rsidR="00846581" w:rsidRPr="00105C2C" w:rsidRDefault="00846581" w:rsidP="00105C2C">
      <w:pPr>
        <w:spacing w:line="360" w:lineRule="auto"/>
        <w:ind w:left="709"/>
        <w:jc w:val="both"/>
        <w:rPr>
          <w:rFonts w:asciiTheme="minorHAnsi" w:hAnsiTheme="minorHAnsi" w:cstheme="minorHAnsi"/>
          <w:sz w:val="24"/>
          <w:szCs w:val="24"/>
          <w:lang w:val="sr-Cyrl-RS"/>
        </w:rPr>
      </w:pPr>
    </w:p>
    <w:p w:rsidR="009B5BD9" w:rsidRPr="00105C2C" w:rsidRDefault="009B5BD9" w:rsidP="00846581">
      <w:pPr>
        <w:spacing w:line="360" w:lineRule="auto"/>
        <w:ind w:firstLine="709"/>
        <w:jc w:val="both"/>
        <w:rPr>
          <w:rFonts w:asciiTheme="minorHAnsi" w:hAnsiTheme="minorHAnsi" w:cstheme="minorHAnsi"/>
          <w:b/>
          <w:sz w:val="24"/>
          <w:szCs w:val="24"/>
          <w:lang w:val="sr-Cyrl-RS"/>
        </w:rPr>
      </w:pPr>
      <w:r w:rsidRPr="00105C2C">
        <w:rPr>
          <w:rFonts w:asciiTheme="minorHAnsi" w:hAnsiTheme="minorHAnsi" w:cstheme="minorHAnsi"/>
          <w:b/>
          <w:sz w:val="24"/>
          <w:szCs w:val="24"/>
          <w:lang w:val="sr-Cyrl-RS"/>
        </w:rPr>
        <w:t xml:space="preserve">Примењене методе </w:t>
      </w:r>
    </w:p>
    <w:p w:rsidR="00105C2C" w:rsidRPr="00105C2C" w:rsidRDefault="00105C2C" w:rsidP="00105C2C">
      <w:pPr>
        <w:spacing w:line="360" w:lineRule="auto"/>
        <w:ind w:left="709"/>
        <w:jc w:val="both"/>
        <w:rPr>
          <w:rFonts w:asciiTheme="minorHAnsi" w:hAnsiTheme="minorHAnsi" w:cstheme="minorHAnsi"/>
          <w:sz w:val="24"/>
          <w:szCs w:val="24"/>
          <w:lang w:val="sr-Cyrl-RS"/>
        </w:rPr>
      </w:pPr>
      <w:r w:rsidRPr="00105C2C">
        <w:rPr>
          <w:rFonts w:asciiTheme="minorHAnsi" w:hAnsiTheme="minorHAnsi" w:cstheme="minorHAnsi"/>
          <w:sz w:val="24"/>
          <w:szCs w:val="24"/>
          <w:lang w:val="sr-Cyrl-RS"/>
        </w:rPr>
        <w:t>Одлика методолошког приступа у овој дисертацији може се назвати комбина</w:t>
      </w:r>
      <w:r w:rsidR="00846581">
        <w:rPr>
          <w:rFonts w:asciiTheme="minorHAnsi" w:hAnsiTheme="minorHAnsi" w:cstheme="minorHAnsi"/>
          <w:sz w:val="24"/>
          <w:szCs w:val="24"/>
          <w:lang w:val="sr-Cyrl-RS"/>
        </w:rPr>
        <w:t>цијом контекстуализације извора – било да је реч о слици, химнографском</w:t>
      </w:r>
      <w:r w:rsidRPr="00105C2C">
        <w:rPr>
          <w:rFonts w:asciiTheme="minorHAnsi" w:hAnsiTheme="minorHAnsi" w:cstheme="minorHAnsi"/>
          <w:sz w:val="24"/>
          <w:szCs w:val="24"/>
          <w:lang w:val="sr-Cyrl-RS"/>
        </w:rPr>
        <w:t xml:space="preserve"> састав</w:t>
      </w:r>
      <w:r w:rsidR="00846581">
        <w:rPr>
          <w:rFonts w:asciiTheme="minorHAnsi" w:hAnsiTheme="minorHAnsi" w:cstheme="minorHAnsi"/>
          <w:sz w:val="24"/>
          <w:szCs w:val="24"/>
          <w:lang w:val="sr-Cyrl-RS"/>
        </w:rPr>
        <w:t>у</w:t>
      </w:r>
      <w:r w:rsidRPr="00105C2C">
        <w:rPr>
          <w:rFonts w:asciiTheme="minorHAnsi" w:hAnsiTheme="minorHAnsi" w:cstheme="minorHAnsi"/>
          <w:sz w:val="24"/>
          <w:szCs w:val="24"/>
          <w:lang w:val="sr-Cyrl-RS"/>
        </w:rPr>
        <w:t xml:space="preserve">, </w:t>
      </w:r>
      <w:r w:rsidR="00A42B1B">
        <w:rPr>
          <w:rFonts w:asciiTheme="minorHAnsi" w:hAnsiTheme="minorHAnsi" w:cstheme="minorHAnsi"/>
          <w:sz w:val="24"/>
          <w:szCs w:val="24"/>
          <w:lang w:val="sr-Cyrl-RS"/>
        </w:rPr>
        <w:lastRenderedPageBreak/>
        <w:t>повељи</w:t>
      </w:r>
      <w:r w:rsidRPr="00105C2C">
        <w:rPr>
          <w:rFonts w:asciiTheme="minorHAnsi" w:hAnsiTheme="minorHAnsi" w:cstheme="minorHAnsi"/>
          <w:sz w:val="24"/>
          <w:szCs w:val="24"/>
          <w:lang w:val="sr-Cyrl-RS"/>
        </w:rPr>
        <w:t xml:space="preserve"> или историографско</w:t>
      </w:r>
      <w:r w:rsidR="00A42B1B">
        <w:rPr>
          <w:rFonts w:asciiTheme="minorHAnsi" w:hAnsiTheme="minorHAnsi" w:cstheme="minorHAnsi"/>
          <w:sz w:val="24"/>
          <w:szCs w:val="24"/>
          <w:lang w:val="sr-Cyrl-RS"/>
        </w:rPr>
        <w:t xml:space="preserve">м делу – </w:t>
      </w:r>
      <w:r w:rsidRPr="00105C2C">
        <w:rPr>
          <w:rFonts w:asciiTheme="minorHAnsi" w:hAnsiTheme="minorHAnsi" w:cstheme="minorHAnsi"/>
          <w:sz w:val="24"/>
          <w:szCs w:val="24"/>
          <w:lang w:val="sr-Cyrl-RS"/>
        </w:rPr>
        <w:t xml:space="preserve"> и анализе </w:t>
      </w:r>
      <w:r w:rsidR="00A42B1B">
        <w:rPr>
          <w:rFonts w:asciiTheme="minorHAnsi" w:hAnsiTheme="minorHAnsi" w:cstheme="minorHAnsi"/>
          <w:sz w:val="24"/>
          <w:szCs w:val="24"/>
          <w:lang w:val="sr-Cyrl-RS"/>
        </w:rPr>
        <w:t>која се у методолошком смислу ослања на резултате више научних дисциплина. К</w:t>
      </w:r>
      <w:r w:rsidRPr="00105C2C">
        <w:rPr>
          <w:rFonts w:asciiTheme="minorHAnsi" w:hAnsiTheme="minorHAnsi" w:cstheme="minorHAnsi"/>
          <w:sz w:val="24"/>
          <w:szCs w:val="24"/>
          <w:lang w:val="sr-Cyrl-RS"/>
        </w:rPr>
        <w:t xml:space="preserve">онтекст </w:t>
      </w:r>
      <w:r w:rsidR="00A42B1B">
        <w:rPr>
          <w:rFonts w:asciiTheme="minorHAnsi" w:hAnsiTheme="minorHAnsi" w:cstheme="minorHAnsi"/>
          <w:sz w:val="24"/>
          <w:szCs w:val="24"/>
          <w:lang w:val="sr-Cyrl-RS"/>
        </w:rPr>
        <w:t xml:space="preserve">у оквиру којега се проучавају наведени историјски извори одређен је </w:t>
      </w:r>
      <w:r w:rsidRPr="00105C2C">
        <w:rPr>
          <w:rFonts w:asciiTheme="minorHAnsi" w:hAnsiTheme="minorHAnsi" w:cstheme="minorHAnsi"/>
          <w:sz w:val="24"/>
          <w:szCs w:val="24"/>
          <w:lang w:val="sr-Cyrl-RS"/>
        </w:rPr>
        <w:t>начин</w:t>
      </w:r>
      <w:r w:rsidR="00A42B1B">
        <w:rPr>
          <w:rFonts w:asciiTheme="minorHAnsi" w:hAnsiTheme="minorHAnsi" w:cstheme="minorHAnsi"/>
          <w:sz w:val="24"/>
          <w:szCs w:val="24"/>
          <w:lang w:val="sr-Cyrl-RS"/>
        </w:rPr>
        <w:t>ом</w:t>
      </w:r>
      <w:r w:rsidRPr="00105C2C">
        <w:rPr>
          <w:rFonts w:asciiTheme="minorHAnsi" w:hAnsiTheme="minorHAnsi" w:cstheme="minorHAnsi"/>
          <w:sz w:val="24"/>
          <w:szCs w:val="24"/>
          <w:lang w:val="sr-Cyrl-RS"/>
        </w:rPr>
        <w:t xml:space="preserve"> </w:t>
      </w:r>
      <w:r w:rsidR="00A42B1B">
        <w:rPr>
          <w:rFonts w:asciiTheme="minorHAnsi" w:hAnsiTheme="minorHAnsi" w:cstheme="minorHAnsi"/>
          <w:sz w:val="24"/>
          <w:szCs w:val="24"/>
          <w:lang w:val="sr-Cyrl-RS"/>
        </w:rPr>
        <w:t xml:space="preserve">ма који </w:t>
      </w:r>
      <w:r w:rsidRPr="00105C2C">
        <w:rPr>
          <w:rFonts w:asciiTheme="minorHAnsi" w:hAnsiTheme="minorHAnsi" w:cstheme="minorHAnsi"/>
          <w:sz w:val="24"/>
          <w:szCs w:val="24"/>
          <w:lang w:val="sr-Cyrl-RS"/>
        </w:rPr>
        <w:t>је већина средњовековних људи долазила до порука које су преносили различити извори. На пример, у случају писаних дела,  својеврсне „текстуалне заједнице“ су неписменим и полуписменим људима омогућавале да учествују у свету писане речи. Свако читање је налагало особен</w:t>
      </w:r>
      <w:r w:rsidRPr="00105C2C">
        <w:rPr>
          <w:rFonts w:asciiTheme="minorHAnsi" w:hAnsiTheme="minorHAnsi" w:cstheme="minorHAnsi"/>
          <w:sz w:val="24"/>
          <w:szCs w:val="24"/>
        </w:rPr>
        <w:t>e</w:t>
      </w:r>
      <w:r w:rsidRPr="00105C2C">
        <w:rPr>
          <w:rFonts w:asciiTheme="minorHAnsi" w:hAnsiTheme="minorHAnsi" w:cstheme="minorHAnsi"/>
          <w:sz w:val="24"/>
          <w:szCs w:val="24"/>
          <w:lang w:val="sr-Cyrl-RS"/>
        </w:rPr>
        <w:t xml:space="preserve"> околности које су могле одредити и врсту очекиваног садржаја за саопштавање. Такође, такав приступ је налагао обраћање пажње на </w:t>
      </w:r>
      <w:r w:rsidR="00C343ED">
        <w:rPr>
          <w:rFonts w:asciiTheme="minorHAnsi" w:hAnsiTheme="minorHAnsi" w:cstheme="minorHAnsi"/>
          <w:sz w:val="24"/>
          <w:szCs w:val="24"/>
          <w:lang w:val="sr-Cyrl-RS"/>
        </w:rPr>
        <w:t xml:space="preserve">питања </w:t>
      </w:r>
      <w:r w:rsidRPr="00105C2C">
        <w:rPr>
          <w:rFonts w:asciiTheme="minorHAnsi" w:hAnsiTheme="minorHAnsi" w:cstheme="minorHAnsi"/>
          <w:sz w:val="24"/>
          <w:szCs w:val="24"/>
          <w:lang w:val="sr-Cyrl-RS"/>
        </w:rPr>
        <w:t>као што су сложеност и/или једноставност исказа, језика и алузија како би се стигло до закључака које и какве поруке су стизале до различит</w:t>
      </w:r>
      <w:r w:rsidR="00A42B1B">
        <w:rPr>
          <w:rFonts w:asciiTheme="minorHAnsi" w:hAnsiTheme="minorHAnsi" w:cstheme="minorHAnsi"/>
          <w:sz w:val="24"/>
          <w:szCs w:val="24"/>
          <w:lang w:val="sr-Cyrl-RS"/>
        </w:rPr>
        <w:t>их друштвених слојева. К</w:t>
      </w:r>
      <w:r w:rsidRPr="00105C2C">
        <w:rPr>
          <w:rFonts w:asciiTheme="minorHAnsi" w:hAnsiTheme="minorHAnsi" w:cstheme="minorHAnsi"/>
          <w:sz w:val="24"/>
          <w:szCs w:val="24"/>
          <w:lang w:val="sr-Cyrl-RS"/>
        </w:rPr>
        <w:t xml:space="preserve">онтекстуализација је </w:t>
      </w:r>
      <w:r w:rsidR="00A42B1B">
        <w:rPr>
          <w:rFonts w:asciiTheme="minorHAnsi" w:hAnsiTheme="minorHAnsi" w:cstheme="minorHAnsi"/>
          <w:sz w:val="24"/>
          <w:szCs w:val="24"/>
          <w:lang w:val="sr-Cyrl-RS"/>
        </w:rPr>
        <w:t xml:space="preserve">у дисертацији Марије Васиљевић </w:t>
      </w:r>
      <w:r w:rsidRPr="00105C2C">
        <w:rPr>
          <w:rFonts w:asciiTheme="minorHAnsi" w:hAnsiTheme="minorHAnsi" w:cstheme="minorHAnsi"/>
          <w:sz w:val="24"/>
          <w:szCs w:val="24"/>
          <w:lang w:val="sr-Cyrl-RS"/>
        </w:rPr>
        <w:t xml:space="preserve">схваћена и нешто шире: као низ политичких, културних и друштвених услова који утичу на садржај и облик сваког извора. Даље, једном написан текст повратно </w:t>
      </w:r>
      <w:r w:rsidR="00A42B1B">
        <w:rPr>
          <w:rFonts w:asciiTheme="minorHAnsi" w:hAnsiTheme="minorHAnsi" w:cstheme="minorHAnsi"/>
          <w:sz w:val="24"/>
          <w:szCs w:val="24"/>
          <w:lang w:val="sr-Cyrl-RS"/>
        </w:rPr>
        <w:t>је деловао</w:t>
      </w:r>
      <w:r w:rsidRPr="00105C2C">
        <w:rPr>
          <w:rFonts w:asciiTheme="minorHAnsi" w:hAnsiTheme="minorHAnsi" w:cstheme="minorHAnsi"/>
          <w:sz w:val="24"/>
          <w:szCs w:val="24"/>
          <w:lang w:val="sr-Cyrl-RS"/>
        </w:rPr>
        <w:t xml:space="preserve"> на своју околину дајући јој смисао и значење. Инсистирајући на „друштвеној логици извора“ омогућено је раздвајање различитих, иако сродних, порука које је доносио сваки од њих и тиме раздвајање ра</w:t>
      </w:r>
      <w:r w:rsidR="00A42B1B">
        <w:rPr>
          <w:rFonts w:asciiTheme="minorHAnsi" w:hAnsiTheme="minorHAnsi" w:cstheme="minorHAnsi"/>
          <w:sz w:val="24"/>
          <w:szCs w:val="24"/>
          <w:lang w:val="sr-Cyrl-RS"/>
        </w:rPr>
        <w:t>зличитих форми светитељског прослављања</w:t>
      </w:r>
      <w:r w:rsidRPr="00105C2C">
        <w:rPr>
          <w:rFonts w:asciiTheme="minorHAnsi" w:hAnsiTheme="minorHAnsi" w:cstheme="minorHAnsi"/>
          <w:sz w:val="24"/>
          <w:szCs w:val="24"/>
          <w:lang w:val="sr-Cyrl-RS"/>
        </w:rPr>
        <w:t>.</w:t>
      </w:r>
    </w:p>
    <w:p w:rsidR="00105C2C" w:rsidRPr="00105C2C" w:rsidRDefault="00105C2C" w:rsidP="00105C2C">
      <w:pPr>
        <w:pStyle w:val="ListParagraph"/>
        <w:spacing w:line="360" w:lineRule="auto"/>
        <w:ind w:left="1069"/>
        <w:jc w:val="both"/>
        <w:rPr>
          <w:rFonts w:asciiTheme="minorHAnsi" w:hAnsiTheme="minorHAnsi" w:cstheme="minorHAnsi"/>
          <w:b/>
          <w:sz w:val="24"/>
          <w:szCs w:val="24"/>
          <w:lang w:val="sr-Cyrl-RS"/>
        </w:rPr>
      </w:pPr>
    </w:p>
    <w:p w:rsidR="009B5BD9" w:rsidRPr="002572D1" w:rsidRDefault="009B5BD9" w:rsidP="00105C2C">
      <w:pPr>
        <w:spacing w:line="360" w:lineRule="auto"/>
        <w:ind w:left="709"/>
        <w:jc w:val="both"/>
        <w:rPr>
          <w:rFonts w:asciiTheme="minorHAnsi" w:hAnsiTheme="minorHAnsi" w:cstheme="minorHAnsi"/>
          <w:b/>
          <w:sz w:val="24"/>
          <w:szCs w:val="24"/>
          <w:lang w:val="sr-Cyrl-RS"/>
        </w:rPr>
      </w:pPr>
      <w:r w:rsidRPr="00105C2C">
        <w:rPr>
          <w:rFonts w:asciiTheme="minorHAnsi" w:hAnsiTheme="minorHAnsi" w:cstheme="minorHAnsi"/>
          <w:b/>
          <w:sz w:val="24"/>
          <w:szCs w:val="24"/>
          <w:lang w:val="sr-Cyrl-RS"/>
        </w:rPr>
        <w:t xml:space="preserve">Резултати и научни допринос </w:t>
      </w:r>
    </w:p>
    <w:p w:rsidR="00B90584" w:rsidRPr="00105C2C" w:rsidRDefault="003E5418" w:rsidP="00C343ED">
      <w:pPr>
        <w:spacing w:line="360" w:lineRule="auto"/>
        <w:ind w:left="709"/>
        <w:jc w:val="both"/>
        <w:rPr>
          <w:rFonts w:asciiTheme="minorHAnsi" w:hAnsiTheme="minorHAnsi" w:cstheme="minorHAnsi"/>
          <w:sz w:val="24"/>
          <w:szCs w:val="24"/>
          <w:lang w:val="sr-Cyrl-RS"/>
        </w:rPr>
      </w:pPr>
      <w:r w:rsidRPr="00105C2C">
        <w:rPr>
          <w:rFonts w:asciiTheme="minorHAnsi" w:hAnsiTheme="minorHAnsi" w:cstheme="minorHAnsi"/>
          <w:sz w:val="24"/>
          <w:szCs w:val="24"/>
          <w:lang w:val="sr-Cyrl-RS"/>
        </w:rPr>
        <w:t>У</w:t>
      </w:r>
      <w:r w:rsidR="00B90584" w:rsidRPr="00105C2C">
        <w:rPr>
          <w:rFonts w:asciiTheme="minorHAnsi" w:hAnsiTheme="minorHAnsi" w:cstheme="minorHAnsi"/>
          <w:sz w:val="24"/>
          <w:szCs w:val="24"/>
          <w:lang w:val="sr-Cyrl-RS"/>
        </w:rPr>
        <w:t>очавање</w:t>
      </w:r>
      <w:r w:rsidR="00C343ED">
        <w:rPr>
          <w:rFonts w:asciiTheme="minorHAnsi" w:hAnsiTheme="minorHAnsi" w:cstheme="minorHAnsi"/>
          <w:sz w:val="24"/>
          <w:szCs w:val="24"/>
          <w:lang w:val="sr-Cyrl-RS"/>
        </w:rPr>
        <w:t xml:space="preserve"> различитих облика сећања на свете и њиховог прослављања као изразито динамичне појаве која пролази кроз сталне трансформације </w:t>
      </w:r>
      <w:r w:rsidR="00B90584" w:rsidRPr="00105C2C">
        <w:rPr>
          <w:rFonts w:asciiTheme="minorHAnsi" w:hAnsiTheme="minorHAnsi" w:cstheme="minorHAnsi"/>
          <w:sz w:val="24"/>
          <w:szCs w:val="24"/>
          <w:lang w:val="sr-Cyrl-RS"/>
        </w:rPr>
        <w:t xml:space="preserve"> </w:t>
      </w:r>
      <w:r w:rsidR="00C343ED">
        <w:rPr>
          <w:rFonts w:asciiTheme="minorHAnsi" w:hAnsiTheme="minorHAnsi" w:cstheme="minorHAnsi"/>
          <w:sz w:val="24"/>
          <w:szCs w:val="24"/>
          <w:lang w:val="sr-Cyrl-RS"/>
        </w:rPr>
        <w:t>представља главни резултат</w:t>
      </w:r>
      <w:r w:rsidRPr="00105C2C">
        <w:rPr>
          <w:rFonts w:asciiTheme="minorHAnsi" w:hAnsiTheme="minorHAnsi" w:cstheme="minorHAnsi"/>
          <w:sz w:val="24"/>
          <w:szCs w:val="24"/>
          <w:lang w:val="sr-Cyrl-RS"/>
        </w:rPr>
        <w:t xml:space="preserve"> докторске дисертације </w:t>
      </w:r>
      <w:r w:rsidR="00105C2C" w:rsidRPr="00105C2C">
        <w:rPr>
          <w:rFonts w:asciiTheme="minorHAnsi" w:hAnsiTheme="minorHAnsi" w:cstheme="minorHAnsi"/>
          <w:sz w:val="24"/>
          <w:szCs w:val="24"/>
          <w:lang w:val="sr-Cyrl-RS"/>
        </w:rPr>
        <w:t>Марије Васиљевић</w:t>
      </w:r>
      <w:r w:rsidR="00C343ED">
        <w:rPr>
          <w:rFonts w:asciiTheme="minorHAnsi" w:hAnsiTheme="minorHAnsi" w:cstheme="minorHAnsi"/>
          <w:sz w:val="24"/>
          <w:szCs w:val="24"/>
          <w:lang w:val="sr-Cyrl-RS"/>
        </w:rPr>
        <w:t>. Посебан квалитет</w:t>
      </w:r>
      <w:r w:rsidR="00105C2C" w:rsidRPr="00105C2C">
        <w:rPr>
          <w:rFonts w:asciiTheme="minorHAnsi" w:hAnsiTheme="minorHAnsi" w:cstheme="minorHAnsi"/>
          <w:sz w:val="24"/>
          <w:szCs w:val="24"/>
          <w:lang w:val="sr-Cyrl-RS"/>
        </w:rPr>
        <w:t xml:space="preserve"> њеног</w:t>
      </w:r>
      <w:r w:rsidRPr="00105C2C">
        <w:rPr>
          <w:rFonts w:asciiTheme="minorHAnsi" w:hAnsiTheme="minorHAnsi" w:cstheme="minorHAnsi"/>
          <w:sz w:val="24"/>
          <w:szCs w:val="24"/>
          <w:lang w:val="sr-Cyrl-RS"/>
        </w:rPr>
        <w:t xml:space="preserve"> рада представља утврђивање значења</w:t>
      </w:r>
      <w:r w:rsidR="00C343ED">
        <w:rPr>
          <w:rFonts w:asciiTheme="minorHAnsi" w:hAnsiTheme="minorHAnsi" w:cstheme="minorHAnsi"/>
          <w:sz w:val="24"/>
          <w:szCs w:val="24"/>
          <w:lang w:val="sr-Cyrl-RS"/>
        </w:rPr>
        <w:t xml:space="preserve"> химнографског прослављања, као и суптилна анализа овог типа историјско/литургијских извора. </w:t>
      </w:r>
    </w:p>
    <w:p w:rsidR="00DF43EC" w:rsidRPr="00105C2C" w:rsidRDefault="003E5418" w:rsidP="00105C2C">
      <w:pPr>
        <w:spacing w:line="360" w:lineRule="auto"/>
        <w:ind w:left="709"/>
        <w:jc w:val="both"/>
        <w:rPr>
          <w:rFonts w:asciiTheme="minorHAnsi" w:hAnsiTheme="minorHAnsi" w:cstheme="minorHAnsi"/>
          <w:sz w:val="24"/>
          <w:szCs w:val="24"/>
          <w:lang w:val="sr-Cyrl-RS"/>
        </w:rPr>
      </w:pPr>
      <w:r w:rsidRPr="00105C2C">
        <w:rPr>
          <w:rFonts w:asciiTheme="minorHAnsi" w:hAnsiTheme="minorHAnsi" w:cstheme="minorHAnsi"/>
          <w:sz w:val="24"/>
          <w:szCs w:val="24"/>
          <w:lang w:val="sr-Cyrl-RS"/>
        </w:rPr>
        <w:t xml:space="preserve">Осим реченог, научни допринос тезе </w:t>
      </w:r>
      <w:r w:rsidR="00105C2C" w:rsidRPr="00105C2C">
        <w:rPr>
          <w:rFonts w:asciiTheme="minorHAnsi" w:hAnsiTheme="minorHAnsi" w:cstheme="minorHAnsi"/>
          <w:sz w:val="24"/>
          <w:szCs w:val="24"/>
          <w:lang w:val="sr-Cyrl-RS"/>
        </w:rPr>
        <w:t xml:space="preserve">Марије Васиљевић </w:t>
      </w:r>
      <w:r w:rsidRPr="00105C2C">
        <w:rPr>
          <w:rFonts w:asciiTheme="minorHAnsi" w:hAnsiTheme="minorHAnsi" w:cstheme="minorHAnsi"/>
          <w:sz w:val="24"/>
          <w:szCs w:val="24"/>
          <w:lang w:val="sr-Cyrl-RS"/>
        </w:rPr>
        <w:t xml:space="preserve">односи се посебно на </w:t>
      </w:r>
      <w:r w:rsidR="0034634D">
        <w:rPr>
          <w:rFonts w:asciiTheme="minorHAnsi" w:hAnsiTheme="minorHAnsi" w:cstheme="minorHAnsi"/>
          <w:sz w:val="24"/>
          <w:szCs w:val="24"/>
          <w:lang w:val="sr-Cyrl-RS"/>
        </w:rPr>
        <w:t>а</w:t>
      </w:r>
      <w:r w:rsidR="0034634D" w:rsidRPr="00105C2C">
        <w:rPr>
          <w:rFonts w:asciiTheme="minorHAnsi" w:hAnsiTheme="minorHAnsi" w:cstheme="minorHAnsi"/>
          <w:sz w:val="24"/>
          <w:szCs w:val="24"/>
          <w:lang w:val="sr-Cyrl-RS"/>
        </w:rPr>
        <w:t>нализе служби и синаксарских житија к</w:t>
      </w:r>
      <w:r w:rsidR="0034634D">
        <w:rPr>
          <w:rFonts w:asciiTheme="minorHAnsi" w:hAnsiTheme="minorHAnsi" w:cstheme="minorHAnsi"/>
          <w:sz w:val="24"/>
          <w:szCs w:val="24"/>
          <w:lang w:val="sr-Cyrl-RS"/>
        </w:rPr>
        <w:t xml:space="preserve">ао основних прославних текстова, али и других дела </w:t>
      </w:r>
      <w:r w:rsidR="0034634D" w:rsidRPr="00105C2C">
        <w:rPr>
          <w:rFonts w:asciiTheme="minorHAnsi" w:hAnsiTheme="minorHAnsi" w:cstheme="minorHAnsi"/>
          <w:sz w:val="24"/>
          <w:szCs w:val="24"/>
          <w:lang w:val="sr-Cyrl-RS"/>
        </w:rPr>
        <w:t xml:space="preserve">која </w:t>
      </w:r>
      <w:r w:rsidR="00E30B20">
        <w:rPr>
          <w:rFonts w:asciiTheme="minorHAnsi" w:hAnsiTheme="minorHAnsi" w:cstheme="minorHAnsi"/>
          <w:sz w:val="24"/>
          <w:szCs w:val="24"/>
          <w:lang w:val="sr-Cyrl-RS"/>
        </w:rPr>
        <w:t>су имала</w:t>
      </w:r>
      <w:r w:rsidR="0034634D" w:rsidRPr="00105C2C">
        <w:rPr>
          <w:rFonts w:asciiTheme="minorHAnsi" w:hAnsiTheme="minorHAnsi" w:cstheme="minorHAnsi"/>
          <w:sz w:val="24"/>
          <w:szCs w:val="24"/>
          <w:lang w:val="sr-Cyrl-RS"/>
        </w:rPr>
        <w:t xml:space="preserve"> улогу у литургијс</w:t>
      </w:r>
      <w:r w:rsidR="0034634D">
        <w:rPr>
          <w:rFonts w:asciiTheme="minorHAnsi" w:hAnsiTheme="minorHAnsi" w:cstheme="minorHAnsi"/>
          <w:sz w:val="24"/>
          <w:szCs w:val="24"/>
          <w:lang w:val="sr-Cyrl-RS"/>
        </w:rPr>
        <w:t>кој пракси</w:t>
      </w:r>
      <w:r w:rsidR="0034634D" w:rsidRPr="00105C2C">
        <w:rPr>
          <w:rFonts w:asciiTheme="minorHAnsi" w:hAnsiTheme="minorHAnsi" w:cstheme="minorHAnsi"/>
          <w:sz w:val="24"/>
          <w:szCs w:val="24"/>
          <w:lang w:val="sr-Cyrl-RS"/>
        </w:rPr>
        <w:t>. У њих се убрајају разна похвална слова, слова о преносу моштију, повесна слова као и опширне хагиографије</w:t>
      </w:r>
      <w:r w:rsidR="0034634D">
        <w:rPr>
          <w:rFonts w:asciiTheme="minorHAnsi" w:hAnsiTheme="minorHAnsi" w:cstheme="minorHAnsi"/>
          <w:sz w:val="24"/>
          <w:szCs w:val="24"/>
          <w:lang w:val="sr-Cyrl-RS"/>
        </w:rPr>
        <w:t xml:space="preserve">. </w:t>
      </w:r>
      <w:r w:rsidR="00E30B20">
        <w:rPr>
          <w:rFonts w:asciiTheme="minorHAnsi" w:hAnsiTheme="minorHAnsi" w:cstheme="minorHAnsi"/>
          <w:sz w:val="24"/>
          <w:szCs w:val="24"/>
          <w:lang w:val="sr-Cyrl-RS"/>
        </w:rPr>
        <w:t xml:space="preserve">Предложена анализа значајног изворног корпуса даје посебну </w:t>
      </w:r>
      <w:r w:rsidR="00E30B20">
        <w:rPr>
          <w:rFonts w:asciiTheme="minorHAnsi" w:hAnsiTheme="minorHAnsi" w:cstheme="minorHAnsi"/>
          <w:sz w:val="24"/>
          <w:szCs w:val="24"/>
          <w:lang w:val="sr-Cyrl-RS"/>
        </w:rPr>
        <w:lastRenderedPageBreak/>
        <w:t>тежину овој докторској дисертацији, јер су о</w:t>
      </w:r>
      <w:r w:rsidR="00DF43EC" w:rsidRPr="00105C2C">
        <w:rPr>
          <w:rFonts w:asciiTheme="minorHAnsi" w:hAnsiTheme="minorHAnsi" w:cstheme="minorHAnsi"/>
          <w:sz w:val="24"/>
          <w:szCs w:val="24"/>
          <w:lang w:val="sr-Cyrl-RS"/>
        </w:rPr>
        <w:t xml:space="preserve">ригинална </w:t>
      </w:r>
      <w:r w:rsidR="006A4A41">
        <w:rPr>
          <w:rFonts w:asciiTheme="minorHAnsi" w:hAnsiTheme="minorHAnsi" w:cstheme="minorHAnsi"/>
          <w:sz w:val="24"/>
          <w:szCs w:val="24"/>
          <w:lang w:val="sr-Cyrl-RS"/>
        </w:rPr>
        <w:t>ауторкина</w:t>
      </w:r>
      <w:r w:rsidR="000071F6" w:rsidRPr="00105C2C">
        <w:rPr>
          <w:rFonts w:asciiTheme="minorHAnsi" w:hAnsiTheme="minorHAnsi" w:cstheme="minorHAnsi"/>
          <w:sz w:val="24"/>
          <w:szCs w:val="24"/>
          <w:lang w:val="sr-Cyrl-RS"/>
        </w:rPr>
        <w:t xml:space="preserve"> </w:t>
      </w:r>
      <w:r w:rsidR="00E30B20">
        <w:rPr>
          <w:rFonts w:asciiTheme="minorHAnsi" w:hAnsiTheme="minorHAnsi" w:cstheme="minorHAnsi"/>
          <w:sz w:val="24"/>
          <w:szCs w:val="24"/>
          <w:lang w:val="sr-Cyrl-RS"/>
        </w:rPr>
        <w:t>решења омогућена</w:t>
      </w:r>
      <w:r w:rsidR="000071F6" w:rsidRPr="00105C2C">
        <w:rPr>
          <w:rFonts w:asciiTheme="minorHAnsi" w:hAnsiTheme="minorHAnsi" w:cstheme="minorHAnsi"/>
          <w:sz w:val="24"/>
          <w:szCs w:val="24"/>
          <w:lang w:val="sr-Cyrl-RS"/>
        </w:rPr>
        <w:t xml:space="preserve"> </w:t>
      </w:r>
      <w:r w:rsidR="00E30B20">
        <w:rPr>
          <w:rFonts w:asciiTheme="minorHAnsi" w:hAnsiTheme="minorHAnsi" w:cstheme="minorHAnsi"/>
          <w:sz w:val="24"/>
          <w:szCs w:val="24"/>
          <w:lang w:val="sr-Cyrl-RS"/>
        </w:rPr>
        <w:t xml:space="preserve">непосредним, изнијансираним увидом у обимну </w:t>
      </w:r>
      <w:r w:rsidR="00C96178" w:rsidRPr="00105C2C">
        <w:rPr>
          <w:rFonts w:asciiTheme="minorHAnsi" w:hAnsiTheme="minorHAnsi" w:cstheme="minorHAnsi"/>
          <w:sz w:val="24"/>
          <w:szCs w:val="24"/>
          <w:lang w:val="sr-Cyrl-RS"/>
        </w:rPr>
        <w:t>изворну</w:t>
      </w:r>
      <w:r w:rsidR="00DF43EC" w:rsidRPr="00105C2C">
        <w:rPr>
          <w:rFonts w:asciiTheme="minorHAnsi" w:hAnsiTheme="minorHAnsi" w:cstheme="minorHAnsi"/>
          <w:sz w:val="24"/>
          <w:szCs w:val="24"/>
          <w:lang w:val="sr-Cyrl-RS"/>
        </w:rPr>
        <w:t xml:space="preserve"> грађу</w:t>
      </w:r>
      <w:r w:rsidR="00C96178" w:rsidRPr="00105C2C">
        <w:rPr>
          <w:rFonts w:asciiTheme="minorHAnsi" w:hAnsiTheme="minorHAnsi" w:cstheme="minorHAnsi"/>
          <w:sz w:val="24"/>
          <w:szCs w:val="24"/>
          <w:lang w:val="sr-Cyrl-RS"/>
        </w:rPr>
        <w:t>, на шта је посебно указано у приказу садржине појединих поглавља</w:t>
      </w:r>
      <w:r w:rsidR="000071F6" w:rsidRPr="00105C2C">
        <w:rPr>
          <w:rFonts w:asciiTheme="minorHAnsi" w:hAnsiTheme="minorHAnsi" w:cstheme="minorHAnsi"/>
          <w:sz w:val="24"/>
          <w:szCs w:val="24"/>
          <w:lang w:val="sr-Cyrl-RS"/>
        </w:rPr>
        <w:t>.</w:t>
      </w:r>
    </w:p>
    <w:p w:rsidR="009B5BD9" w:rsidRPr="00105C2C" w:rsidRDefault="009B5BD9" w:rsidP="00105C2C">
      <w:pPr>
        <w:spacing w:line="360" w:lineRule="auto"/>
        <w:ind w:left="709"/>
        <w:jc w:val="both"/>
        <w:rPr>
          <w:rFonts w:asciiTheme="minorHAnsi" w:hAnsiTheme="minorHAnsi" w:cstheme="minorHAnsi"/>
          <w:b/>
          <w:sz w:val="24"/>
          <w:szCs w:val="24"/>
          <w:lang w:val="sr-Cyrl-RS"/>
        </w:rPr>
      </w:pPr>
      <w:r w:rsidRPr="00105C2C">
        <w:rPr>
          <w:rFonts w:asciiTheme="minorHAnsi" w:hAnsiTheme="minorHAnsi" w:cstheme="minorHAnsi"/>
          <w:b/>
          <w:sz w:val="24"/>
          <w:szCs w:val="24"/>
          <w:lang w:val="sr-Cyrl-RS"/>
        </w:rPr>
        <w:t xml:space="preserve">7. Закључак </w:t>
      </w:r>
    </w:p>
    <w:p w:rsidR="000071F6" w:rsidRPr="00105C2C" w:rsidRDefault="009B5BD9" w:rsidP="00105C2C">
      <w:pPr>
        <w:spacing w:line="360" w:lineRule="auto"/>
        <w:ind w:left="709"/>
        <w:jc w:val="both"/>
        <w:rPr>
          <w:rFonts w:asciiTheme="minorHAnsi" w:hAnsiTheme="minorHAnsi" w:cstheme="minorHAnsi"/>
          <w:sz w:val="24"/>
          <w:szCs w:val="24"/>
          <w:lang w:val="sr-Cyrl-RS"/>
        </w:rPr>
      </w:pPr>
      <w:r w:rsidRPr="00105C2C">
        <w:rPr>
          <w:rFonts w:asciiTheme="minorHAnsi" w:hAnsiTheme="minorHAnsi" w:cstheme="minorHAnsi"/>
          <w:sz w:val="24"/>
          <w:szCs w:val="24"/>
          <w:lang w:val="sr-Cyrl-RS"/>
        </w:rPr>
        <w:t>Докто</w:t>
      </w:r>
      <w:r w:rsidR="00105C2C" w:rsidRPr="00105C2C">
        <w:rPr>
          <w:rFonts w:asciiTheme="minorHAnsi" w:hAnsiTheme="minorHAnsi" w:cstheme="minorHAnsi"/>
          <w:sz w:val="24"/>
          <w:szCs w:val="24"/>
          <w:lang w:val="sr-Cyrl-RS"/>
        </w:rPr>
        <w:t>рска дисертација Марије Васиљевић</w:t>
      </w:r>
      <w:r w:rsidRPr="00105C2C">
        <w:rPr>
          <w:rFonts w:asciiTheme="minorHAnsi" w:hAnsiTheme="minorHAnsi" w:cstheme="minorHAnsi"/>
          <w:sz w:val="24"/>
          <w:szCs w:val="24"/>
          <w:lang w:val="sr-Cyrl-RS"/>
        </w:rPr>
        <w:t xml:space="preserve"> представља оригиналан научни рад, пре свега због снажног ослонца на обимни презентовани изворни досије.  Не занемарујући достигнућа п</w:t>
      </w:r>
      <w:r w:rsidR="00124B37" w:rsidRPr="00105C2C">
        <w:rPr>
          <w:rFonts w:asciiTheme="minorHAnsi" w:hAnsiTheme="minorHAnsi" w:cstheme="minorHAnsi"/>
          <w:sz w:val="24"/>
          <w:szCs w:val="24"/>
          <w:lang w:val="sr-Cyrl-RS"/>
        </w:rPr>
        <w:t>ретходника, кандидат</w:t>
      </w:r>
      <w:r w:rsidR="00E30B20">
        <w:rPr>
          <w:rFonts w:asciiTheme="minorHAnsi" w:hAnsiTheme="minorHAnsi" w:cstheme="minorHAnsi"/>
          <w:sz w:val="24"/>
          <w:szCs w:val="24"/>
          <w:lang w:val="sr-Cyrl-RS"/>
        </w:rPr>
        <w:t>киња</w:t>
      </w:r>
      <w:r w:rsidR="00124B37" w:rsidRPr="00105C2C">
        <w:rPr>
          <w:rFonts w:asciiTheme="minorHAnsi" w:hAnsiTheme="minorHAnsi" w:cstheme="minorHAnsi"/>
          <w:sz w:val="24"/>
          <w:szCs w:val="24"/>
          <w:lang w:val="sr-Cyrl-RS"/>
        </w:rPr>
        <w:t xml:space="preserve"> је пажљиво, примењујући и комбинујући аналитички и компаративни пр</w:t>
      </w:r>
      <w:r w:rsidR="00105C2C" w:rsidRPr="00105C2C">
        <w:rPr>
          <w:rFonts w:asciiTheme="minorHAnsi" w:hAnsiTheme="minorHAnsi" w:cstheme="minorHAnsi"/>
          <w:sz w:val="24"/>
          <w:szCs w:val="24"/>
          <w:lang w:val="sr-Cyrl-RS"/>
        </w:rPr>
        <w:t>иступ проблему, успела</w:t>
      </w:r>
      <w:r w:rsidR="000071F6" w:rsidRPr="00105C2C">
        <w:rPr>
          <w:rFonts w:asciiTheme="minorHAnsi" w:hAnsiTheme="minorHAnsi" w:cstheme="minorHAnsi"/>
          <w:sz w:val="24"/>
          <w:szCs w:val="24"/>
          <w:lang w:val="sr-Cyrl-RS"/>
        </w:rPr>
        <w:t xml:space="preserve"> да понуди нове увиде </w:t>
      </w:r>
      <w:r w:rsidR="00124B37" w:rsidRPr="00105C2C">
        <w:rPr>
          <w:rFonts w:asciiTheme="minorHAnsi" w:hAnsiTheme="minorHAnsi" w:cstheme="minorHAnsi"/>
          <w:sz w:val="24"/>
          <w:szCs w:val="24"/>
          <w:lang w:val="sr-Cyrl-RS"/>
        </w:rPr>
        <w:t>у више научних области. Не занемарујући облас</w:t>
      </w:r>
      <w:r w:rsidR="00105C2C" w:rsidRPr="00105C2C">
        <w:rPr>
          <w:rFonts w:asciiTheme="minorHAnsi" w:hAnsiTheme="minorHAnsi" w:cstheme="minorHAnsi"/>
          <w:sz w:val="24"/>
          <w:szCs w:val="24"/>
          <w:lang w:val="sr-Cyrl-RS"/>
        </w:rPr>
        <w:t xml:space="preserve">т </w:t>
      </w:r>
      <w:r w:rsidR="00124B37" w:rsidRPr="00105C2C">
        <w:rPr>
          <w:rFonts w:asciiTheme="minorHAnsi" w:hAnsiTheme="minorHAnsi" w:cstheme="minorHAnsi"/>
          <w:sz w:val="24"/>
          <w:szCs w:val="24"/>
          <w:lang w:val="sr-Cyrl-RS"/>
        </w:rPr>
        <w:t xml:space="preserve">истраживања </w:t>
      </w:r>
      <w:r w:rsidR="00105C2C" w:rsidRPr="00105C2C">
        <w:rPr>
          <w:rFonts w:asciiTheme="minorHAnsi" w:hAnsiTheme="minorHAnsi" w:cstheme="minorHAnsi"/>
          <w:sz w:val="24"/>
          <w:szCs w:val="24"/>
          <w:lang w:val="sr-Cyrl-RS"/>
        </w:rPr>
        <w:t xml:space="preserve">култова светих </w:t>
      </w:r>
      <w:r w:rsidR="00124B37" w:rsidRPr="00105C2C">
        <w:rPr>
          <w:rFonts w:asciiTheme="minorHAnsi" w:hAnsiTheme="minorHAnsi" w:cstheme="minorHAnsi"/>
          <w:sz w:val="24"/>
          <w:szCs w:val="24"/>
          <w:lang w:val="sr-Cyrl-RS"/>
        </w:rPr>
        <w:t xml:space="preserve">којима је у основи </w:t>
      </w:r>
      <w:r w:rsidR="00105C2C" w:rsidRPr="00105C2C">
        <w:rPr>
          <w:rFonts w:asciiTheme="minorHAnsi" w:hAnsiTheme="minorHAnsi" w:cstheme="minorHAnsi"/>
          <w:sz w:val="24"/>
          <w:szCs w:val="24"/>
          <w:lang w:val="sr-Cyrl-RS"/>
        </w:rPr>
        <w:t>овај рад посвећен, Марија Васиљевић  је свој текст дубоко прожела</w:t>
      </w:r>
      <w:r w:rsidR="00124B37" w:rsidRPr="00105C2C">
        <w:rPr>
          <w:rFonts w:asciiTheme="minorHAnsi" w:hAnsiTheme="minorHAnsi" w:cstheme="minorHAnsi"/>
          <w:sz w:val="24"/>
          <w:szCs w:val="24"/>
          <w:lang w:val="sr-Cyrl-RS"/>
        </w:rPr>
        <w:t xml:space="preserve"> интердисциплинарним приступом теми, зашавши у области теорије</w:t>
      </w:r>
      <w:r w:rsidR="00105C2C" w:rsidRPr="00105C2C">
        <w:rPr>
          <w:rFonts w:asciiTheme="minorHAnsi" w:hAnsiTheme="minorHAnsi" w:cstheme="minorHAnsi"/>
          <w:sz w:val="24"/>
          <w:szCs w:val="24"/>
          <w:lang w:val="sr-Cyrl-RS"/>
        </w:rPr>
        <w:t xml:space="preserve"> историје и анализе химнографије</w:t>
      </w:r>
      <w:r w:rsidR="00124B37" w:rsidRPr="00105C2C">
        <w:rPr>
          <w:rFonts w:asciiTheme="minorHAnsi" w:hAnsiTheme="minorHAnsi" w:cstheme="minorHAnsi"/>
          <w:sz w:val="24"/>
          <w:szCs w:val="24"/>
          <w:lang w:val="sr-Cyrl-RS"/>
        </w:rPr>
        <w:t>. Основни ослонац у оваквом методском опредељењу</w:t>
      </w:r>
      <w:r w:rsidR="00105C2C" w:rsidRPr="00105C2C">
        <w:rPr>
          <w:rFonts w:asciiTheme="minorHAnsi" w:hAnsiTheme="minorHAnsi" w:cstheme="minorHAnsi"/>
          <w:sz w:val="24"/>
          <w:szCs w:val="24"/>
          <w:lang w:val="sr-Cyrl-RS"/>
        </w:rPr>
        <w:t xml:space="preserve"> имала</w:t>
      </w:r>
      <w:r w:rsidR="00124B37" w:rsidRPr="00105C2C">
        <w:rPr>
          <w:rFonts w:asciiTheme="minorHAnsi" w:hAnsiTheme="minorHAnsi" w:cstheme="minorHAnsi"/>
          <w:sz w:val="24"/>
          <w:szCs w:val="24"/>
          <w:lang w:val="sr-Cyrl-RS"/>
        </w:rPr>
        <w:t xml:space="preserve"> је у чињеници да је природа</w:t>
      </w:r>
      <w:r w:rsidR="00105C2C" w:rsidRPr="00105C2C">
        <w:rPr>
          <w:rFonts w:asciiTheme="minorHAnsi" w:hAnsiTheme="minorHAnsi" w:cstheme="minorHAnsi"/>
          <w:sz w:val="24"/>
          <w:szCs w:val="24"/>
          <w:lang w:val="sr-Cyrl-RS"/>
        </w:rPr>
        <w:t xml:space="preserve"> светитељских култова присно везана за фено</w:t>
      </w:r>
      <w:r w:rsidR="00E30B20">
        <w:rPr>
          <w:rFonts w:asciiTheme="minorHAnsi" w:hAnsiTheme="minorHAnsi" w:cstheme="minorHAnsi"/>
          <w:sz w:val="24"/>
          <w:szCs w:val="24"/>
          <w:lang w:val="sr-Cyrl-RS"/>
        </w:rPr>
        <w:t>мен историјског сећања.</w:t>
      </w:r>
      <w:r w:rsidR="00515462">
        <w:rPr>
          <w:rFonts w:asciiTheme="minorHAnsi" w:hAnsiTheme="minorHAnsi" w:cstheme="minorHAnsi"/>
          <w:sz w:val="24"/>
          <w:szCs w:val="24"/>
          <w:lang w:val="sr-Cyrl-RS"/>
        </w:rPr>
        <w:t xml:space="preserve"> Карактеристичан за средњовековна друштва, поредак који спаја социјални и темпорални аспект живота друштвених заједница, заснован је на месту који концепт меморије има у хришћанству. Организована око евхаристијског прослављања и на годишњем нивоу богослужбених кругова око великих празника, меморија хришћана се, на свакодневном нивоу, пре свега испољава кроз везу верника са светитељима </w:t>
      </w:r>
      <w:r w:rsidR="00B53376">
        <w:rPr>
          <w:rFonts w:asciiTheme="minorHAnsi" w:hAnsiTheme="minorHAnsi" w:cstheme="minorHAnsi"/>
          <w:sz w:val="24"/>
          <w:szCs w:val="24"/>
          <w:lang w:val="sr-Cyrl-RS"/>
        </w:rPr>
        <w:t xml:space="preserve">остварену посредством икона, непосредним контактом са њиховим гробовима, односно реликвијама и са светом мртвих предака. </w:t>
      </w:r>
      <w:r w:rsidR="00E30B20">
        <w:rPr>
          <w:rFonts w:asciiTheme="minorHAnsi" w:hAnsiTheme="minorHAnsi" w:cstheme="minorHAnsi"/>
          <w:sz w:val="24"/>
          <w:szCs w:val="24"/>
          <w:lang w:val="sr-Cyrl-RS"/>
        </w:rPr>
        <w:t xml:space="preserve"> Стога се </w:t>
      </w:r>
      <w:r w:rsidR="00B53376">
        <w:rPr>
          <w:rFonts w:asciiTheme="minorHAnsi" w:hAnsiTheme="minorHAnsi" w:cstheme="minorHAnsi"/>
          <w:sz w:val="24"/>
          <w:szCs w:val="24"/>
          <w:lang w:val="sr-Cyrl-RS"/>
        </w:rPr>
        <w:t xml:space="preserve">јавно сећање испоставља као део вечите афективне садашњости која је смештена у сферу сакралног. Свесна огромног доприноса доминантиних теоријских приступа овим питањима у савременој медиевистици, </w:t>
      </w:r>
      <w:r w:rsidR="00E30B20">
        <w:rPr>
          <w:rFonts w:asciiTheme="minorHAnsi" w:hAnsiTheme="minorHAnsi" w:cstheme="minorHAnsi"/>
          <w:sz w:val="24"/>
          <w:szCs w:val="24"/>
          <w:lang w:val="sr-Cyrl-RS"/>
        </w:rPr>
        <w:t xml:space="preserve">ауторка </w:t>
      </w:r>
      <w:r w:rsidR="00B53376">
        <w:rPr>
          <w:rFonts w:asciiTheme="minorHAnsi" w:hAnsiTheme="minorHAnsi" w:cstheme="minorHAnsi"/>
          <w:sz w:val="24"/>
          <w:szCs w:val="24"/>
          <w:lang w:val="sr-Cyrl-RS"/>
        </w:rPr>
        <w:t>је сопствена промишљања ове тематике са несумњивом ерудицијом и упућеношћу у релевентну научну литературу ослонила на</w:t>
      </w:r>
      <w:r w:rsidR="00E30B20">
        <w:rPr>
          <w:rFonts w:asciiTheme="minorHAnsi" w:hAnsiTheme="minorHAnsi" w:cstheme="minorHAnsi"/>
          <w:sz w:val="24"/>
          <w:szCs w:val="24"/>
          <w:lang w:val="sr-Cyrl-RS"/>
        </w:rPr>
        <w:t xml:space="preserve"> развијена теоријска тумачења</w:t>
      </w:r>
      <w:r w:rsidR="00B53376">
        <w:rPr>
          <w:rFonts w:asciiTheme="minorHAnsi" w:hAnsiTheme="minorHAnsi" w:cstheme="minorHAnsi"/>
          <w:sz w:val="24"/>
          <w:szCs w:val="24"/>
          <w:lang w:val="sr-Cyrl-RS"/>
        </w:rPr>
        <w:t xml:space="preserve"> студија меморије. На тим основама, у </w:t>
      </w:r>
      <w:r w:rsidR="00E30B20">
        <w:rPr>
          <w:rFonts w:asciiTheme="minorHAnsi" w:hAnsiTheme="minorHAnsi" w:cstheme="minorHAnsi"/>
          <w:sz w:val="24"/>
          <w:szCs w:val="24"/>
          <w:lang w:val="sr-Cyrl-RS"/>
        </w:rPr>
        <w:t>својој анализи Марија Васиљевић</w:t>
      </w:r>
      <w:r w:rsidR="00105C2C" w:rsidRPr="00105C2C">
        <w:rPr>
          <w:rFonts w:asciiTheme="minorHAnsi" w:hAnsiTheme="minorHAnsi" w:cstheme="minorHAnsi"/>
          <w:sz w:val="24"/>
          <w:szCs w:val="24"/>
          <w:lang w:val="sr-Cyrl-RS"/>
        </w:rPr>
        <w:t xml:space="preserve"> је нашла</w:t>
      </w:r>
      <w:r w:rsidR="00124B37" w:rsidRPr="00105C2C">
        <w:rPr>
          <w:rFonts w:asciiTheme="minorHAnsi" w:hAnsiTheme="minorHAnsi" w:cstheme="minorHAnsi"/>
          <w:sz w:val="24"/>
          <w:szCs w:val="24"/>
          <w:lang w:val="sr-Cyrl-RS"/>
        </w:rPr>
        <w:t xml:space="preserve"> низ аргументованих одговора на досад нерешена питања разумевања ових текстова. </w:t>
      </w:r>
    </w:p>
    <w:p w:rsidR="00124B37" w:rsidRPr="00105C2C" w:rsidRDefault="00124B37" w:rsidP="00105C2C">
      <w:pPr>
        <w:spacing w:line="360" w:lineRule="auto"/>
        <w:ind w:left="709"/>
        <w:jc w:val="both"/>
        <w:rPr>
          <w:rFonts w:asciiTheme="minorHAnsi" w:hAnsiTheme="minorHAnsi" w:cstheme="minorHAnsi"/>
          <w:sz w:val="24"/>
          <w:szCs w:val="24"/>
          <w:lang w:val="sr-Cyrl-RS"/>
        </w:rPr>
      </w:pPr>
      <w:r w:rsidRPr="00105C2C">
        <w:rPr>
          <w:rFonts w:asciiTheme="minorHAnsi" w:hAnsiTheme="minorHAnsi" w:cstheme="minorHAnsi"/>
          <w:sz w:val="24"/>
          <w:szCs w:val="24"/>
          <w:lang w:val="sr-Cyrl-RS"/>
        </w:rPr>
        <w:lastRenderedPageBreak/>
        <w:t xml:space="preserve">На основу свега реченог можемо закључити да докторска дисертација </w:t>
      </w:r>
      <w:r w:rsidR="00105C2C" w:rsidRPr="00105C2C">
        <w:rPr>
          <w:rFonts w:asciiTheme="minorHAnsi" w:hAnsiTheme="minorHAnsi" w:cstheme="minorHAnsi"/>
          <w:sz w:val="24"/>
          <w:szCs w:val="24"/>
          <w:lang w:val="sr-Cyrl-RS"/>
        </w:rPr>
        <w:t xml:space="preserve">Марије Васиљевић </w:t>
      </w:r>
      <w:r w:rsidR="00105C2C" w:rsidRPr="00105C2C">
        <w:rPr>
          <w:rFonts w:asciiTheme="minorHAnsi" w:hAnsiTheme="minorHAnsi" w:cstheme="minorHAnsi"/>
          <w:i/>
          <w:sz w:val="24"/>
          <w:szCs w:val="24"/>
          <w:lang w:val="sr-Cyrl-RS"/>
        </w:rPr>
        <w:t>Позносредњовековни култови светих на територији централног Балкана</w:t>
      </w:r>
      <w:r w:rsidR="00105C2C" w:rsidRPr="00105C2C">
        <w:rPr>
          <w:rFonts w:asciiTheme="minorHAnsi" w:hAnsiTheme="minorHAnsi" w:cstheme="minorHAnsi"/>
          <w:sz w:val="24"/>
          <w:szCs w:val="24"/>
          <w:lang w:val="sr-Cyrl-RS"/>
        </w:rPr>
        <w:t xml:space="preserve"> </w:t>
      </w:r>
      <w:r w:rsidRPr="00105C2C">
        <w:rPr>
          <w:rFonts w:asciiTheme="minorHAnsi" w:hAnsiTheme="minorHAnsi" w:cstheme="minorHAnsi"/>
          <w:sz w:val="24"/>
          <w:szCs w:val="24"/>
          <w:lang w:val="sr-Cyrl-RS"/>
        </w:rPr>
        <w:t xml:space="preserve">представља успело обрађену целину, вредно и оригинално научно истраживање. Састављена зналачки и са темељном пажњом, ова теза спада у ред оних доктората које комисија може предложити за усмену одбрану не само позитивним извештајем и препоруком да се одобри њена јавна усмена одбрана, већ и са поуздањем да је реч о кандидату који на сваки начин заслужује признање за многоструко успело </w:t>
      </w:r>
      <w:r w:rsidR="00EE2700" w:rsidRPr="00105C2C">
        <w:rPr>
          <w:rFonts w:asciiTheme="minorHAnsi" w:hAnsiTheme="minorHAnsi" w:cstheme="minorHAnsi"/>
          <w:sz w:val="24"/>
          <w:szCs w:val="24"/>
          <w:lang w:val="sr-Cyrl-RS"/>
        </w:rPr>
        <w:t xml:space="preserve">и солидно утемељено </w:t>
      </w:r>
      <w:r w:rsidRPr="00105C2C">
        <w:rPr>
          <w:rFonts w:asciiTheme="minorHAnsi" w:hAnsiTheme="minorHAnsi" w:cstheme="minorHAnsi"/>
          <w:sz w:val="24"/>
          <w:szCs w:val="24"/>
          <w:lang w:val="sr-Cyrl-RS"/>
        </w:rPr>
        <w:t xml:space="preserve">истраживање. </w:t>
      </w:r>
    </w:p>
    <w:p w:rsidR="00124B37" w:rsidRPr="00105C2C" w:rsidRDefault="00124B37" w:rsidP="00105C2C">
      <w:pPr>
        <w:spacing w:line="360" w:lineRule="auto"/>
        <w:jc w:val="both"/>
        <w:rPr>
          <w:rFonts w:asciiTheme="minorHAnsi" w:hAnsiTheme="minorHAnsi" w:cstheme="minorHAnsi"/>
          <w:sz w:val="24"/>
          <w:szCs w:val="24"/>
          <w:lang w:val="sr-Cyrl-RS"/>
        </w:rPr>
      </w:pPr>
    </w:p>
    <w:p w:rsidR="00124B37" w:rsidRPr="00105C2C" w:rsidRDefault="00F00E30" w:rsidP="00742942">
      <w:pPr>
        <w:spacing w:line="360" w:lineRule="auto"/>
        <w:jc w:val="both"/>
        <w:rPr>
          <w:rFonts w:asciiTheme="minorHAnsi" w:hAnsiTheme="minorHAnsi" w:cstheme="minorHAnsi"/>
          <w:sz w:val="24"/>
          <w:szCs w:val="24"/>
          <w:lang w:val="sr-Cyrl-RS"/>
        </w:rPr>
      </w:pPr>
      <w:r>
        <w:rPr>
          <w:rFonts w:asciiTheme="minorHAnsi" w:hAnsiTheme="minorHAnsi" w:cstheme="minorHAnsi"/>
          <w:sz w:val="24"/>
          <w:szCs w:val="24"/>
          <w:lang w:val="sr-Cyrl-RS"/>
        </w:rPr>
        <w:t>Београд, 2</w:t>
      </w:r>
      <w:r>
        <w:rPr>
          <w:rFonts w:asciiTheme="minorHAnsi" w:hAnsiTheme="minorHAnsi" w:cstheme="minorHAnsi"/>
          <w:sz w:val="24"/>
          <w:szCs w:val="24"/>
          <w:lang w:val="en-US"/>
        </w:rPr>
        <w:t>0</w:t>
      </w:r>
      <w:r w:rsidR="00105C2C" w:rsidRPr="00105C2C">
        <w:rPr>
          <w:rFonts w:asciiTheme="minorHAnsi" w:hAnsiTheme="minorHAnsi" w:cstheme="minorHAnsi"/>
          <w:sz w:val="24"/>
          <w:szCs w:val="24"/>
          <w:lang w:val="sr-Cyrl-RS"/>
        </w:rPr>
        <w:t>. новембра 2018</w:t>
      </w:r>
      <w:r w:rsidR="00124B37" w:rsidRPr="00105C2C">
        <w:rPr>
          <w:rFonts w:asciiTheme="minorHAnsi" w:hAnsiTheme="minorHAnsi" w:cstheme="minorHAnsi"/>
          <w:sz w:val="24"/>
          <w:szCs w:val="24"/>
          <w:lang w:val="sr-Cyrl-RS"/>
        </w:rPr>
        <w:t>.</w:t>
      </w:r>
    </w:p>
    <w:p w:rsidR="00EE2700" w:rsidRPr="00105C2C" w:rsidRDefault="00EE2700" w:rsidP="00742942">
      <w:pPr>
        <w:spacing w:line="360" w:lineRule="auto"/>
        <w:ind w:left="709"/>
        <w:jc w:val="right"/>
        <w:rPr>
          <w:rFonts w:asciiTheme="minorHAnsi" w:hAnsiTheme="minorHAnsi" w:cstheme="minorHAnsi"/>
          <w:sz w:val="24"/>
          <w:szCs w:val="24"/>
          <w:lang w:val="sr-Cyrl-RS"/>
        </w:rPr>
      </w:pPr>
      <w:r w:rsidRPr="00105C2C">
        <w:rPr>
          <w:rFonts w:asciiTheme="minorHAnsi" w:hAnsiTheme="minorHAnsi" w:cstheme="minorHAnsi"/>
          <w:sz w:val="24"/>
          <w:szCs w:val="24"/>
          <w:lang w:val="sr-Cyrl-RS"/>
        </w:rPr>
        <w:t>проф.др Смиља Марјановић-Душанић (ментор)</w:t>
      </w:r>
    </w:p>
    <w:p w:rsidR="00742942" w:rsidRDefault="00742942" w:rsidP="00742942">
      <w:pPr>
        <w:spacing w:line="360" w:lineRule="auto"/>
        <w:ind w:left="709"/>
        <w:jc w:val="right"/>
        <w:rPr>
          <w:rFonts w:asciiTheme="minorHAnsi" w:hAnsiTheme="minorHAnsi" w:cstheme="minorHAnsi"/>
          <w:sz w:val="24"/>
          <w:szCs w:val="24"/>
          <w:lang w:val="sr-Cyrl-RS"/>
        </w:rPr>
      </w:pPr>
    </w:p>
    <w:p w:rsidR="00EE2700" w:rsidRPr="00105C2C" w:rsidRDefault="00EE2700" w:rsidP="00742942">
      <w:pPr>
        <w:spacing w:line="360" w:lineRule="auto"/>
        <w:ind w:left="709"/>
        <w:jc w:val="right"/>
        <w:rPr>
          <w:rFonts w:asciiTheme="minorHAnsi" w:hAnsiTheme="minorHAnsi" w:cstheme="minorHAnsi"/>
          <w:sz w:val="24"/>
          <w:szCs w:val="24"/>
          <w:lang w:val="sr-Cyrl-RS"/>
        </w:rPr>
      </w:pPr>
      <w:r w:rsidRPr="00105C2C">
        <w:rPr>
          <w:rFonts w:asciiTheme="minorHAnsi" w:hAnsiTheme="minorHAnsi" w:cstheme="minorHAnsi"/>
          <w:sz w:val="24"/>
          <w:szCs w:val="24"/>
          <w:lang w:val="sr-Cyrl-RS"/>
        </w:rPr>
        <w:t xml:space="preserve">проф.др </w:t>
      </w:r>
      <w:r w:rsidR="00105C2C" w:rsidRPr="00105C2C">
        <w:rPr>
          <w:rFonts w:asciiTheme="minorHAnsi" w:hAnsiTheme="minorHAnsi" w:cstheme="minorHAnsi"/>
          <w:sz w:val="24"/>
          <w:szCs w:val="24"/>
          <w:lang w:val="sr-Cyrl-RS"/>
        </w:rPr>
        <w:t>Небојша Порчић</w:t>
      </w:r>
    </w:p>
    <w:p w:rsidR="00EE2700" w:rsidRPr="00105C2C" w:rsidRDefault="00105C2C" w:rsidP="00742942">
      <w:pPr>
        <w:spacing w:line="360" w:lineRule="auto"/>
        <w:ind w:left="709"/>
        <w:jc w:val="right"/>
        <w:rPr>
          <w:rFonts w:asciiTheme="minorHAnsi" w:hAnsiTheme="minorHAnsi" w:cstheme="minorHAnsi"/>
          <w:sz w:val="24"/>
          <w:szCs w:val="24"/>
          <w:lang w:val="sr-Cyrl-RS"/>
        </w:rPr>
      </w:pPr>
      <w:r w:rsidRPr="00105C2C">
        <w:rPr>
          <w:rFonts w:asciiTheme="minorHAnsi" w:hAnsiTheme="minorHAnsi" w:cstheme="minorHAnsi"/>
          <w:sz w:val="24"/>
          <w:szCs w:val="24"/>
          <w:lang w:val="sr-Cyrl-RS"/>
        </w:rPr>
        <w:t xml:space="preserve">(Филозофски </w:t>
      </w:r>
      <w:r w:rsidR="00EE2700" w:rsidRPr="00105C2C">
        <w:rPr>
          <w:rFonts w:asciiTheme="minorHAnsi" w:hAnsiTheme="minorHAnsi" w:cstheme="minorHAnsi"/>
          <w:sz w:val="24"/>
          <w:szCs w:val="24"/>
          <w:lang w:val="sr-Cyrl-RS"/>
        </w:rPr>
        <w:t xml:space="preserve"> факултет у Београду)</w:t>
      </w:r>
    </w:p>
    <w:p w:rsidR="00742942" w:rsidRDefault="00742942" w:rsidP="00742942">
      <w:pPr>
        <w:spacing w:line="360" w:lineRule="auto"/>
        <w:ind w:left="709"/>
        <w:jc w:val="right"/>
        <w:rPr>
          <w:rFonts w:asciiTheme="minorHAnsi" w:hAnsiTheme="minorHAnsi" w:cstheme="minorHAnsi"/>
          <w:sz w:val="24"/>
          <w:szCs w:val="24"/>
          <w:lang w:val="sr-Cyrl-RS"/>
        </w:rPr>
      </w:pPr>
    </w:p>
    <w:p w:rsidR="00EE2700" w:rsidRPr="00105C2C" w:rsidRDefault="00742942" w:rsidP="00742942">
      <w:pPr>
        <w:spacing w:line="360" w:lineRule="auto"/>
        <w:ind w:left="709"/>
        <w:jc w:val="right"/>
        <w:rPr>
          <w:rFonts w:asciiTheme="minorHAnsi" w:hAnsiTheme="minorHAnsi" w:cstheme="minorHAnsi"/>
          <w:sz w:val="24"/>
          <w:szCs w:val="24"/>
          <w:lang w:val="sr-Cyrl-RS"/>
        </w:rPr>
      </w:pPr>
      <w:r>
        <w:rPr>
          <w:rFonts w:asciiTheme="minorHAnsi" w:hAnsiTheme="minorHAnsi" w:cstheme="minorHAnsi"/>
          <w:sz w:val="24"/>
          <w:szCs w:val="24"/>
          <w:lang w:val="sr-Cyrl-RS"/>
        </w:rPr>
        <w:t>д</w:t>
      </w:r>
      <w:r w:rsidR="00105C2C" w:rsidRPr="00105C2C">
        <w:rPr>
          <w:rFonts w:asciiTheme="minorHAnsi" w:hAnsiTheme="minorHAnsi" w:cstheme="minorHAnsi"/>
          <w:sz w:val="24"/>
          <w:szCs w:val="24"/>
          <w:lang w:val="sr-Cyrl-RS"/>
        </w:rPr>
        <w:t>р Даница Поповић</w:t>
      </w:r>
    </w:p>
    <w:p w:rsidR="00105C2C" w:rsidRPr="00105C2C" w:rsidRDefault="00105C2C" w:rsidP="00742942">
      <w:pPr>
        <w:spacing w:line="360" w:lineRule="auto"/>
        <w:ind w:left="709"/>
        <w:jc w:val="right"/>
        <w:rPr>
          <w:rFonts w:asciiTheme="minorHAnsi" w:hAnsiTheme="minorHAnsi" w:cstheme="minorHAnsi"/>
          <w:sz w:val="24"/>
          <w:szCs w:val="24"/>
          <w:lang w:val="sr-Cyrl-RS"/>
        </w:rPr>
      </w:pPr>
      <w:r w:rsidRPr="00105C2C">
        <w:rPr>
          <w:rFonts w:asciiTheme="minorHAnsi" w:hAnsiTheme="minorHAnsi" w:cstheme="minorHAnsi"/>
          <w:sz w:val="24"/>
          <w:szCs w:val="24"/>
          <w:lang w:val="sr-Cyrl-RS"/>
        </w:rPr>
        <w:t>(научни саветник Балканолошког института САНУ)</w:t>
      </w:r>
    </w:p>
    <w:p w:rsidR="00EB2DDF" w:rsidRPr="00105C2C" w:rsidRDefault="00EB2DDF" w:rsidP="00105C2C">
      <w:pPr>
        <w:spacing w:line="360" w:lineRule="auto"/>
        <w:ind w:left="709"/>
        <w:jc w:val="both"/>
        <w:rPr>
          <w:rFonts w:asciiTheme="minorHAnsi" w:hAnsiTheme="minorHAnsi" w:cstheme="minorHAnsi"/>
          <w:b/>
          <w:sz w:val="24"/>
          <w:szCs w:val="24"/>
          <w:lang w:val="sr-Cyrl-RS"/>
        </w:rPr>
      </w:pPr>
    </w:p>
    <w:p w:rsidR="00B21FEB" w:rsidRPr="00105C2C" w:rsidRDefault="00B21FEB" w:rsidP="00105C2C">
      <w:pPr>
        <w:spacing w:line="360" w:lineRule="auto"/>
        <w:ind w:left="708"/>
        <w:jc w:val="both"/>
        <w:rPr>
          <w:rFonts w:asciiTheme="minorHAnsi" w:hAnsiTheme="minorHAnsi" w:cstheme="minorHAnsi"/>
          <w:sz w:val="24"/>
          <w:szCs w:val="24"/>
          <w:lang w:val="sr-Cyrl-RS"/>
        </w:rPr>
      </w:pPr>
    </w:p>
    <w:p w:rsidR="00891CAB" w:rsidRPr="00105C2C" w:rsidRDefault="00891CAB" w:rsidP="00105C2C">
      <w:pPr>
        <w:spacing w:line="360" w:lineRule="auto"/>
        <w:ind w:left="709"/>
        <w:jc w:val="both"/>
        <w:rPr>
          <w:rFonts w:asciiTheme="minorHAnsi" w:hAnsiTheme="minorHAnsi" w:cstheme="minorHAnsi"/>
          <w:sz w:val="24"/>
          <w:szCs w:val="24"/>
          <w:lang w:val="sr-Cyrl-RS"/>
        </w:rPr>
      </w:pPr>
    </w:p>
    <w:sectPr w:rsidR="00891CAB" w:rsidRPr="00105C2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19EC"/>
    <w:multiLevelType w:val="hybridMultilevel"/>
    <w:tmpl w:val="91EA3482"/>
    <w:lvl w:ilvl="0" w:tplc="A63CF648">
      <w:start w:val="5"/>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2B6D3240"/>
    <w:multiLevelType w:val="hybridMultilevel"/>
    <w:tmpl w:val="042ED578"/>
    <w:lvl w:ilvl="0" w:tplc="A63CF648">
      <w:start w:val="5"/>
      <w:numFmt w:val="decimal"/>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284EC1"/>
    <w:multiLevelType w:val="hybridMultilevel"/>
    <w:tmpl w:val="0F0C8FE4"/>
    <w:lvl w:ilvl="0" w:tplc="10640CB6">
      <w:start w:val="1"/>
      <w:numFmt w:val="decimal"/>
      <w:lvlText w:val="%1."/>
      <w:lvlJc w:val="left"/>
      <w:pPr>
        <w:ind w:left="1494" w:hanging="360"/>
      </w:pPr>
      <w:rPr>
        <w:rFonts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032"/>
    <w:rsid w:val="000071F6"/>
    <w:rsid w:val="000636E3"/>
    <w:rsid w:val="000656F1"/>
    <w:rsid w:val="00105C2C"/>
    <w:rsid w:val="001132D3"/>
    <w:rsid w:val="00114763"/>
    <w:rsid w:val="00124B37"/>
    <w:rsid w:val="001C6E29"/>
    <w:rsid w:val="001D31AA"/>
    <w:rsid w:val="00227FB2"/>
    <w:rsid w:val="002572D1"/>
    <w:rsid w:val="0034634D"/>
    <w:rsid w:val="003E5418"/>
    <w:rsid w:val="00400234"/>
    <w:rsid w:val="004975CC"/>
    <w:rsid w:val="00515462"/>
    <w:rsid w:val="00686996"/>
    <w:rsid w:val="006A4A41"/>
    <w:rsid w:val="006D3E1D"/>
    <w:rsid w:val="00704DAD"/>
    <w:rsid w:val="007324BA"/>
    <w:rsid w:val="00742942"/>
    <w:rsid w:val="007637E0"/>
    <w:rsid w:val="00782DCF"/>
    <w:rsid w:val="007D0447"/>
    <w:rsid w:val="00846581"/>
    <w:rsid w:val="00856C02"/>
    <w:rsid w:val="00891CAB"/>
    <w:rsid w:val="008E610E"/>
    <w:rsid w:val="00970C67"/>
    <w:rsid w:val="009B5BD9"/>
    <w:rsid w:val="00A42B1B"/>
    <w:rsid w:val="00A61032"/>
    <w:rsid w:val="00AB727E"/>
    <w:rsid w:val="00B10E7C"/>
    <w:rsid w:val="00B21FEB"/>
    <w:rsid w:val="00B53376"/>
    <w:rsid w:val="00B90584"/>
    <w:rsid w:val="00BA5A71"/>
    <w:rsid w:val="00C343ED"/>
    <w:rsid w:val="00C90B7B"/>
    <w:rsid w:val="00C96178"/>
    <w:rsid w:val="00D809DE"/>
    <w:rsid w:val="00DE443A"/>
    <w:rsid w:val="00DF43EC"/>
    <w:rsid w:val="00E30B20"/>
    <w:rsid w:val="00E93FA0"/>
    <w:rsid w:val="00EB2DDF"/>
    <w:rsid w:val="00EE2700"/>
    <w:rsid w:val="00F00E30"/>
    <w:rsid w:val="00F26D16"/>
    <w:rsid w:val="00F813FA"/>
    <w:rsid w:val="00FB56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E29"/>
    <w:rPr>
      <w:rFonts w:ascii="Calibri" w:hAnsi="Calibri" w:cs="Calibri"/>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C6E29"/>
    <w:pPr>
      <w:spacing w:after="0" w:line="240" w:lineRule="auto"/>
    </w:pPr>
    <w:rPr>
      <w:rFonts w:ascii="Times New Roman" w:hAnsi="Times New Roman"/>
      <w:sz w:val="24"/>
    </w:rPr>
  </w:style>
  <w:style w:type="paragraph" w:styleId="ListParagraph">
    <w:name w:val="List Paragraph"/>
    <w:basedOn w:val="Normal"/>
    <w:uiPriority w:val="34"/>
    <w:qFormat/>
    <w:rsid w:val="00891CAB"/>
    <w:pPr>
      <w:ind w:left="720"/>
      <w:contextualSpacing/>
    </w:pPr>
  </w:style>
  <w:style w:type="paragraph" w:customStyle="1" w:styleId="ECVSectionBullet">
    <w:name w:val="_ECV_SectionBullet"/>
    <w:basedOn w:val="Normal"/>
    <w:rsid w:val="000656F1"/>
    <w:pPr>
      <w:widowControl w:val="0"/>
      <w:suppressLineNumbers/>
      <w:suppressAutoHyphens/>
      <w:autoSpaceDE w:val="0"/>
      <w:autoSpaceDN w:val="0"/>
      <w:spacing w:after="0" w:line="100" w:lineRule="atLeast"/>
      <w:textAlignment w:val="baseline"/>
    </w:pPr>
    <w:rPr>
      <w:rFonts w:ascii="Arial" w:eastAsia="SimSun" w:hAnsi="Arial" w:cs="Mangal"/>
      <w:color w:val="3F3A38"/>
      <w:spacing w:val="-6"/>
      <w:kern w:val="3"/>
      <w:sz w:val="18"/>
      <w:szCs w:val="24"/>
      <w:lang w:val="en-GB" w:eastAsia="hi-IN" w:bidi="hi-IN"/>
    </w:rPr>
  </w:style>
  <w:style w:type="character" w:styleId="Hyperlink">
    <w:name w:val="Hyperlink"/>
    <w:basedOn w:val="DefaultParagraphFont"/>
    <w:uiPriority w:val="99"/>
    <w:semiHidden/>
    <w:unhideWhenUsed/>
    <w:rsid w:val="00DE443A"/>
    <w:rPr>
      <w:color w:val="0000FF"/>
      <w:u w:val="single"/>
    </w:rPr>
  </w:style>
  <w:style w:type="paragraph" w:styleId="BalloonText">
    <w:name w:val="Balloon Text"/>
    <w:basedOn w:val="Normal"/>
    <w:link w:val="BalloonTextChar"/>
    <w:uiPriority w:val="99"/>
    <w:semiHidden/>
    <w:unhideWhenUsed/>
    <w:rsid w:val="00D809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09DE"/>
    <w:rPr>
      <w:rFonts w:ascii="Tahoma" w:hAnsi="Tahoma" w:cs="Tahoma"/>
      <w:sz w:val="16"/>
      <w:szCs w:val="16"/>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E29"/>
    <w:rPr>
      <w:rFonts w:ascii="Calibri" w:hAnsi="Calibri" w:cs="Calibri"/>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C6E29"/>
    <w:pPr>
      <w:spacing w:after="0" w:line="240" w:lineRule="auto"/>
    </w:pPr>
    <w:rPr>
      <w:rFonts w:ascii="Times New Roman" w:hAnsi="Times New Roman"/>
      <w:sz w:val="24"/>
    </w:rPr>
  </w:style>
  <w:style w:type="paragraph" w:styleId="ListParagraph">
    <w:name w:val="List Paragraph"/>
    <w:basedOn w:val="Normal"/>
    <w:uiPriority w:val="34"/>
    <w:qFormat/>
    <w:rsid w:val="00891CAB"/>
    <w:pPr>
      <w:ind w:left="720"/>
      <w:contextualSpacing/>
    </w:pPr>
  </w:style>
  <w:style w:type="paragraph" w:customStyle="1" w:styleId="ECVSectionBullet">
    <w:name w:val="_ECV_SectionBullet"/>
    <w:basedOn w:val="Normal"/>
    <w:rsid w:val="000656F1"/>
    <w:pPr>
      <w:widowControl w:val="0"/>
      <w:suppressLineNumbers/>
      <w:suppressAutoHyphens/>
      <w:autoSpaceDE w:val="0"/>
      <w:autoSpaceDN w:val="0"/>
      <w:spacing w:after="0" w:line="100" w:lineRule="atLeast"/>
      <w:textAlignment w:val="baseline"/>
    </w:pPr>
    <w:rPr>
      <w:rFonts w:ascii="Arial" w:eastAsia="SimSun" w:hAnsi="Arial" w:cs="Mangal"/>
      <w:color w:val="3F3A38"/>
      <w:spacing w:val="-6"/>
      <w:kern w:val="3"/>
      <w:sz w:val="18"/>
      <w:szCs w:val="24"/>
      <w:lang w:val="en-GB" w:eastAsia="hi-IN" w:bidi="hi-IN"/>
    </w:rPr>
  </w:style>
  <w:style w:type="character" w:styleId="Hyperlink">
    <w:name w:val="Hyperlink"/>
    <w:basedOn w:val="DefaultParagraphFont"/>
    <w:uiPriority w:val="99"/>
    <w:semiHidden/>
    <w:unhideWhenUsed/>
    <w:rsid w:val="00DE443A"/>
    <w:rPr>
      <w:color w:val="0000FF"/>
      <w:u w:val="single"/>
    </w:rPr>
  </w:style>
  <w:style w:type="paragraph" w:styleId="BalloonText">
    <w:name w:val="Balloon Text"/>
    <w:basedOn w:val="Normal"/>
    <w:link w:val="BalloonTextChar"/>
    <w:uiPriority w:val="99"/>
    <w:semiHidden/>
    <w:unhideWhenUsed/>
    <w:rsid w:val="00D809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09DE"/>
    <w:rPr>
      <w:rFonts w:ascii="Tahoma" w:hAnsi="Tahoma" w:cs="Tahoma"/>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app.ithenticate.com/en_us/dv/0425?lang=en_us&amp;o=4159424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altez.rcub.bg.ac.rs/Files/Pravilnik_o_postupku_provere_originalnosti-dok_disert.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9</Pages>
  <Words>2428</Words>
  <Characters>13842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Korisnik</cp:lastModifiedBy>
  <cp:revision>17</cp:revision>
  <cp:lastPrinted>2018-11-23T12:12:00Z</cp:lastPrinted>
  <dcterms:created xsi:type="dcterms:W3CDTF">2018-11-14T17:47:00Z</dcterms:created>
  <dcterms:modified xsi:type="dcterms:W3CDTF">2018-11-23T12:13:00Z</dcterms:modified>
</cp:coreProperties>
</file>