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9A" w:rsidRPr="004E543E" w:rsidRDefault="00A05B9A">
      <w:pPr>
        <w:rPr>
          <w:b/>
          <w:bCs/>
        </w:rPr>
      </w:pPr>
    </w:p>
    <w:p w:rsidR="00A05B9A" w:rsidRDefault="00A05B9A">
      <w:pPr>
        <w:rPr>
          <w:b/>
          <w:bCs/>
          <w:lang w:val="en-US"/>
        </w:rPr>
      </w:pPr>
    </w:p>
    <w:p w:rsidR="00735009" w:rsidRDefault="00DE4721">
      <w:pPr>
        <w:rPr>
          <w:b/>
          <w:bCs/>
          <w:lang w:val="en-US"/>
        </w:rPr>
      </w:pPr>
      <w:r>
        <w:rPr>
          <w:b/>
          <w:bCs/>
          <w:lang w:val="en-US"/>
        </w:rPr>
        <w:t>ФИЛОЗОФСКИ</w:t>
      </w:r>
      <w:r w:rsidR="00735009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ФАКУЛТЕТ</w:t>
      </w:r>
      <w:r w:rsidR="00735009">
        <w:rPr>
          <w:b/>
          <w:bCs/>
          <w:lang w:val="en-US"/>
        </w:rPr>
        <w:t xml:space="preserve"> </w:t>
      </w:r>
    </w:p>
    <w:p w:rsidR="00DD09DC" w:rsidRPr="00966A57" w:rsidRDefault="00966A57">
      <w:pPr>
        <w:rPr>
          <w:b/>
          <w:bCs/>
        </w:rPr>
      </w:pPr>
      <w:r>
        <w:rPr>
          <w:b/>
          <w:bCs/>
        </w:rPr>
        <w:t>УНИВЕРЗИТЕТА У БЕОГРАДУ</w:t>
      </w:r>
    </w:p>
    <w:p w:rsidR="003E0382" w:rsidRDefault="003E0382">
      <w:pPr>
        <w:rPr>
          <w:b/>
          <w:bCs/>
          <w:lang w:val="en-US"/>
        </w:rPr>
      </w:pPr>
    </w:p>
    <w:p w:rsidR="00735009" w:rsidRDefault="00735009">
      <w:pPr>
        <w:rPr>
          <w:b/>
          <w:bCs/>
        </w:rPr>
      </w:pPr>
    </w:p>
    <w:p w:rsidR="00735009" w:rsidRDefault="00735009">
      <w:pPr>
        <w:rPr>
          <w:b/>
          <w:bCs/>
          <w:lang w:val="en-US"/>
        </w:rPr>
      </w:pPr>
    </w:p>
    <w:p w:rsidR="00A05B9A" w:rsidRDefault="00A05B9A" w:rsidP="003E0382">
      <w:pPr>
        <w:jc w:val="center"/>
        <w:rPr>
          <w:b/>
          <w:bCs/>
          <w:lang w:val="en-US"/>
        </w:rPr>
      </w:pPr>
    </w:p>
    <w:p w:rsidR="00A05B9A" w:rsidRDefault="00A05B9A" w:rsidP="003E0382">
      <w:pPr>
        <w:jc w:val="center"/>
        <w:rPr>
          <w:b/>
          <w:bCs/>
          <w:lang w:val="en-US"/>
        </w:rPr>
      </w:pPr>
    </w:p>
    <w:p w:rsidR="003E0382" w:rsidRDefault="00DE4721" w:rsidP="003E0382">
      <w:pPr>
        <w:jc w:val="center"/>
        <w:rPr>
          <w:b/>
          <w:bCs/>
          <w:lang w:val="hr-HR"/>
        </w:rPr>
      </w:pPr>
      <w:r>
        <w:rPr>
          <w:b/>
          <w:bCs/>
          <w:lang w:val="en-US"/>
        </w:rPr>
        <w:t>ИЗБОРНОМ</w:t>
      </w:r>
      <w:r w:rsidR="003E0382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ВЕ</w:t>
      </w:r>
      <w:r>
        <w:rPr>
          <w:b/>
          <w:bCs/>
          <w:lang w:val="hr-HR"/>
        </w:rPr>
        <w:t>ЋУ</w:t>
      </w:r>
    </w:p>
    <w:p w:rsidR="003E0382" w:rsidRDefault="003E0382">
      <w:pPr>
        <w:rPr>
          <w:b/>
          <w:bCs/>
          <w:lang w:val="hr-HR"/>
        </w:rPr>
      </w:pPr>
    </w:p>
    <w:p w:rsidR="003E0382" w:rsidRDefault="003E0382">
      <w:pPr>
        <w:rPr>
          <w:b/>
          <w:bCs/>
          <w:lang w:val="hr-HR"/>
        </w:rPr>
      </w:pPr>
    </w:p>
    <w:p w:rsidR="00A05B9A" w:rsidRDefault="00A05B9A">
      <w:pPr>
        <w:rPr>
          <w:b/>
          <w:bCs/>
          <w:lang w:val="hr-HR"/>
        </w:rPr>
      </w:pPr>
    </w:p>
    <w:p w:rsidR="003E0382" w:rsidRDefault="00966A57" w:rsidP="003E0382">
      <w:pPr>
        <w:jc w:val="both"/>
      </w:pPr>
      <w:r>
        <w:t>Одлуком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Изборног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већа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Филозофског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факултета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Београду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од</w:t>
      </w:r>
      <w:r w:rsidR="003E0382" w:rsidRPr="003E0382">
        <w:rPr>
          <w:lang w:val="hr-HR"/>
        </w:rPr>
        <w:t xml:space="preserve"> </w:t>
      </w:r>
      <w:r w:rsidR="00890CF6">
        <w:t>2</w:t>
      </w:r>
      <w:r w:rsidR="004E543E">
        <w:t>8</w:t>
      </w:r>
      <w:r w:rsidR="00890CF6">
        <w:t>. 0</w:t>
      </w:r>
      <w:r w:rsidR="004E543E">
        <w:t>6</w:t>
      </w:r>
      <w:r w:rsidR="00890CF6">
        <w:t>. 201</w:t>
      </w:r>
      <w:r w:rsidR="004E543E">
        <w:t>8</w:t>
      </w:r>
      <w:r w:rsidR="00890CF6">
        <w:t>.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год</w:t>
      </w:r>
      <w:r w:rsidR="003E0382" w:rsidRPr="003E0382">
        <w:rPr>
          <w:lang w:val="hr-HR"/>
        </w:rPr>
        <w:t xml:space="preserve">. </w:t>
      </w:r>
      <w:r w:rsidR="00DE4721">
        <w:rPr>
          <w:lang w:val="hr-HR"/>
        </w:rPr>
        <w:t>изабрани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смо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>
        <w:t>К</w:t>
      </w:r>
      <w:r w:rsidR="00DE4721">
        <w:rPr>
          <w:lang w:val="hr-HR"/>
        </w:rPr>
        <w:t>омисију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припрему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извештаја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о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кандидатима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пријављеним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на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конкурс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избор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звање</w:t>
      </w:r>
      <w:r w:rsidR="003E0382" w:rsidRPr="003E0382">
        <w:rPr>
          <w:lang w:val="hr-HR"/>
        </w:rPr>
        <w:t xml:space="preserve"> </w:t>
      </w:r>
      <w:r>
        <w:rPr>
          <w:b/>
          <w:bCs/>
          <w:lang w:val="hr-HR"/>
        </w:rPr>
        <w:t>ванредног</w:t>
      </w:r>
      <w:r w:rsidRPr="00437496">
        <w:rPr>
          <w:b/>
          <w:bCs/>
          <w:lang w:val="hr-HR"/>
        </w:rPr>
        <w:t xml:space="preserve"> </w:t>
      </w:r>
      <w:r>
        <w:rPr>
          <w:b/>
          <w:bCs/>
          <w:lang w:val="hr-HR"/>
        </w:rPr>
        <w:t>професора</w:t>
      </w:r>
      <w:r w:rsidRPr="00437496">
        <w:rPr>
          <w:lang w:val="hr-HR"/>
        </w:rPr>
        <w:t xml:space="preserve"> </w:t>
      </w:r>
      <w:r w:rsidRPr="00913EDB">
        <w:rPr>
          <w:b/>
          <w:bCs/>
          <w:lang w:val="hr-HR"/>
        </w:rPr>
        <w:t>за ужу научну област</w:t>
      </w:r>
      <w:r w:rsidRPr="00437496">
        <w:rPr>
          <w:lang w:val="hr-HR"/>
        </w:rPr>
        <w:t xml:space="preserve"> </w:t>
      </w:r>
      <w:r w:rsidRPr="00913EDB">
        <w:rPr>
          <w:b/>
          <w:bCs/>
          <w:lang w:val="hr-HR"/>
        </w:rPr>
        <w:t>Школска педагогија</w:t>
      </w:r>
      <w:r>
        <w:rPr>
          <w:lang w:val="hr-HR"/>
        </w:rPr>
        <w:t xml:space="preserve"> </w:t>
      </w:r>
      <w:r w:rsidR="00DE4721">
        <w:rPr>
          <w:lang w:val="hr-HR"/>
        </w:rPr>
        <w:t>на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Одељењу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педагогију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андрагогију</w:t>
      </w:r>
      <w:r w:rsidR="003E0382" w:rsidRPr="003E0382">
        <w:rPr>
          <w:lang w:val="hr-HR"/>
        </w:rPr>
        <w:t xml:space="preserve">. </w:t>
      </w:r>
      <w:r w:rsidR="00DE4721">
        <w:rPr>
          <w:lang w:val="hr-HR"/>
        </w:rPr>
        <w:t>На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конкурс, објављен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 w:rsidR="00DE4721">
        <w:t>листу</w:t>
      </w:r>
      <w:r w:rsidR="003E0382" w:rsidRPr="003E0382">
        <w:rPr>
          <w:lang w:val="hr-HR"/>
        </w:rPr>
        <w:t xml:space="preserve"> </w:t>
      </w:r>
      <w:r w:rsidR="00DE4721" w:rsidRPr="00DE4721">
        <w:rPr>
          <w:i/>
          <w:lang w:val="hr-HR"/>
        </w:rPr>
        <w:t>Послови</w:t>
      </w:r>
      <w:r w:rsidR="003E0382" w:rsidRPr="003E0382">
        <w:rPr>
          <w:lang w:val="hr-HR"/>
        </w:rPr>
        <w:t xml:space="preserve"> </w:t>
      </w:r>
      <w:r w:rsidR="004E543E">
        <w:t>04</w:t>
      </w:r>
      <w:r w:rsidR="00890CF6">
        <w:t>. 0</w:t>
      </w:r>
      <w:r w:rsidR="004E543E">
        <w:t>7</w:t>
      </w:r>
      <w:r w:rsidR="00890CF6">
        <w:t>. 201</w:t>
      </w:r>
      <w:r w:rsidR="004E543E">
        <w:t>8</w:t>
      </w:r>
      <w:r w:rsidR="00890CF6">
        <w:t>.</w:t>
      </w:r>
      <w:r w:rsidR="00B20339">
        <w:rPr>
          <w:lang w:val="hr-HR"/>
        </w:rPr>
        <w:t xml:space="preserve"> </w:t>
      </w:r>
      <w:r w:rsidR="00DE4721">
        <w:rPr>
          <w:lang w:val="hr-HR"/>
        </w:rPr>
        <w:t>год</w:t>
      </w:r>
      <w:r w:rsidR="00DE4721">
        <w:t xml:space="preserve">ине, </w:t>
      </w:r>
      <w:r w:rsidR="00DE4721">
        <w:rPr>
          <w:lang w:val="hr-HR"/>
        </w:rPr>
        <w:t>пријави</w:t>
      </w:r>
      <w:r w:rsidR="00DE4721">
        <w:t xml:space="preserve">ла се </w:t>
      </w:r>
      <w:r w:rsidR="00DE4721" w:rsidRPr="00DE4721">
        <w:rPr>
          <w:b/>
        </w:rPr>
        <w:t>др Вера Спасеновић</w:t>
      </w:r>
      <w:r w:rsidR="00DE4721">
        <w:t xml:space="preserve">, </w:t>
      </w:r>
      <w:r w:rsidR="004E543E">
        <w:rPr>
          <w:bCs/>
        </w:rPr>
        <w:t>ванредни професор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на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Катедри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за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Школску</w:t>
      </w:r>
      <w:r w:rsidR="003E0382" w:rsidRPr="00DE4721">
        <w:rPr>
          <w:bCs/>
          <w:lang w:val="hr-HR"/>
        </w:rPr>
        <w:t xml:space="preserve"> </w:t>
      </w:r>
      <w:r w:rsidR="00DE4721" w:rsidRPr="00DE4721">
        <w:rPr>
          <w:bCs/>
          <w:lang w:val="hr-HR"/>
        </w:rPr>
        <w:t>педагогију</w:t>
      </w:r>
      <w:r w:rsidR="003E0382" w:rsidRPr="00DE4721">
        <w:rPr>
          <w:lang w:val="hr-HR"/>
        </w:rPr>
        <w:t xml:space="preserve"> </w:t>
      </w:r>
      <w:r w:rsidR="00DE4721">
        <w:rPr>
          <w:lang w:val="hr-HR"/>
        </w:rPr>
        <w:t>Одељењ</w:t>
      </w:r>
      <w:r w:rsidR="00DE4721">
        <w:t>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за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педагогију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и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андрагогију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Филозофског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факултета</w:t>
      </w:r>
      <w:r w:rsidR="003E0382" w:rsidRPr="003E0382">
        <w:rPr>
          <w:lang w:val="hr-HR"/>
        </w:rPr>
        <w:t xml:space="preserve"> </w:t>
      </w:r>
      <w:r w:rsidR="00DE4721">
        <w:rPr>
          <w:lang w:val="hr-HR"/>
        </w:rPr>
        <w:t>у</w:t>
      </w:r>
      <w:r w:rsidR="003E0382" w:rsidRPr="003E0382">
        <w:rPr>
          <w:lang w:val="hr-HR"/>
        </w:rPr>
        <w:t xml:space="preserve"> </w:t>
      </w:r>
      <w:r w:rsidR="00DE4721">
        <w:t xml:space="preserve">Универзитета </w:t>
      </w:r>
      <w:r w:rsidR="00DE4721">
        <w:rPr>
          <w:lang w:val="hr-HR"/>
        </w:rPr>
        <w:t>Београду</w:t>
      </w:r>
      <w:r w:rsidR="003E0382" w:rsidRPr="003E0382">
        <w:rPr>
          <w:lang w:val="hr-HR"/>
        </w:rPr>
        <w:t xml:space="preserve">. </w:t>
      </w:r>
    </w:p>
    <w:p w:rsidR="003E0382" w:rsidRDefault="003E0382" w:rsidP="003E0382">
      <w:pPr>
        <w:jc w:val="both"/>
        <w:rPr>
          <w:lang w:val="hr-HR"/>
        </w:rPr>
      </w:pPr>
    </w:p>
    <w:p w:rsidR="003E0382" w:rsidRDefault="00DE4721" w:rsidP="003E0382">
      <w:pPr>
        <w:jc w:val="both"/>
        <w:rPr>
          <w:lang w:val="hr-HR"/>
        </w:rPr>
      </w:pPr>
      <w:r>
        <w:rPr>
          <w:lang w:val="hr-HR"/>
        </w:rPr>
        <w:t>Након</w:t>
      </w:r>
      <w:r w:rsidR="003E0382">
        <w:rPr>
          <w:lang w:val="hr-HR"/>
        </w:rPr>
        <w:t xml:space="preserve"> </w:t>
      </w:r>
      <w:r>
        <w:t>увида у</w:t>
      </w:r>
      <w:r w:rsidR="003E0382">
        <w:rPr>
          <w:lang w:val="hr-HR"/>
        </w:rPr>
        <w:t xml:space="preserve"> </w:t>
      </w:r>
      <w:r>
        <w:rPr>
          <w:lang w:val="hr-HR"/>
        </w:rPr>
        <w:t>конкурсн</w:t>
      </w:r>
      <w:r>
        <w:t>и</w:t>
      </w:r>
      <w:r w:rsidR="003E0382">
        <w:rPr>
          <w:lang w:val="hr-HR"/>
        </w:rPr>
        <w:t xml:space="preserve"> </w:t>
      </w:r>
      <w:r w:rsidR="000A5808">
        <w:rPr>
          <w:lang w:val="hr-HR"/>
        </w:rPr>
        <w:t>материјал</w:t>
      </w:r>
      <w:r w:rsidR="003E0382">
        <w:rPr>
          <w:lang w:val="hr-HR"/>
        </w:rPr>
        <w:t xml:space="preserve"> </w:t>
      </w:r>
      <w:r>
        <w:rPr>
          <w:lang w:val="hr-HR"/>
        </w:rPr>
        <w:t>и</w:t>
      </w:r>
      <w:r w:rsidR="003E0382">
        <w:rPr>
          <w:lang w:val="hr-HR"/>
        </w:rPr>
        <w:t xml:space="preserve"> </w:t>
      </w:r>
      <w:r>
        <w:rPr>
          <w:lang w:val="hr-HR"/>
        </w:rPr>
        <w:t>прегледа</w:t>
      </w:r>
      <w:r w:rsidR="003E0382">
        <w:rPr>
          <w:lang w:val="hr-HR"/>
        </w:rPr>
        <w:t xml:space="preserve"> </w:t>
      </w:r>
      <w:r>
        <w:rPr>
          <w:lang w:val="hr-HR"/>
        </w:rPr>
        <w:t>и</w:t>
      </w:r>
      <w:r w:rsidR="003E0382">
        <w:rPr>
          <w:lang w:val="hr-HR"/>
        </w:rPr>
        <w:t xml:space="preserve"> </w:t>
      </w:r>
      <w:r>
        <w:rPr>
          <w:lang w:val="hr-HR"/>
        </w:rPr>
        <w:t>оцене</w:t>
      </w:r>
      <w:r w:rsidR="003E0382">
        <w:rPr>
          <w:lang w:val="hr-HR"/>
        </w:rPr>
        <w:t xml:space="preserve"> </w:t>
      </w:r>
      <w:r>
        <w:rPr>
          <w:lang w:val="hr-HR"/>
        </w:rPr>
        <w:t>стручних</w:t>
      </w:r>
      <w:r w:rsidR="003E0382">
        <w:rPr>
          <w:lang w:val="hr-HR"/>
        </w:rPr>
        <w:t xml:space="preserve"> </w:t>
      </w:r>
      <w:r>
        <w:rPr>
          <w:lang w:val="hr-HR"/>
        </w:rPr>
        <w:t>и</w:t>
      </w:r>
      <w:r w:rsidR="003E0382">
        <w:rPr>
          <w:lang w:val="hr-HR"/>
        </w:rPr>
        <w:t xml:space="preserve"> </w:t>
      </w:r>
      <w:r>
        <w:rPr>
          <w:lang w:val="hr-HR"/>
        </w:rPr>
        <w:t>научних</w:t>
      </w:r>
      <w:r w:rsidR="003E0382">
        <w:rPr>
          <w:lang w:val="hr-HR"/>
        </w:rPr>
        <w:t xml:space="preserve"> </w:t>
      </w:r>
      <w:r>
        <w:rPr>
          <w:lang w:val="hr-HR"/>
        </w:rPr>
        <w:t>радова</w:t>
      </w:r>
      <w:r w:rsidR="003E0382">
        <w:rPr>
          <w:lang w:val="hr-HR"/>
        </w:rPr>
        <w:t xml:space="preserve"> </w:t>
      </w:r>
      <w:r>
        <w:rPr>
          <w:lang w:val="hr-HR"/>
        </w:rPr>
        <w:t>кандидата</w:t>
      </w:r>
      <w:r w:rsidR="003E0382">
        <w:rPr>
          <w:lang w:val="hr-HR"/>
        </w:rPr>
        <w:t xml:space="preserve">, </w:t>
      </w:r>
      <w:r>
        <w:rPr>
          <w:lang w:val="hr-HR"/>
        </w:rPr>
        <w:t>Изборном</w:t>
      </w:r>
      <w:r w:rsidR="003E0382">
        <w:rPr>
          <w:lang w:val="hr-HR"/>
        </w:rPr>
        <w:t xml:space="preserve"> </w:t>
      </w:r>
      <w:r>
        <w:rPr>
          <w:lang w:val="hr-HR"/>
        </w:rPr>
        <w:t>већу</w:t>
      </w:r>
      <w:r w:rsidR="003E0382">
        <w:rPr>
          <w:lang w:val="hr-HR"/>
        </w:rPr>
        <w:t xml:space="preserve"> </w:t>
      </w:r>
      <w:r>
        <w:rPr>
          <w:lang w:val="hr-HR"/>
        </w:rPr>
        <w:t>Филозофског</w:t>
      </w:r>
      <w:r w:rsidR="003E0382">
        <w:rPr>
          <w:lang w:val="hr-HR"/>
        </w:rPr>
        <w:t xml:space="preserve"> </w:t>
      </w:r>
      <w:r>
        <w:rPr>
          <w:lang w:val="hr-HR"/>
        </w:rPr>
        <w:t>факултета</w:t>
      </w:r>
      <w:r w:rsidR="003E0382">
        <w:rPr>
          <w:lang w:val="hr-HR"/>
        </w:rPr>
        <w:t xml:space="preserve"> </w:t>
      </w:r>
      <w:r>
        <w:rPr>
          <w:lang w:val="hr-HR"/>
        </w:rPr>
        <w:t>подносимо</w:t>
      </w:r>
      <w:r w:rsidR="003E0382">
        <w:rPr>
          <w:lang w:val="hr-HR"/>
        </w:rPr>
        <w:t xml:space="preserve"> </w:t>
      </w:r>
      <w:r>
        <w:rPr>
          <w:lang w:val="hr-HR"/>
        </w:rPr>
        <w:t>следећи</w:t>
      </w:r>
      <w:r w:rsidR="003E0382">
        <w:rPr>
          <w:lang w:val="hr-HR"/>
        </w:rPr>
        <w:t xml:space="preserve"> </w:t>
      </w:r>
    </w:p>
    <w:p w:rsidR="003E0382" w:rsidRDefault="003E0382" w:rsidP="003E0382">
      <w:pPr>
        <w:jc w:val="both"/>
        <w:rPr>
          <w:lang w:val="hr-HR"/>
        </w:rPr>
      </w:pPr>
    </w:p>
    <w:p w:rsidR="004A2D86" w:rsidRDefault="004A2D86" w:rsidP="003E0382">
      <w:pPr>
        <w:jc w:val="both"/>
      </w:pPr>
    </w:p>
    <w:p w:rsidR="0093610D" w:rsidRPr="0093610D" w:rsidRDefault="0093610D" w:rsidP="003E0382">
      <w:pPr>
        <w:jc w:val="both"/>
      </w:pPr>
    </w:p>
    <w:p w:rsidR="00A05B9A" w:rsidRDefault="00A05B9A" w:rsidP="003E0382">
      <w:pPr>
        <w:jc w:val="center"/>
        <w:rPr>
          <w:b/>
          <w:bCs/>
          <w:lang w:val="hr-HR"/>
        </w:rPr>
      </w:pPr>
    </w:p>
    <w:p w:rsidR="003E0382" w:rsidRDefault="00DE4721" w:rsidP="003E0382">
      <w:pPr>
        <w:jc w:val="center"/>
        <w:rPr>
          <w:b/>
          <w:bCs/>
          <w:lang w:val="hr-HR"/>
        </w:rPr>
      </w:pPr>
      <w:r>
        <w:rPr>
          <w:b/>
          <w:bCs/>
          <w:lang w:val="hr-HR"/>
        </w:rPr>
        <w:t>ИЗВЕШТАЈ</w:t>
      </w:r>
    </w:p>
    <w:p w:rsidR="00A05B9A" w:rsidRDefault="00A05B9A" w:rsidP="003E0382">
      <w:pPr>
        <w:jc w:val="center"/>
        <w:rPr>
          <w:b/>
          <w:bCs/>
          <w:lang w:val="hr-HR"/>
        </w:rPr>
      </w:pPr>
    </w:p>
    <w:p w:rsidR="00031437" w:rsidRDefault="00031437" w:rsidP="003E0382">
      <w:pPr>
        <w:jc w:val="center"/>
        <w:rPr>
          <w:b/>
          <w:bCs/>
          <w:lang w:val="hr-HR"/>
        </w:rPr>
      </w:pPr>
    </w:p>
    <w:p w:rsidR="000A5808" w:rsidRDefault="000A5808" w:rsidP="000A5808">
      <w:pPr>
        <w:jc w:val="both"/>
      </w:pPr>
      <w:r>
        <w:t xml:space="preserve">Др Вера Спасеновић је рођена 1967. године у Београду. Основну и средњу школу, као и Педагошку академију  за образовање наставника разредне наставе завршила је у Београду. Студије педагогије </w:t>
      </w:r>
      <w:proofErr w:type="spellStart"/>
      <w:r>
        <w:rPr>
          <w:lang w:val="es-ES_tradnl"/>
        </w:rPr>
        <w:t>на</w:t>
      </w:r>
      <w:proofErr w:type="spellEnd"/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Филозофском</w:t>
      </w:r>
      <w:proofErr w:type="spellEnd"/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факултету</w:t>
      </w:r>
      <w:proofErr w:type="spellEnd"/>
      <w:r w:rsidRPr="00031437">
        <w:rPr>
          <w:lang w:val="es-ES_tradnl"/>
        </w:rPr>
        <w:t xml:space="preserve"> </w:t>
      </w:r>
      <w:r>
        <w:rPr>
          <w:lang w:val="es-ES_tradnl"/>
        </w:rPr>
        <w:t>у</w:t>
      </w:r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Београду</w:t>
      </w:r>
      <w:proofErr w:type="spellEnd"/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уписала</w:t>
      </w:r>
      <w:proofErr w:type="spellEnd"/>
      <w:r w:rsidRPr="00031437">
        <w:rPr>
          <w:lang w:val="es-ES_tradnl"/>
        </w:rPr>
        <w:t xml:space="preserve"> </w:t>
      </w:r>
      <w:proofErr w:type="spellStart"/>
      <w:r>
        <w:rPr>
          <w:lang w:val="es-ES_tradnl"/>
        </w:rPr>
        <w:t>је</w:t>
      </w:r>
      <w:proofErr w:type="spellEnd"/>
      <w:r w:rsidRPr="00031437">
        <w:rPr>
          <w:lang w:val="es-ES_tradnl"/>
        </w:rPr>
        <w:t xml:space="preserve"> 198</w:t>
      </w:r>
      <w:r>
        <w:t>7</w:t>
      </w:r>
      <w:r w:rsidRPr="00031437">
        <w:rPr>
          <w:lang w:val="es-ES_tradnl"/>
        </w:rPr>
        <w:t xml:space="preserve">. </w:t>
      </w:r>
      <w:proofErr w:type="spellStart"/>
      <w:r>
        <w:rPr>
          <w:lang w:val="es-ES_tradnl"/>
        </w:rPr>
        <w:t>год</w:t>
      </w:r>
      <w:proofErr w:type="spellEnd"/>
      <w:r w:rsidRPr="00031437">
        <w:rPr>
          <w:lang w:val="es-ES_tradnl"/>
        </w:rPr>
        <w:t xml:space="preserve">., </w:t>
      </w:r>
      <w:r>
        <w:t>а дипломирала је 1992.</w:t>
      </w:r>
      <w:r w:rsidRPr="00031437">
        <w:rPr>
          <w:lang w:val="es-ES_tradnl"/>
        </w:rPr>
        <w:t xml:space="preserve"> </w:t>
      </w:r>
      <w:proofErr w:type="spellStart"/>
      <w:proofErr w:type="gramStart"/>
      <w:r>
        <w:rPr>
          <w:lang w:val="es-ES_tradnl"/>
        </w:rPr>
        <w:t>год</w:t>
      </w:r>
      <w:proofErr w:type="spellEnd"/>
      <w:r>
        <w:t>ине</w:t>
      </w:r>
      <w:proofErr w:type="gramEnd"/>
      <w:r>
        <w:t>. Исте године уписала је</w:t>
      </w:r>
      <w:r w:rsidRPr="00FB7786">
        <w:rPr>
          <w:b/>
        </w:rPr>
        <w:t xml:space="preserve"> </w:t>
      </w:r>
      <w:r w:rsidRPr="000A5808">
        <w:t xml:space="preserve">последипломске студије </w:t>
      </w:r>
      <w:r>
        <w:t>на Групи за педагогију, где је и магистрирала 1997.</w:t>
      </w:r>
      <w:r w:rsidR="00D40719">
        <w:t xml:space="preserve"> године,</w:t>
      </w:r>
      <w:r>
        <w:t xml:space="preserve"> одбранивши магистарску тезу под називом </w:t>
      </w:r>
      <w:r>
        <w:rPr>
          <w:i/>
        </w:rPr>
        <w:t>Дидактичко-логичке карактеристике знања из познавања природе и успех ученика у њиховој примени</w:t>
      </w:r>
      <w:r>
        <w:t>.</w:t>
      </w:r>
      <w:r w:rsidR="00F718C7">
        <w:t xml:space="preserve"> </w:t>
      </w:r>
      <w:r w:rsidRPr="000A5808">
        <w:t>Докторску дисертацију</w:t>
      </w:r>
      <w:r w:rsidRPr="00FB7786">
        <w:rPr>
          <w:b/>
        </w:rPr>
        <w:t xml:space="preserve"> </w:t>
      </w:r>
      <w:r>
        <w:t xml:space="preserve">под називом </w:t>
      </w:r>
      <w:r>
        <w:rPr>
          <w:i/>
        </w:rPr>
        <w:t>Квалитет социјалних односа ученика и њихово школско постигнуће</w:t>
      </w:r>
      <w:r>
        <w:t xml:space="preserve"> одбранила је 2006. године на Филозофском факултету у Београду.</w:t>
      </w:r>
    </w:p>
    <w:p w:rsidR="000A5808" w:rsidRDefault="000A5808" w:rsidP="000A5808">
      <w:pPr>
        <w:jc w:val="both"/>
      </w:pPr>
    </w:p>
    <w:p w:rsidR="007F75AD" w:rsidRDefault="007B4374" w:rsidP="00031437">
      <w:pPr>
        <w:jc w:val="both"/>
        <w:rPr>
          <w:lang w:val="es-ES_tradnl"/>
        </w:rPr>
      </w:pPr>
      <w:r>
        <w:t>Након дипломирања д</w:t>
      </w:r>
      <w:r w:rsidR="000A5808">
        <w:t xml:space="preserve">р Вера Спасеновић је радила у </w:t>
      </w:r>
      <w:r w:rsidR="000A5808" w:rsidRPr="007B4374">
        <w:t>Институту за педагошка истраживања</w:t>
      </w:r>
      <w:r w:rsidR="000A5808" w:rsidRPr="00FB7786">
        <w:rPr>
          <w:b/>
        </w:rPr>
        <w:t xml:space="preserve"> </w:t>
      </w:r>
      <w:r w:rsidR="000A5808">
        <w:t xml:space="preserve">у Београду, прво као истраживач-приправник, а </w:t>
      </w:r>
      <w:r>
        <w:t xml:space="preserve">од </w:t>
      </w:r>
      <w:r w:rsidR="000A5808">
        <w:t xml:space="preserve">1998. године </w:t>
      </w:r>
      <w:r>
        <w:t>као</w:t>
      </w:r>
      <w:r w:rsidR="000A5808">
        <w:t xml:space="preserve"> истраживач-сарадник. </w:t>
      </w:r>
      <w:r>
        <w:t xml:space="preserve">На </w:t>
      </w:r>
      <w:r w:rsidR="000A5808">
        <w:t>Филозофском факултету у Београду</w:t>
      </w:r>
      <w:r>
        <w:t xml:space="preserve"> ради од 2005. године</w:t>
      </w:r>
      <w:r w:rsidR="000A5808">
        <w:t xml:space="preserve">, </w:t>
      </w:r>
      <w:r>
        <w:t xml:space="preserve">када је изабрана у </w:t>
      </w:r>
      <w:r w:rsidRPr="007B4374">
        <w:t>звање</w:t>
      </w:r>
      <w:r w:rsidR="000A5808" w:rsidRPr="007B4374">
        <w:t xml:space="preserve"> асистент</w:t>
      </w:r>
      <w:r w:rsidRPr="007B4374">
        <w:t>а</w:t>
      </w:r>
      <w:r w:rsidR="000A5808" w:rsidRPr="007B4374">
        <w:t xml:space="preserve"> за ужу научну област Школска педагогија</w:t>
      </w:r>
      <w:r w:rsidRPr="007B4374">
        <w:t xml:space="preserve"> </w:t>
      </w:r>
      <w:r>
        <w:t xml:space="preserve">на Одељењу за педагогију и андрагогију. </w:t>
      </w:r>
      <w:r w:rsidR="00DE4721">
        <w:rPr>
          <w:lang w:val="es-ES_tradnl"/>
        </w:rPr>
        <w:t>У</w:t>
      </w:r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звање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доцента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за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ужу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научну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lastRenderedPageBreak/>
        <w:t>област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Школска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педагогија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изабрана</w:t>
      </w:r>
      <w:proofErr w:type="spellEnd"/>
      <w:r w:rsidR="00031437" w:rsidRPr="00031437">
        <w:rPr>
          <w:lang w:val="es-ES_tradnl"/>
        </w:rPr>
        <w:t xml:space="preserve"> </w:t>
      </w:r>
      <w:proofErr w:type="spellStart"/>
      <w:r w:rsidR="00DE4721">
        <w:rPr>
          <w:lang w:val="es-ES_tradnl"/>
        </w:rPr>
        <w:t>је</w:t>
      </w:r>
      <w:proofErr w:type="spellEnd"/>
      <w:r w:rsidR="00031437" w:rsidRPr="00031437">
        <w:rPr>
          <w:lang w:val="es-ES_tradnl"/>
        </w:rPr>
        <w:t xml:space="preserve"> 200</w:t>
      </w:r>
      <w:r>
        <w:t>7</w:t>
      </w:r>
      <w:r w:rsidR="00031437" w:rsidRPr="00031437">
        <w:rPr>
          <w:lang w:val="es-ES_tradnl"/>
        </w:rPr>
        <w:t xml:space="preserve">. </w:t>
      </w:r>
      <w:proofErr w:type="spellStart"/>
      <w:proofErr w:type="gramStart"/>
      <w:r w:rsidR="00DE4721">
        <w:rPr>
          <w:lang w:val="es-ES_tradnl"/>
        </w:rPr>
        <w:t>год</w:t>
      </w:r>
      <w:proofErr w:type="spellEnd"/>
      <w:r w:rsidR="00F718C7">
        <w:t>ине</w:t>
      </w:r>
      <w:proofErr w:type="gramEnd"/>
      <w:r w:rsidR="004E543E">
        <w:t xml:space="preserve"> (поновни избор 2012. године)</w:t>
      </w:r>
      <w:r w:rsidR="00966A57">
        <w:t xml:space="preserve">, а </w:t>
      </w:r>
      <w:r w:rsidR="004E543E">
        <w:t>у звање ванредног професора</w:t>
      </w:r>
      <w:r w:rsidR="00966A57">
        <w:t xml:space="preserve"> </w:t>
      </w:r>
      <w:r w:rsidR="00800A6C">
        <w:t xml:space="preserve">је </w:t>
      </w:r>
      <w:r w:rsidR="00966A57">
        <w:t>бирана 201</w:t>
      </w:r>
      <w:r w:rsidR="004E543E">
        <w:t>3</w:t>
      </w:r>
      <w:r w:rsidR="00966A57">
        <w:t>. године</w:t>
      </w:r>
      <w:r w:rsidR="00031437" w:rsidRPr="00031437">
        <w:rPr>
          <w:lang w:val="es-ES_tradnl"/>
        </w:rPr>
        <w:t xml:space="preserve">. </w:t>
      </w:r>
    </w:p>
    <w:p w:rsidR="007F75AD" w:rsidRDefault="007F75AD" w:rsidP="00031437">
      <w:pPr>
        <w:jc w:val="both"/>
        <w:rPr>
          <w:lang w:val="es-ES_tradnl"/>
        </w:rPr>
      </w:pPr>
    </w:p>
    <w:p w:rsidR="00395BC3" w:rsidRPr="00395BC3" w:rsidRDefault="00395BC3" w:rsidP="00800A6C">
      <w:pPr>
        <w:jc w:val="both"/>
        <w:rPr>
          <w:lang w:val="ru-RU"/>
        </w:rPr>
      </w:pPr>
      <w:r w:rsidRPr="00395BC3">
        <w:t xml:space="preserve">Др Вера Спасеновић </w:t>
      </w:r>
      <w:r w:rsidRPr="00395BC3">
        <w:rPr>
          <w:lang w:val="ru-RU"/>
        </w:rPr>
        <w:t xml:space="preserve">је предметни наставник за укупно </w:t>
      </w:r>
      <w:r w:rsidR="004E543E">
        <w:t>пет</w:t>
      </w:r>
      <w:r w:rsidRPr="00395BC3">
        <w:t xml:space="preserve"> </w:t>
      </w:r>
      <w:r w:rsidRPr="00395BC3">
        <w:rPr>
          <w:lang w:val="ru-RU"/>
        </w:rPr>
        <w:t>предмета</w:t>
      </w:r>
      <w:r w:rsidRPr="00395BC3">
        <w:t xml:space="preserve"> </w:t>
      </w:r>
      <w:r w:rsidRPr="00395BC3">
        <w:rPr>
          <w:lang w:val="ru-RU"/>
        </w:rPr>
        <w:t>из</w:t>
      </w:r>
      <w:r w:rsidRPr="00395BC3">
        <w:t xml:space="preserve"> предметне </w:t>
      </w:r>
      <w:r w:rsidRPr="00395BC3">
        <w:rPr>
          <w:lang w:val="ru-RU"/>
        </w:rPr>
        <w:t>области</w:t>
      </w:r>
      <w:r w:rsidRPr="00395BC3">
        <w:t xml:space="preserve"> Ш</w:t>
      </w:r>
      <w:r w:rsidRPr="00395BC3">
        <w:rPr>
          <w:lang w:val="ru-RU"/>
        </w:rPr>
        <w:t>колска</w:t>
      </w:r>
      <w:r w:rsidRPr="00395BC3">
        <w:t xml:space="preserve"> </w:t>
      </w:r>
      <w:r w:rsidRPr="00395BC3">
        <w:rPr>
          <w:lang w:val="ru-RU"/>
        </w:rPr>
        <w:t xml:space="preserve">педагогија на основним академским, </w:t>
      </w:r>
      <w:r w:rsidR="004E543E">
        <w:rPr>
          <w:lang w:val="ru-RU"/>
        </w:rPr>
        <w:t>мастер</w:t>
      </w:r>
      <w:r w:rsidRPr="00395BC3">
        <w:rPr>
          <w:lang w:val="ru-RU"/>
        </w:rPr>
        <w:t xml:space="preserve"> академским и докторским студијама педагогије (један обавез</w:t>
      </w:r>
      <w:r w:rsidR="00D40719">
        <w:rPr>
          <w:lang w:val="ru-RU"/>
        </w:rPr>
        <w:t>а</w:t>
      </w:r>
      <w:r w:rsidRPr="00395BC3">
        <w:rPr>
          <w:lang w:val="ru-RU"/>
        </w:rPr>
        <w:t xml:space="preserve">н </w:t>
      </w:r>
      <w:r w:rsidR="004E543E">
        <w:rPr>
          <w:lang w:val="ru-RU"/>
        </w:rPr>
        <w:t xml:space="preserve">и један изборни </w:t>
      </w:r>
      <w:r w:rsidR="004E543E" w:rsidRPr="00395BC3">
        <w:rPr>
          <w:lang w:val="ru-RU"/>
        </w:rPr>
        <w:t xml:space="preserve">предмет </w:t>
      </w:r>
      <w:r w:rsidRPr="00395BC3">
        <w:rPr>
          <w:lang w:val="ru-RU"/>
        </w:rPr>
        <w:t xml:space="preserve">на основним студијама, </w:t>
      </w:r>
      <w:r w:rsidR="004E543E">
        <w:rPr>
          <w:lang w:val="ru-RU"/>
        </w:rPr>
        <w:t>два</w:t>
      </w:r>
      <w:r w:rsidRPr="00395BC3">
        <w:rPr>
          <w:lang w:val="ru-RU"/>
        </w:rPr>
        <w:t xml:space="preserve"> изборна предмета на мастер студијама и </w:t>
      </w:r>
      <w:r w:rsidR="004E543E">
        <w:rPr>
          <w:lang w:val="ru-RU"/>
        </w:rPr>
        <w:t>један</w:t>
      </w:r>
      <w:r w:rsidRPr="00395BC3">
        <w:rPr>
          <w:lang w:val="ru-RU"/>
        </w:rPr>
        <w:t xml:space="preserve"> изборн</w:t>
      </w:r>
      <w:r w:rsidR="004E543E">
        <w:rPr>
          <w:lang w:val="ru-RU"/>
        </w:rPr>
        <w:t>и</w:t>
      </w:r>
      <w:r w:rsidRPr="00395BC3">
        <w:rPr>
          <w:lang w:val="ru-RU"/>
        </w:rPr>
        <w:t xml:space="preserve"> предмет на докторским студијама). </w:t>
      </w:r>
    </w:p>
    <w:p w:rsidR="00800A6C" w:rsidRDefault="00800A6C" w:rsidP="00800A6C">
      <w:pPr>
        <w:jc w:val="both"/>
        <w:rPr>
          <w:lang w:val="ru-RU"/>
        </w:rPr>
      </w:pPr>
    </w:p>
    <w:p w:rsidR="00A00D1C" w:rsidRDefault="00F5039D" w:rsidP="00800A6C">
      <w:pPr>
        <w:jc w:val="both"/>
      </w:pPr>
      <w:r>
        <w:rPr>
          <w:lang w:val="ru-RU"/>
        </w:rPr>
        <w:t>Током претходног периода</w:t>
      </w:r>
      <w:r w:rsidR="00A00D1C" w:rsidRPr="00395BC3">
        <w:rPr>
          <w:lang w:val="ru-RU"/>
        </w:rPr>
        <w:t xml:space="preserve"> </w:t>
      </w:r>
      <w:r w:rsidR="00395BC3" w:rsidRPr="00395BC3">
        <w:rPr>
          <w:lang w:val="ru-RU"/>
        </w:rPr>
        <w:t>Вера Спасеновић је самостално разрадила предметн</w:t>
      </w:r>
      <w:r w:rsidR="008A1AC1">
        <w:rPr>
          <w:lang w:val="ru-RU"/>
        </w:rPr>
        <w:t>и</w:t>
      </w:r>
      <w:r w:rsidR="00395BC3" w:rsidRPr="00395BC3">
        <w:rPr>
          <w:lang w:val="ru-RU"/>
        </w:rPr>
        <w:t xml:space="preserve"> програм</w:t>
      </w:r>
      <w:r w:rsidR="008A1AC1">
        <w:rPr>
          <w:lang w:val="ru-RU"/>
        </w:rPr>
        <w:t xml:space="preserve"> за </w:t>
      </w:r>
      <w:r w:rsidR="00395BC3" w:rsidRPr="00395BC3">
        <w:rPr>
          <w:lang w:val="ru-RU"/>
        </w:rPr>
        <w:t>предмет</w:t>
      </w:r>
      <w:r w:rsidR="008A1AC1">
        <w:rPr>
          <w:lang w:val="ru-RU"/>
        </w:rPr>
        <w:t xml:space="preserve"> на доктор</w:t>
      </w:r>
      <w:r w:rsidR="007D3F2D">
        <w:rPr>
          <w:lang w:val="ru-RU"/>
        </w:rPr>
        <w:t>с</w:t>
      </w:r>
      <w:r w:rsidR="008A1AC1">
        <w:rPr>
          <w:lang w:val="ru-RU"/>
        </w:rPr>
        <w:t>ким студијама</w:t>
      </w:r>
      <w:r w:rsidR="00395BC3" w:rsidRPr="00395BC3">
        <w:rPr>
          <w:lang w:val="ru-RU"/>
        </w:rPr>
        <w:t xml:space="preserve"> (</w:t>
      </w:r>
      <w:r w:rsidR="007D3F2D">
        <w:rPr>
          <w:lang w:val="ru-RU"/>
        </w:rPr>
        <w:t>Правци развоја школских</w:t>
      </w:r>
      <w:r w:rsidR="008A1AC1">
        <w:rPr>
          <w:lang w:val="ru-RU"/>
        </w:rPr>
        <w:t xml:space="preserve"> система), </w:t>
      </w:r>
      <w:r w:rsidR="00395BC3" w:rsidRPr="00395BC3">
        <w:rPr>
          <w:lang w:val="ru-RU"/>
        </w:rPr>
        <w:t>а у сарадњи са колегама са Одељења за педагогију и андрагогију предметн</w:t>
      </w:r>
      <w:r w:rsidR="008A1AC1">
        <w:rPr>
          <w:lang w:val="ru-RU"/>
        </w:rPr>
        <w:t>и</w:t>
      </w:r>
      <w:r w:rsidR="00395BC3" w:rsidRPr="00395BC3">
        <w:rPr>
          <w:lang w:val="ru-RU"/>
        </w:rPr>
        <w:t xml:space="preserve"> програм за </w:t>
      </w:r>
      <w:r w:rsidR="008A1AC1">
        <w:rPr>
          <w:lang w:val="ru-RU"/>
        </w:rPr>
        <w:t>нови</w:t>
      </w:r>
      <w:r w:rsidR="00395BC3" w:rsidRPr="00395BC3">
        <w:rPr>
          <w:lang w:val="ru-RU"/>
        </w:rPr>
        <w:t xml:space="preserve"> изборни предмет на </w:t>
      </w:r>
      <w:r w:rsidR="008A1AC1">
        <w:rPr>
          <w:lang w:val="ru-RU"/>
        </w:rPr>
        <w:t>основним студијама</w:t>
      </w:r>
      <w:r w:rsidR="00395BC3" w:rsidRPr="00395BC3">
        <w:rPr>
          <w:lang w:val="ru-RU"/>
        </w:rPr>
        <w:t xml:space="preserve"> (</w:t>
      </w:r>
      <w:r w:rsidR="008A1AC1">
        <w:rPr>
          <w:lang w:val="ru-RU"/>
        </w:rPr>
        <w:t>Евалуација школског образовања).</w:t>
      </w:r>
      <w:r w:rsidR="00395BC3" w:rsidRPr="00395BC3">
        <w:rPr>
          <w:lang w:val="ru-RU"/>
        </w:rPr>
        <w:t xml:space="preserve"> </w:t>
      </w:r>
      <w:r w:rsidR="00A00D1C">
        <w:t xml:space="preserve">Педагошки рад </w:t>
      </w:r>
      <w:r w:rsidR="00A00D1C" w:rsidRPr="00395BC3">
        <w:t xml:space="preserve">др Вере Спасеновић </w:t>
      </w:r>
      <w:r w:rsidR="00A00D1C">
        <w:t xml:space="preserve">може се оценити високом оценом, јер наставу заснива на најсавременијим теоријским </w:t>
      </w:r>
      <w:r w:rsidR="00A00D1C" w:rsidRPr="00555EE5">
        <w:t xml:space="preserve">полазиштима. </w:t>
      </w:r>
      <w:r w:rsidR="00395BC3" w:rsidRPr="00395BC3">
        <w:t xml:space="preserve">Континуирано прати актуелне приступе и оријентације у школској педагогији, </w:t>
      </w:r>
      <w:r w:rsidR="00395BC3" w:rsidRPr="00395BC3">
        <w:rPr>
          <w:lang w:val="ru-RU"/>
        </w:rPr>
        <w:t xml:space="preserve">као и промене у школској пракси и пракси функционисања школског система Србије и европских школских система, а у складу са тим </w:t>
      </w:r>
      <w:r w:rsidR="008A1AC1">
        <w:rPr>
          <w:lang w:val="ru-RU"/>
        </w:rPr>
        <w:t>иновира</w:t>
      </w:r>
      <w:r w:rsidR="00395BC3" w:rsidRPr="00395BC3">
        <w:rPr>
          <w:lang w:val="ru-RU"/>
        </w:rPr>
        <w:t xml:space="preserve"> предметне програме и реализује наставни рад са студентима. </w:t>
      </w:r>
      <w:r w:rsidR="00395BC3">
        <w:rPr>
          <w:lang w:val="ru-RU"/>
        </w:rPr>
        <w:t>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све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предмете</w:t>
      </w:r>
      <w:r w:rsidR="00395BC3" w:rsidRPr="00437496">
        <w:rPr>
          <w:lang w:val="ru-RU"/>
        </w:rPr>
        <w:t xml:space="preserve"> </w:t>
      </w:r>
      <w:r w:rsidR="00395BC3">
        <w:t>редовно</w:t>
      </w:r>
      <w:r w:rsidR="00395BC3" w:rsidRPr="00437496">
        <w:t xml:space="preserve"> </w:t>
      </w:r>
      <w:r w:rsidR="00395BC3">
        <w:t>разрађује</w:t>
      </w:r>
      <w:r w:rsidR="00395BC3" w:rsidRPr="00437496">
        <w:t xml:space="preserve"> </w:t>
      </w:r>
      <w:r w:rsidR="00395BC3">
        <w:t>в</w:t>
      </w:r>
      <w:r w:rsidR="00395BC3">
        <w:rPr>
          <w:lang w:val="ru-RU"/>
        </w:rPr>
        <w:t>одич</w:t>
      </w:r>
      <w:r w:rsidR="00395BC3">
        <w:t>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реализацију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програма</w:t>
      </w:r>
      <w:r w:rsidR="00395BC3" w:rsidRPr="00437496">
        <w:rPr>
          <w:lang w:val="ru-RU"/>
        </w:rPr>
        <w:t xml:space="preserve">, </w:t>
      </w:r>
      <w:r w:rsidR="00395BC3">
        <w:rPr>
          <w:lang w:val="ru-RU"/>
        </w:rPr>
        <w:t>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потребе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наставе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континуирано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припрема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приручне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инструктивне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материјале</w:t>
      </w:r>
      <w:r w:rsidR="00395BC3" w:rsidRPr="00437496">
        <w:rPr>
          <w:lang w:val="ru-RU"/>
        </w:rPr>
        <w:t xml:space="preserve">, </w:t>
      </w:r>
      <w:r w:rsidR="00395BC3">
        <w:rPr>
          <w:lang w:val="ru-RU"/>
        </w:rPr>
        <w:t>као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писана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упутства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остваривање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предиспитних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испитних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обавеза</w:t>
      </w:r>
      <w:r w:rsidR="00395BC3" w:rsidRPr="00437496">
        <w:rPr>
          <w:lang w:val="ru-RU"/>
        </w:rPr>
        <w:t xml:space="preserve"> </w:t>
      </w:r>
      <w:r w:rsidR="00395BC3">
        <w:rPr>
          <w:lang w:val="ru-RU"/>
        </w:rPr>
        <w:t>студената</w:t>
      </w:r>
      <w:r w:rsidR="00395BC3" w:rsidRPr="00437496">
        <w:rPr>
          <w:lang w:val="ru-RU"/>
        </w:rPr>
        <w:t xml:space="preserve">. </w:t>
      </w:r>
      <w:r w:rsidR="00055E0F" w:rsidRPr="00724809">
        <w:t xml:space="preserve">Просечна оцена добијена приликом студентске евалуације педагошког рада </w:t>
      </w:r>
      <w:r w:rsidR="00055E0F">
        <w:t xml:space="preserve">за 2013/14. (други семстар), 2014/15., 2015/16., 2016/17., 2017/18. годину </w:t>
      </w:r>
      <w:r w:rsidR="00055E0F" w:rsidRPr="00724809">
        <w:t>износи 4.6</w:t>
      </w:r>
      <w:r w:rsidR="00055E0F" w:rsidRPr="00724809">
        <w:rPr>
          <w:lang w:val="sr-Latn-CS"/>
        </w:rPr>
        <w:t>9</w:t>
      </w:r>
      <w:r w:rsidR="00055E0F" w:rsidRPr="00724809">
        <w:t>. (у обзир нису узети предмети које је вредновао само један студент, а који сви имају оцену 5).</w:t>
      </w:r>
    </w:p>
    <w:p w:rsidR="00800A6C" w:rsidRDefault="00800A6C" w:rsidP="00800A6C">
      <w:pPr>
        <w:jc w:val="both"/>
        <w:rPr>
          <w:bCs/>
          <w:lang w:val="ru-RU"/>
        </w:rPr>
      </w:pPr>
    </w:p>
    <w:p w:rsidR="00395BC3" w:rsidRPr="00A00D1C" w:rsidRDefault="00A00D1C" w:rsidP="00800A6C">
      <w:pPr>
        <w:jc w:val="both"/>
      </w:pPr>
      <w:r>
        <w:rPr>
          <w:bCs/>
          <w:lang w:val="ru-RU"/>
        </w:rPr>
        <w:t xml:space="preserve">Од избора у завње </w:t>
      </w:r>
      <w:r w:rsidR="007D3F2D" w:rsidRPr="00055E0F">
        <w:rPr>
          <w:bCs/>
          <w:lang w:val="ru-RU"/>
        </w:rPr>
        <w:t>ванредног професора</w:t>
      </w:r>
      <w:r w:rsidRPr="00055E0F">
        <w:rPr>
          <w:bCs/>
          <w:lang w:val="ru-RU"/>
        </w:rPr>
        <w:t xml:space="preserve"> др Вера Спасеновић је </w:t>
      </w:r>
      <w:r w:rsidR="00395BC3" w:rsidRPr="00055E0F">
        <w:rPr>
          <w:bCs/>
          <w:lang w:val="ru-RU"/>
        </w:rPr>
        <w:t xml:space="preserve">била ментор за </w:t>
      </w:r>
      <w:r w:rsidR="00C54D9E">
        <w:rPr>
          <w:bCs/>
          <w:lang w:val="ru-RU"/>
        </w:rPr>
        <w:t xml:space="preserve">две докторске дисертације и </w:t>
      </w:r>
      <w:r w:rsidR="00055E0F">
        <w:rPr>
          <w:bCs/>
          <w:lang w:val="ru-RU"/>
        </w:rPr>
        <w:t xml:space="preserve">9 </w:t>
      </w:r>
      <w:r w:rsidR="00395BC3" w:rsidRPr="00055E0F">
        <w:rPr>
          <w:bCs/>
          <w:lang w:val="ru-RU"/>
        </w:rPr>
        <w:t>мастер рад</w:t>
      </w:r>
      <w:r w:rsidR="00055E0F" w:rsidRPr="00055E0F">
        <w:rPr>
          <w:bCs/>
          <w:lang w:val="ru-RU"/>
        </w:rPr>
        <w:t>ова</w:t>
      </w:r>
      <w:r w:rsidR="007D3F2D" w:rsidRPr="00055E0F">
        <w:rPr>
          <w:bCs/>
          <w:lang w:val="ru-RU"/>
        </w:rPr>
        <w:t>.</w:t>
      </w:r>
      <w:r w:rsidR="00395BC3" w:rsidRPr="00055E0F">
        <w:rPr>
          <w:bCs/>
          <w:lang w:val="ru-RU"/>
        </w:rPr>
        <w:t xml:space="preserve"> </w:t>
      </w:r>
      <w:r w:rsidR="007D3F2D" w:rsidRPr="00055E0F">
        <w:rPr>
          <w:bCs/>
          <w:lang w:val="ru-RU"/>
        </w:rPr>
        <w:t xml:space="preserve">Такође, била је </w:t>
      </w:r>
      <w:r w:rsidR="00395BC3" w:rsidRPr="008E265E">
        <w:rPr>
          <w:lang w:val="ru-RU"/>
        </w:rPr>
        <w:t xml:space="preserve">члан комисије за одбрану </w:t>
      </w:r>
      <w:r w:rsidR="00E457E9">
        <w:rPr>
          <w:lang w:val="ru-RU"/>
        </w:rPr>
        <w:t>четири</w:t>
      </w:r>
      <w:r w:rsidR="00395BC3" w:rsidRPr="008E265E">
        <w:rPr>
          <w:lang w:val="ru-RU"/>
        </w:rPr>
        <w:t xml:space="preserve"> докторске дисертације,</w:t>
      </w:r>
      <w:r w:rsidR="00395BC3" w:rsidRPr="008E265E">
        <w:t xml:space="preserve"> једног магистарског</w:t>
      </w:r>
      <w:r w:rsidR="00395BC3" w:rsidRPr="008E265E">
        <w:rPr>
          <w:lang w:val="ru-RU"/>
        </w:rPr>
        <w:t xml:space="preserve"> рада и </w:t>
      </w:r>
      <w:r w:rsidR="00E457E9">
        <w:rPr>
          <w:lang w:val="ru-RU"/>
        </w:rPr>
        <w:t xml:space="preserve">29 </w:t>
      </w:r>
      <w:r w:rsidR="00395BC3" w:rsidRPr="008E265E">
        <w:rPr>
          <w:lang w:val="ru-RU"/>
        </w:rPr>
        <w:t xml:space="preserve">мастер </w:t>
      </w:r>
      <w:r w:rsidR="00395BC3" w:rsidRPr="00DB1121">
        <w:rPr>
          <w:lang w:val="ru-RU"/>
        </w:rPr>
        <w:t>радова</w:t>
      </w:r>
      <w:r w:rsidR="00395BC3" w:rsidRPr="00DB1121">
        <w:t>.</w:t>
      </w:r>
      <w:r w:rsidR="00395BC3" w:rsidRPr="00DB1121">
        <w:rPr>
          <w:lang w:val="ru-RU"/>
        </w:rPr>
        <w:t xml:space="preserve"> </w:t>
      </w:r>
    </w:p>
    <w:p w:rsidR="00800A6C" w:rsidRDefault="00800A6C" w:rsidP="00800A6C">
      <w:pPr>
        <w:jc w:val="both"/>
      </w:pPr>
    </w:p>
    <w:p w:rsidR="00800A6C" w:rsidRDefault="00BE3D87" w:rsidP="00800A6C">
      <w:pPr>
        <w:jc w:val="both"/>
      </w:pPr>
      <w:r w:rsidRPr="00545957">
        <w:t xml:space="preserve">Учествовала је </w:t>
      </w:r>
      <w:r w:rsidR="00952761">
        <w:t xml:space="preserve">укупно </w:t>
      </w:r>
      <w:r w:rsidRPr="00545957">
        <w:t xml:space="preserve">у реализацији </w:t>
      </w:r>
      <w:r>
        <w:t>четири</w:t>
      </w:r>
      <w:r w:rsidRPr="00545957">
        <w:t xml:space="preserve"> научноистраживачка пројекта</w:t>
      </w:r>
      <w:r>
        <w:t xml:space="preserve"> финансирана од стране Министарства науке: (1) </w:t>
      </w:r>
      <w:r>
        <w:rPr>
          <w:lang w:val="sr-Latn-CS"/>
        </w:rPr>
        <w:t>Васпитање, образовање и школа у савременом друштву (</w:t>
      </w:r>
      <w:r>
        <w:t>Институт за педагошка истраживања,</w:t>
      </w:r>
      <w:r>
        <w:rPr>
          <w:lang w:val="sr-Latn-CS"/>
        </w:rPr>
        <w:t xml:space="preserve"> 1997-2001)</w:t>
      </w:r>
      <w:r>
        <w:t xml:space="preserve">; (2) </w:t>
      </w:r>
      <w:r>
        <w:rPr>
          <w:lang w:val="sr-Latn-CS"/>
        </w:rPr>
        <w:t>Васпитање и образовање за изазове демократског друштва (</w:t>
      </w:r>
      <w:r>
        <w:t>Институт за педагошка истраживања,</w:t>
      </w:r>
      <w:r>
        <w:rPr>
          <w:lang w:val="sr-Latn-CS"/>
        </w:rPr>
        <w:t xml:space="preserve"> 2002-2005)</w:t>
      </w:r>
      <w:r>
        <w:t>; (3) Образовање за друштво знања (Институт за педагошка истраживања, 2006-</w:t>
      </w:r>
      <w:r>
        <w:rPr>
          <w:lang w:val="sr-Latn-CS"/>
        </w:rPr>
        <w:t>2010</w:t>
      </w:r>
      <w:r>
        <w:t>); (4) Модели процењивања и стратегије унапређивања квалитета образовања (Институт за педагогију и андрагогију, 2011-</w:t>
      </w:r>
      <w:r w:rsidR="00121D5C">
        <w:t>2018</w:t>
      </w:r>
      <w:r>
        <w:t>).</w:t>
      </w:r>
      <w:r w:rsidR="00800A6C" w:rsidRPr="00800A6C">
        <w:t xml:space="preserve"> </w:t>
      </w:r>
      <w:r w:rsidR="00800A6C" w:rsidRPr="008E265E">
        <w:t>У последњем истраживачком циклусу Министарства за науку и технолошки развој класификована је у категорију А2. Учестовала је у реализацији међународних пројеката (</w:t>
      </w:r>
      <w:r w:rsidR="00800A6C" w:rsidRPr="008E265E">
        <w:rPr>
          <w:i/>
          <w:lang w:val="sl-SI"/>
        </w:rPr>
        <w:t>Teacher education in Europ</w:t>
      </w:r>
      <w:r w:rsidR="00800A6C" w:rsidRPr="008E265E">
        <w:rPr>
          <w:i/>
        </w:rPr>
        <w:t>е</w:t>
      </w:r>
      <w:r w:rsidR="00800A6C" w:rsidRPr="008E265E">
        <w:rPr>
          <w:i/>
          <w:lang w:val="sl-SI"/>
        </w:rPr>
        <w:t xml:space="preserve"> – History, Struktur</w:t>
      </w:r>
      <w:r w:rsidR="00800A6C" w:rsidRPr="008E265E">
        <w:rPr>
          <w:i/>
        </w:rPr>
        <w:t>е</w:t>
      </w:r>
      <w:r w:rsidR="00800A6C" w:rsidRPr="008E265E">
        <w:rPr>
          <w:i/>
          <w:lang w:val="sl-SI"/>
        </w:rPr>
        <w:t xml:space="preserve"> an</w:t>
      </w:r>
      <w:r w:rsidR="00800A6C">
        <w:rPr>
          <w:i/>
        </w:rPr>
        <w:t>d</w:t>
      </w:r>
      <w:r w:rsidR="00800A6C" w:rsidRPr="008E265E">
        <w:rPr>
          <w:i/>
          <w:lang w:val="sl-SI"/>
        </w:rPr>
        <w:t xml:space="preserve"> Reform</w:t>
      </w:r>
      <w:r w:rsidR="00075DB6">
        <w:rPr>
          <w:i/>
        </w:rPr>
        <w:t>;</w:t>
      </w:r>
      <w:r w:rsidR="00800A6C" w:rsidRPr="008E265E">
        <w:rPr>
          <w:lang w:val="sl-SI"/>
        </w:rPr>
        <w:t>Eotvos Loriand U</w:t>
      </w:r>
      <w:r w:rsidR="00800A6C" w:rsidRPr="008E265E">
        <w:t>n</w:t>
      </w:r>
      <w:r w:rsidR="00800A6C" w:rsidRPr="008E265E">
        <w:rPr>
          <w:lang w:val="sl-SI"/>
        </w:rPr>
        <w:t>iversity Budapest and European Social Fund, No. 4.2.1/B-09/KMR-2010-2012</w:t>
      </w:r>
      <w:r w:rsidR="00075DB6">
        <w:t>)</w:t>
      </w:r>
      <w:r w:rsidR="00E457E9">
        <w:t xml:space="preserve">. Такође, учествовала је у реализацији пројеката билатералне </w:t>
      </w:r>
      <w:r w:rsidR="00075DB6">
        <w:t xml:space="preserve">научне </w:t>
      </w:r>
      <w:r w:rsidR="00E457E9">
        <w:t>сарадње са Словенијом за циклус 2016-2017 (</w:t>
      </w:r>
      <w:r w:rsidR="00E457E9" w:rsidRPr="00075DB6">
        <w:rPr>
          <w:i/>
          <w:color w:val="000000"/>
        </w:rPr>
        <w:t>Припрема будућих просветних радника за рад у инклузивном окружењу</w:t>
      </w:r>
      <w:r w:rsidR="00E457E9">
        <w:rPr>
          <w:color w:val="000000"/>
        </w:rPr>
        <w:t>;  руководилац пројекта) и циклус 2012-2013 (</w:t>
      </w:r>
      <w:r w:rsidR="00E457E9" w:rsidRPr="00075DB6">
        <w:rPr>
          <w:i/>
        </w:rPr>
        <w:t>Обезбеђивање квалитета универзитеског образовања: улога и одговорност студената и наставника</w:t>
      </w:r>
      <w:r w:rsidR="00E457E9">
        <w:t xml:space="preserve"> </w:t>
      </w:r>
      <w:r w:rsidR="00E457E9" w:rsidRPr="00952CCD">
        <w:rPr>
          <w:lang w:val="sr-Latn-CS"/>
        </w:rPr>
        <w:t>‒ члан истраживачког тима</w:t>
      </w:r>
      <w:r w:rsidR="00E457E9">
        <w:t xml:space="preserve">), као и </w:t>
      </w:r>
      <w:r w:rsidR="00075DB6">
        <w:t xml:space="preserve">билатералне сарадње </w:t>
      </w:r>
      <w:r w:rsidR="00075DB6">
        <w:lastRenderedPageBreak/>
        <w:t>са Хрватском за циклус 2016-2017 (</w:t>
      </w:r>
      <w:r w:rsidR="00075DB6" w:rsidRPr="00075DB6">
        <w:rPr>
          <w:i/>
          <w:color w:val="000000"/>
        </w:rPr>
        <w:t>Друштвене промене и курикулуми образовања педагога,</w:t>
      </w:r>
      <w:r w:rsidR="00075DB6" w:rsidRPr="00075DB6">
        <w:rPr>
          <w:i/>
          <w:iCs/>
          <w:color w:val="000000"/>
        </w:rPr>
        <w:t xml:space="preserve"> руководилац истраживачког тима из Србије</w:t>
      </w:r>
      <w:r w:rsidR="00075DB6">
        <w:rPr>
          <w:iCs/>
          <w:color w:val="000000"/>
        </w:rPr>
        <w:t xml:space="preserve">). </w:t>
      </w:r>
      <w:r w:rsidR="00E457E9">
        <w:t xml:space="preserve"> </w:t>
      </w:r>
      <w:r w:rsidR="00075DB6">
        <w:t xml:space="preserve">Учествовала је и у </w:t>
      </w:r>
      <w:r w:rsidR="00800A6C" w:rsidRPr="008E265E">
        <w:t>реализациј</w:t>
      </w:r>
      <w:r w:rsidR="00075DB6">
        <w:t>и</w:t>
      </w:r>
      <w:r w:rsidR="00800A6C" w:rsidRPr="008E265E">
        <w:t xml:space="preserve"> ТЕМПУС пројекта (Студијски програм Образовне политике у Србији и Црној Гори /Education Policy Study Programme in Serbia and Montenegro; JP 159074-2009/).</w:t>
      </w:r>
    </w:p>
    <w:p w:rsidR="00075DB6" w:rsidRPr="00075DB6" w:rsidRDefault="00075DB6" w:rsidP="00800A6C">
      <w:pPr>
        <w:jc w:val="both"/>
      </w:pPr>
    </w:p>
    <w:p w:rsidR="007A7A44" w:rsidRDefault="0099208A" w:rsidP="007A7A44">
      <w:pPr>
        <w:jc w:val="both"/>
      </w:pPr>
      <w:r>
        <w:t>Др Вера Спасеновић је члан</w:t>
      </w:r>
      <w:r w:rsidR="00CA7E5F">
        <w:t xml:space="preserve"> уређивачког одбора</w:t>
      </w:r>
      <w:r>
        <w:t xml:space="preserve"> часописа </w:t>
      </w:r>
      <w:r w:rsidRPr="00CA7E5F">
        <w:rPr>
          <w:i/>
        </w:rPr>
        <w:t>Зборник Института за педагошка</w:t>
      </w:r>
      <w:r>
        <w:t xml:space="preserve"> </w:t>
      </w:r>
      <w:r w:rsidRPr="00CA7E5F">
        <w:rPr>
          <w:i/>
        </w:rPr>
        <w:t>истраживања</w:t>
      </w:r>
      <w:r>
        <w:t xml:space="preserve"> од 2006. године</w:t>
      </w:r>
      <w:r w:rsidR="00800A6C">
        <w:t xml:space="preserve"> (М 24)</w:t>
      </w:r>
      <w:r>
        <w:t>.</w:t>
      </w:r>
      <w:r w:rsidR="00CA7E5F">
        <w:t xml:space="preserve"> Члан је међународних и домаћих научних и стручних удружења (</w:t>
      </w:r>
      <w:r w:rsidR="00A05B9A">
        <w:t>Comparative Education Society of Europe; Balkan Society for Pedagogy and Education; Педагошко друштво Србије).</w:t>
      </w:r>
    </w:p>
    <w:p w:rsidR="007A7A44" w:rsidRDefault="007A7A44" w:rsidP="007A7A44">
      <w:pPr>
        <w:jc w:val="both"/>
      </w:pPr>
    </w:p>
    <w:p w:rsidR="007A7A44" w:rsidRPr="007A7A44" w:rsidRDefault="007A7A44" w:rsidP="007A7A44">
      <w:pPr>
        <w:jc w:val="both"/>
      </w:pPr>
      <w:r>
        <w:t>К</w:t>
      </w:r>
      <w:r w:rsidRPr="007A7A44">
        <w:t xml:space="preserve">ао представник </w:t>
      </w:r>
      <w:r>
        <w:t>Одељења за педагогију и андрагогију</w:t>
      </w:r>
      <w:r w:rsidRPr="007A7A44">
        <w:t xml:space="preserve"> </w:t>
      </w:r>
      <w:r>
        <w:t xml:space="preserve">била је члан </w:t>
      </w:r>
      <w:r w:rsidRPr="007A7A44">
        <w:t>Тим</w:t>
      </w:r>
      <w:r>
        <w:t>а</w:t>
      </w:r>
      <w:r w:rsidRPr="007A7A44">
        <w:t xml:space="preserve"> за промоцију Филозофског факултета у периоду од 2008-2011. године. Члан је одељењске Комисије за међународну </w:t>
      </w:r>
      <w:r w:rsidRPr="00597F5F">
        <w:t>сарадњу</w:t>
      </w:r>
      <w:r w:rsidR="00D968A5" w:rsidRPr="00597F5F">
        <w:t xml:space="preserve"> (од 2012.)</w:t>
      </w:r>
      <w:r w:rsidR="007D3F2D" w:rsidRPr="00597F5F">
        <w:t xml:space="preserve"> и одељењски </w:t>
      </w:r>
      <w:r w:rsidR="00597F5F" w:rsidRPr="00597F5F">
        <w:t>ЕСПБ к</w:t>
      </w:r>
      <w:r w:rsidR="007D3F2D" w:rsidRPr="00597F5F">
        <w:t xml:space="preserve">оординатор </w:t>
      </w:r>
      <w:r w:rsidR="00597F5F" w:rsidRPr="00597F5F">
        <w:t>(од 2014.)</w:t>
      </w:r>
      <w:r w:rsidR="0093610D">
        <w:t>.</w:t>
      </w:r>
    </w:p>
    <w:p w:rsidR="0099208A" w:rsidRPr="007A7A44" w:rsidRDefault="007A7A44" w:rsidP="007A7A44">
      <w:pPr>
        <w:jc w:val="both"/>
      </w:pPr>
      <w:r w:rsidRPr="007A7A44">
        <w:tab/>
      </w:r>
      <w:r w:rsidRPr="007A7A44">
        <w:tab/>
      </w:r>
      <w:r w:rsidRPr="007A7A44">
        <w:tab/>
      </w:r>
      <w:r w:rsidRPr="007A7A44">
        <w:tab/>
      </w:r>
      <w:r w:rsidRPr="007A7A44">
        <w:tab/>
      </w:r>
      <w:r w:rsidRPr="007A7A44">
        <w:tab/>
      </w:r>
    </w:p>
    <w:p w:rsidR="00C54D9E" w:rsidRPr="005053FD" w:rsidRDefault="00C54D9E" w:rsidP="00C54D9E">
      <w:pPr>
        <w:jc w:val="both"/>
        <w:rPr>
          <w:bCs/>
        </w:rPr>
      </w:pPr>
      <w:r w:rsidRPr="008E265E">
        <w:t xml:space="preserve">У свом досадашњем раду Вера Спасеновић је самостално или коауторски објавила </w:t>
      </w:r>
      <w:r>
        <w:t>преко 100</w:t>
      </w:r>
      <w:r w:rsidRPr="008E265E">
        <w:t xml:space="preserve"> радова у </w:t>
      </w:r>
      <w:r w:rsidRPr="008E265E">
        <w:rPr>
          <w:bCs/>
        </w:rPr>
        <w:t xml:space="preserve">монографијама, часописима и тематским зборницима или као саопштења са скупова </w:t>
      </w:r>
      <w:r w:rsidRPr="007317C6">
        <w:rPr>
          <w:bCs/>
        </w:rPr>
        <w:t xml:space="preserve">међународног или националног значаја у изводима или целини. </w:t>
      </w:r>
      <w:r w:rsidR="0093610D">
        <w:rPr>
          <w:bCs/>
        </w:rPr>
        <w:t>У последњих пет година, н</w:t>
      </w:r>
      <w:r w:rsidRPr="007317C6">
        <w:rPr>
          <w:bCs/>
        </w:rPr>
        <w:t>акон избора у звање ванредног професора</w:t>
      </w:r>
      <w:r>
        <w:rPr>
          <w:bCs/>
        </w:rPr>
        <w:t xml:space="preserve">, Вера Спасенивић је објавила </w:t>
      </w:r>
      <w:r w:rsidRPr="007317C6">
        <w:rPr>
          <w:bCs/>
        </w:rPr>
        <w:t>десет чл</w:t>
      </w:r>
      <w:r w:rsidR="0093610D">
        <w:rPr>
          <w:bCs/>
        </w:rPr>
        <w:t xml:space="preserve">анака у часописима ‒ </w:t>
      </w:r>
      <w:r w:rsidRPr="007317C6">
        <w:rPr>
          <w:bCs/>
        </w:rPr>
        <w:t>један рад у категорији М23, 7 радова у</w:t>
      </w:r>
      <w:r>
        <w:rPr>
          <w:bCs/>
        </w:rPr>
        <w:t xml:space="preserve"> категорији М24 и два рада у категорији М51 (од чега три</w:t>
      </w:r>
      <w:r w:rsidR="0093610D">
        <w:rPr>
          <w:bCs/>
        </w:rPr>
        <w:t xml:space="preserve"> самостално или као први аутор);</w:t>
      </w:r>
      <w:r>
        <w:rPr>
          <w:bCs/>
        </w:rPr>
        <w:t xml:space="preserve"> два прилога у монографији међународног карактера (од којих у једном раду као први аутор) и два прилога у зборнику радова националног карактера</w:t>
      </w:r>
      <w:r w:rsidR="0093610D">
        <w:rPr>
          <w:bCs/>
        </w:rPr>
        <w:t>; четири саопштења са скупа међународног значаја и осам са скупа</w:t>
      </w:r>
      <w:r>
        <w:rPr>
          <w:bCs/>
        </w:rPr>
        <w:t xml:space="preserve"> националног значаја </w:t>
      </w:r>
      <w:r w:rsidR="0093610D">
        <w:rPr>
          <w:bCs/>
        </w:rPr>
        <w:t>публикована</w:t>
      </w:r>
      <w:r>
        <w:rPr>
          <w:bCs/>
        </w:rPr>
        <w:t xml:space="preserve"> у целини (у укупно пет радова као самостални или први аутор).</w:t>
      </w:r>
    </w:p>
    <w:p w:rsidR="00800A6C" w:rsidRDefault="00800A6C" w:rsidP="00A05B9A">
      <w:pPr>
        <w:jc w:val="both"/>
      </w:pPr>
    </w:p>
    <w:p w:rsidR="006B4877" w:rsidRDefault="00DE4721" w:rsidP="00A05B9A">
      <w:pPr>
        <w:jc w:val="both"/>
        <w:rPr>
          <w:lang w:val="hr-HR"/>
        </w:rPr>
      </w:pPr>
      <w:r>
        <w:rPr>
          <w:lang w:val="hr-HR"/>
        </w:rPr>
        <w:t>Посебно</w:t>
      </w:r>
      <w:r w:rsidR="006B4877">
        <w:rPr>
          <w:lang w:val="hr-HR"/>
        </w:rPr>
        <w:t xml:space="preserve"> </w:t>
      </w:r>
      <w:r>
        <w:rPr>
          <w:lang w:val="hr-HR"/>
        </w:rPr>
        <w:t>ћемо</w:t>
      </w:r>
      <w:r w:rsidR="006B4877">
        <w:rPr>
          <w:lang w:val="hr-HR"/>
        </w:rPr>
        <w:t xml:space="preserve"> </w:t>
      </w:r>
      <w:r>
        <w:rPr>
          <w:lang w:val="hr-HR"/>
        </w:rPr>
        <w:t>указати</w:t>
      </w:r>
      <w:r w:rsidR="006B4877">
        <w:rPr>
          <w:lang w:val="hr-HR"/>
        </w:rPr>
        <w:t xml:space="preserve"> </w:t>
      </w:r>
      <w:r>
        <w:rPr>
          <w:lang w:val="hr-HR"/>
        </w:rPr>
        <w:t>на</w:t>
      </w:r>
      <w:r w:rsidR="006B4877">
        <w:rPr>
          <w:lang w:val="hr-HR"/>
        </w:rPr>
        <w:t xml:space="preserve"> </w:t>
      </w:r>
      <w:r>
        <w:rPr>
          <w:lang w:val="hr-HR"/>
        </w:rPr>
        <w:t>значај</w:t>
      </w:r>
      <w:r w:rsidR="006B4877">
        <w:rPr>
          <w:lang w:val="hr-HR"/>
        </w:rPr>
        <w:t xml:space="preserve"> </w:t>
      </w:r>
      <w:r>
        <w:rPr>
          <w:lang w:val="hr-HR"/>
        </w:rPr>
        <w:t>проблематике</w:t>
      </w:r>
      <w:r w:rsidR="006B4877">
        <w:rPr>
          <w:lang w:val="hr-HR"/>
        </w:rPr>
        <w:t xml:space="preserve"> </w:t>
      </w:r>
      <w:r>
        <w:rPr>
          <w:lang w:val="hr-HR"/>
        </w:rPr>
        <w:t>и</w:t>
      </w:r>
      <w:r w:rsidR="006B4877">
        <w:rPr>
          <w:lang w:val="hr-HR"/>
        </w:rPr>
        <w:t xml:space="preserve"> </w:t>
      </w:r>
      <w:r>
        <w:rPr>
          <w:lang w:val="hr-HR"/>
        </w:rPr>
        <w:t>квалитет</w:t>
      </w:r>
      <w:r w:rsidR="006B4877">
        <w:rPr>
          <w:lang w:val="hr-HR"/>
        </w:rPr>
        <w:t xml:space="preserve"> </w:t>
      </w:r>
      <w:r w:rsidR="00455008">
        <w:t>једног броја</w:t>
      </w:r>
      <w:r w:rsidR="006B4877">
        <w:rPr>
          <w:lang w:val="hr-HR"/>
        </w:rPr>
        <w:t xml:space="preserve"> </w:t>
      </w:r>
      <w:r>
        <w:rPr>
          <w:lang w:val="hr-HR"/>
        </w:rPr>
        <w:t>радова</w:t>
      </w:r>
      <w:r w:rsidR="006B4877">
        <w:rPr>
          <w:lang w:val="hr-HR"/>
        </w:rPr>
        <w:t xml:space="preserve"> </w:t>
      </w:r>
      <w:r w:rsidR="00104ABC">
        <w:t xml:space="preserve">које је </w:t>
      </w:r>
      <w:r>
        <w:rPr>
          <w:lang w:val="hr-HR"/>
        </w:rPr>
        <w:t>др</w:t>
      </w:r>
      <w:r w:rsidR="006B4877">
        <w:rPr>
          <w:lang w:val="hr-HR"/>
        </w:rPr>
        <w:t xml:space="preserve"> </w:t>
      </w:r>
      <w:r w:rsidR="00104ABC">
        <w:t xml:space="preserve">Вера Спасеновић </w:t>
      </w:r>
      <w:r>
        <w:rPr>
          <w:lang w:val="hr-HR"/>
        </w:rPr>
        <w:t>објав</w:t>
      </w:r>
      <w:r w:rsidR="00104ABC">
        <w:t>ила</w:t>
      </w:r>
      <w:r w:rsidR="006B4877">
        <w:rPr>
          <w:lang w:val="hr-HR"/>
        </w:rPr>
        <w:t xml:space="preserve"> </w:t>
      </w:r>
      <w:r>
        <w:rPr>
          <w:lang w:val="hr-HR"/>
        </w:rPr>
        <w:t>у</w:t>
      </w:r>
      <w:r w:rsidR="006B4877">
        <w:rPr>
          <w:lang w:val="hr-HR"/>
        </w:rPr>
        <w:t xml:space="preserve"> </w:t>
      </w:r>
      <w:r>
        <w:rPr>
          <w:lang w:val="hr-HR"/>
        </w:rPr>
        <w:t>п</w:t>
      </w:r>
      <w:r w:rsidR="00917447">
        <w:t>ериоду након избора у з</w:t>
      </w:r>
      <w:r w:rsidR="00443FF3">
        <w:t>вање ванредног професора</w:t>
      </w:r>
      <w:r w:rsidR="00917447">
        <w:t>.</w:t>
      </w:r>
      <w:r w:rsidR="006B4877">
        <w:rPr>
          <w:lang w:val="hr-HR"/>
        </w:rPr>
        <w:t xml:space="preserve"> </w:t>
      </w:r>
    </w:p>
    <w:p w:rsidR="006B4877" w:rsidRDefault="006B4877" w:rsidP="006B4877">
      <w:pPr>
        <w:jc w:val="both"/>
        <w:rPr>
          <w:lang w:val="hr-HR"/>
        </w:rPr>
      </w:pPr>
    </w:p>
    <w:p w:rsidR="00C009E2" w:rsidRPr="00F07DA7" w:rsidRDefault="00C009E2" w:rsidP="00C009E2">
      <w:pPr>
        <w:jc w:val="both"/>
        <w:rPr>
          <w:color w:val="000000" w:themeColor="text1"/>
        </w:rPr>
      </w:pPr>
      <w:r w:rsidRPr="00F07DA7">
        <w:rPr>
          <w:lang w:val="hr-HR"/>
        </w:rPr>
        <w:t>У раду</w:t>
      </w:r>
      <w:r w:rsidRPr="00F07DA7">
        <w:t xml:space="preserve"> </w:t>
      </w:r>
      <w:r w:rsidRPr="00F07DA7">
        <w:rPr>
          <w:i/>
          <w:lang w:val="en-GB"/>
        </w:rPr>
        <w:t>Teacher professional development in the field of inclusive education: the case of Serbia</w:t>
      </w:r>
      <w:r w:rsidRPr="00F07DA7">
        <w:rPr>
          <w:i/>
          <w:lang w:val="sl-SI"/>
        </w:rPr>
        <w:t xml:space="preserve"> </w:t>
      </w:r>
      <w:r w:rsidR="003E234B">
        <w:rPr>
          <w:lang w:val="sl-SI"/>
        </w:rPr>
        <w:t>(коаутор</w:t>
      </w:r>
      <w:r w:rsidRPr="00F07DA7">
        <w:rPr>
          <w:lang w:val="sl-SI"/>
        </w:rPr>
        <w:t xml:space="preserve"> </w:t>
      </w:r>
      <w:r w:rsidRPr="00F07DA7">
        <w:t>Н. Матовић</w:t>
      </w:r>
      <w:r w:rsidRPr="00F07DA7">
        <w:rPr>
          <w:lang w:val="sl-SI"/>
        </w:rPr>
        <w:t xml:space="preserve">) </w:t>
      </w:r>
      <w:r w:rsidRPr="00F07DA7">
        <w:t>разматра се питање оспособљености наставника за рад у инклузивним условима</w:t>
      </w:r>
      <w:r w:rsidR="003E234B">
        <w:t>. Износе се резултати е</w:t>
      </w:r>
      <w:r>
        <w:t>мпиријско</w:t>
      </w:r>
      <w:r w:rsidR="003E234B">
        <w:t>г</w:t>
      </w:r>
      <w:r>
        <w:t xml:space="preserve"> истраживање, спроведено</w:t>
      </w:r>
      <w:r w:rsidR="003E234B">
        <w:t>г</w:t>
      </w:r>
      <w:r>
        <w:t xml:space="preserve"> са циљем да се </w:t>
      </w:r>
      <w:r w:rsidRPr="00F07DA7">
        <w:t>утврди како</w:t>
      </w:r>
      <w:r w:rsidRPr="00F07DA7">
        <w:rPr>
          <w:lang w:val="sr-Latn-CS"/>
        </w:rPr>
        <w:t xml:space="preserve"> наставници разредне и предметне наставе у Србији процењују властиту припремљеност за рад са децом са сметњама у развоју, допринос и ефекте појединих видова професионалног развоја њиховој оспособљености за рад у инклузивним условима, као и постојање евентуалних разлика у вези с тим питањима између ове две групе наставника</w:t>
      </w:r>
      <w:r w:rsidR="003E234B">
        <w:t>. налази су показали</w:t>
      </w:r>
      <w:r>
        <w:t xml:space="preserve"> да наставници </w:t>
      </w:r>
      <w:r w:rsidRPr="00F07DA7">
        <w:t>процењују да су осредње припремљени за рад са децом са сметњама у развоју</w:t>
      </w:r>
      <w:r>
        <w:t xml:space="preserve"> </w:t>
      </w:r>
      <w:r w:rsidRPr="00F07DA7">
        <w:t>и да је допринос иницијалног</w:t>
      </w:r>
      <w:r w:rsidRPr="00F07DA7">
        <w:rPr>
          <w:color w:val="000000" w:themeColor="text1"/>
        </w:rPr>
        <w:t xml:space="preserve"> образовања и похађања семинара у том домену веома скроман. Ефекти семинара се, према мишљењу наставника, превасходно огледају у проширивању теоријских знања, а мање у унапређивању потребних вештина и посебно промени ставова везаних за образовање деце са сметњама у развоју у редовној школи. У раду се дискутују могући разлози таквог </w:t>
      </w:r>
      <w:r w:rsidRPr="00F07DA7">
        <w:rPr>
          <w:color w:val="000000" w:themeColor="text1"/>
        </w:rPr>
        <w:lastRenderedPageBreak/>
        <w:t>стања и износе препоруке о могућностима унапређивања компетенција наставника за инклузивну праксу.</w:t>
      </w:r>
    </w:p>
    <w:p w:rsidR="00917447" w:rsidRDefault="00917447" w:rsidP="008837AC">
      <w:pPr>
        <w:jc w:val="both"/>
        <w:rPr>
          <w:bCs/>
        </w:rPr>
      </w:pPr>
    </w:p>
    <w:p w:rsidR="00E224D0" w:rsidRPr="004C72B1" w:rsidRDefault="00E224D0" w:rsidP="00E224D0">
      <w:pPr>
        <w:jc w:val="both"/>
        <w:rPr>
          <w:lang w:val="sr-Latn-CS"/>
        </w:rPr>
      </w:pPr>
      <w:r w:rsidRPr="004C72B1">
        <w:t xml:space="preserve">У раду </w:t>
      </w:r>
      <w:r w:rsidRPr="004C72B1">
        <w:rPr>
          <w:i/>
        </w:rPr>
        <w:t>Д</w:t>
      </w:r>
      <w:r w:rsidRPr="004C72B1">
        <w:rPr>
          <w:i/>
          <w:lang w:val="sr-Latn-CS"/>
        </w:rPr>
        <w:t>уално образовање: могућности, претпоставке и изазови остваривања</w:t>
      </w:r>
      <w:r w:rsidRPr="004C72B1">
        <w:rPr>
          <w:lang w:val="sr-Latn-CS"/>
        </w:rPr>
        <w:t xml:space="preserve"> </w:t>
      </w:r>
      <w:r w:rsidRPr="004C72B1">
        <w:t>указује се да се многе државе,  у</w:t>
      </w:r>
      <w:r w:rsidRPr="004C72B1">
        <w:rPr>
          <w:lang w:val="sr-Latn-CS"/>
        </w:rPr>
        <w:t xml:space="preserve"> настојању да унапреде организацију и начин функционисања средњег стручног образовања</w:t>
      </w:r>
      <w:r w:rsidRPr="004C72B1">
        <w:t>,</w:t>
      </w:r>
      <w:r w:rsidRPr="004C72B1">
        <w:rPr>
          <w:lang w:val="sr-Latn-CS"/>
        </w:rPr>
        <w:t xml:space="preserve"> осло</w:t>
      </w:r>
      <w:r w:rsidRPr="004C72B1">
        <w:t>њају</w:t>
      </w:r>
      <w:r w:rsidRPr="004C72B1">
        <w:rPr>
          <w:lang w:val="sr-Latn-CS"/>
        </w:rPr>
        <w:t xml:space="preserve"> на искуства земаља које имају развијен дуални модел стручног образовања и обуке. Имајући у виду да се туђа решења не могу копирати, тј. директно преносити у средину чији је друштвено-економски и образовни контекст различит, у раду се разматрају могућности и претпоставк</w:t>
      </w:r>
      <w:r>
        <w:t>е</w:t>
      </w:r>
      <w:r w:rsidRPr="004C72B1">
        <w:rPr>
          <w:lang w:val="sr-Latn-CS"/>
        </w:rPr>
        <w:t xml:space="preserve"> успешне примене дуалног образовања у </w:t>
      </w:r>
      <w:r>
        <w:t>земљама које се ослањају на туђи модел</w:t>
      </w:r>
      <w:r w:rsidRPr="004C72B1">
        <w:rPr>
          <w:lang w:val="sr-Latn-CS"/>
        </w:rPr>
        <w:t>.</w:t>
      </w:r>
      <w:r w:rsidRPr="004C72B1">
        <w:t xml:space="preserve"> </w:t>
      </w:r>
      <w:r w:rsidRPr="004C72B1">
        <w:rPr>
          <w:lang w:val="sr-Latn-CS"/>
        </w:rPr>
        <w:t xml:space="preserve">Указује се, такође, на одређене изазове у остваривању дуалног образовања, који се истовремено могу разумети и као ограничавајуће околности за његово увођење и примену. </w:t>
      </w:r>
      <w:r w:rsidR="003E234B">
        <w:t xml:space="preserve">Износи се став </w:t>
      </w:r>
      <w:r w:rsidRPr="004C72B1">
        <w:rPr>
          <w:lang w:val="sr-Latn-CS"/>
        </w:rPr>
        <w:t xml:space="preserve">да је приликом реформисања средњег стручног образовања потребно прво сагледати стање и потребе у сопственом систему, а тек након тога </w:t>
      </w:r>
      <w:r w:rsidR="003E234B">
        <w:t xml:space="preserve">треба </w:t>
      </w:r>
      <w:r w:rsidRPr="004C72B1">
        <w:rPr>
          <w:lang w:val="sr-Latn-CS"/>
        </w:rPr>
        <w:t>пажљиво размотрити који елементи дуалног модела могу бити корисни за дати образовни систем и на који начин се они могу прилагодити да би се интегрисали у постојећи контекст.</w:t>
      </w:r>
    </w:p>
    <w:p w:rsidR="00110A3C" w:rsidRDefault="00110A3C" w:rsidP="008837AC">
      <w:pPr>
        <w:jc w:val="both"/>
      </w:pPr>
    </w:p>
    <w:p w:rsidR="003715B0" w:rsidRDefault="00110A3C" w:rsidP="008837AC">
      <w:pPr>
        <w:jc w:val="both"/>
      </w:pPr>
      <w:r>
        <w:t xml:space="preserve">Рад под називом </w:t>
      </w:r>
      <w:r w:rsidRPr="00546ECF">
        <w:rPr>
          <w:i/>
        </w:rPr>
        <w:t xml:space="preserve">Диференцијација у обавезном образовању: </w:t>
      </w:r>
      <w:r w:rsidRPr="00546ECF">
        <w:rPr>
          <w:bCs/>
          <w:i/>
        </w:rPr>
        <w:t>компаративни преглед политика и пракси у европским земљама</w:t>
      </w:r>
      <w:r>
        <w:rPr>
          <w:bCs/>
        </w:rPr>
        <w:t xml:space="preserve"> посвећен је сагледавању различитих </w:t>
      </w:r>
      <w:r>
        <w:t>видова</w:t>
      </w:r>
      <w:r w:rsidRPr="00546ECF">
        <w:t xml:space="preserve"> </w:t>
      </w:r>
      <w:r>
        <w:t>диренцијације</w:t>
      </w:r>
      <w:r w:rsidRPr="00546ECF">
        <w:t xml:space="preserve"> </w:t>
      </w:r>
      <w:r>
        <w:t>у</w:t>
      </w:r>
      <w:r w:rsidRPr="00546ECF">
        <w:t xml:space="preserve"> </w:t>
      </w:r>
      <w:r>
        <w:t>области</w:t>
      </w:r>
      <w:r w:rsidRPr="00546ECF">
        <w:t xml:space="preserve"> </w:t>
      </w:r>
      <w:r>
        <w:t>образовања</w:t>
      </w:r>
      <w:r w:rsidRPr="00546ECF">
        <w:t xml:space="preserve">, </w:t>
      </w:r>
      <w:r>
        <w:t>којима</w:t>
      </w:r>
      <w:r w:rsidRPr="00546ECF">
        <w:t xml:space="preserve"> </w:t>
      </w:r>
      <w:r>
        <w:t>покушава</w:t>
      </w:r>
      <w:r w:rsidRPr="00546ECF">
        <w:t xml:space="preserve"> </w:t>
      </w:r>
      <w:r>
        <w:t>да</w:t>
      </w:r>
      <w:r w:rsidRPr="00546ECF">
        <w:t xml:space="preserve"> </w:t>
      </w:r>
      <w:r>
        <w:t>се</w:t>
      </w:r>
      <w:r w:rsidRPr="00546ECF">
        <w:t xml:space="preserve"> </w:t>
      </w:r>
      <w:r>
        <w:t>одговори</w:t>
      </w:r>
      <w:r w:rsidRPr="00546ECF">
        <w:t xml:space="preserve"> </w:t>
      </w:r>
      <w:r>
        <w:t>на</w:t>
      </w:r>
      <w:r w:rsidRPr="00546ECF">
        <w:t xml:space="preserve"> </w:t>
      </w:r>
      <w:r>
        <w:t>разлике</w:t>
      </w:r>
      <w:r w:rsidRPr="00546ECF">
        <w:t xml:space="preserve"> </w:t>
      </w:r>
      <w:r>
        <w:t>у</w:t>
      </w:r>
      <w:r w:rsidRPr="00546ECF">
        <w:t xml:space="preserve"> </w:t>
      </w:r>
      <w:r>
        <w:t>способностима</w:t>
      </w:r>
      <w:r w:rsidRPr="00546ECF">
        <w:t xml:space="preserve"> </w:t>
      </w:r>
      <w:r>
        <w:t>и</w:t>
      </w:r>
      <w:r w:rsidRPr="00546ECF">
        <w:t xml:space="preserve"> </w:t>
      </w:r>
      <w:r>
        <w:t>постигнућима</w:t>
      </w:r>
      <w:r w:rsidRPr="00546ECF">
        <w:t xml:space="preserve"> </w:t>
      </w:r>
      <w:r>
        <w:t>међу</w:t>
      </w:r>
      <w:r w:rsidRPr="00546ECF">
        <w:t xml:space="preserve"> </w:t>
      </w:r>
      <w:r>
        <w:t>ученицима у школском образовању</w:t>
      </w:r>
      <w:r w:rsidRPr="00546ECF">
        <w:t xml:space="preserve">. </w:t>
      </w:r>
      <w:r>
        <w:t>У</w:t>
      </w:r>
      <w:r w:rsidRPr="00546ECF">
        <w:t xml:space="preserve"> </w:t>
      </w:r>
      <w:r>
        <w:t>раду</w:t>
      </w:r>
      <w:r w:rsidRPr="00546ECF">
        <w:t xml:space="preserve"> </w:t>
      </w:r>
      <w:r>
        <w:t>се</w:t>
      </w:r>
      <w:r w:rsidRPr="00546ECF">
        <w:t xml:space="preserve"> </w:t>
      </w:r>
      <w:r>
        <w:t>разматра</w:t>
      </w:r>
      <w:r w:rsidRPr="00546ECF">
        <w:t xml:space="preserve"> </w:t>
      </w:r>
      <w:r>
        <w:t>да</w:t>
      </w:r>
      <w:r w:rsidRPr="00546ECF">
        <w:t xml:space="preserve"> </w:t>
      </w:r>
      <w:r>
        <w:t>ли</w:t>
      </w:r>
      <w:r w:rsidRPr="00546ECF">
        <w:t xml:space="preserve">, </w:t>
      </w:r>
      <w:r>
        <w:t>када</w:t>
      </w:r>
      <w:r w:rsidRPr="00546ECF">
        <w:t xml:space="preserve"> </w:t>
      </w:r>
      <w:r>
        <w:t>и</w:t>
      </w:r>
      <w:r w:rsidRPr="00546ECF">
        <w:t xml:space="preserve"> </w:t>
      </w:r>
      <w:r>
        <w:t>како</w:t>
      </w:r>
      <w:r w:rsidRPr="00546ECF">
        <w:t xml:space="preserve"> </w:t>
      </w:r>
      <w:r>
        <w:t>се</w:t>
      </w:r>
      <w:r w:rsidRPr="00546ECF">
        <w:t xml:space="preserve"> </w:t>
      </w:r>
      <w:r>
        <w:t>остварује</w:t>
      </w:r>
      <w:r w:rsidRPr="00546ECF">
        <w:t xml:space="preserve"> </w:t>
      </w:r>
      <w:r>
        <w:t>усмеравање</w:t>
      </w:r>
      <w:r w:rsidRPr="00546ECF">
        <w:t xml:space="preserve"> </w:t>
      </w:r>
      <w:r>
        <w:t>и</w:t>
      </w:r>
      <w:r w:rsidRPr="00546ECF">
        <w:t xml:space="preserve"> </w:t>
      </w:r>
      <w:r>
        <w:t>раздвајање</w:t>
      </w:r>
      <w:r w:rsidRPr="00546ECF">
        <w:t xml:space="preserve"> </w:t>
      </w:r>
      <w:r>
        <w:t>ученика</w:t>
      </w:r>
      <w:r w:rsidRPr="00546ECF">
        <w:t xml:space="preserve">, </w:t>
      </w:r>
      <w:r>
        <w:t>било</w:t>
      </w:r>
      <w:r w:rsidRPr="00546ECF">
        <w:t xml:space="preserve"> </w:t>
      </w:r>
      <w:r>
        <w:t>између</w:t>
      </w:r>
      <w:r w:rsidRPr="00546ECF">
        <w:t xml:space="preserve"> </w:t>
      </w:r>
      <w:r>
        <w:t>различитих</w:t>
      </w:r>
      <w:r w:rsidRPr="00546ECF">
        <w:t xml:space="preserve"> </w:t>
      </w:r>
      <w:r>
        <w:t>школа</w:t>
      </w:r>
      <w:r w:rsidRPr="00546ECF">
        <w:t xml:space="preserve"> </w:t>
      </w:r>
      <w:r>
        <w:t>или</w:t>
      </w:r>
      <w:r w:rsidRPr="00546ECF">
        <w:t xml:space="preserve"> </w:t>
      </w:r>
      <w:r>
        <w:t>унутар</w:t>
      </w:r>
      <w:r w:rsidRPr="00546ECF">
        <w:t xml:space="preserve"> </w:t>
      </w:r>
      <w:r>
        <w:t>школе</w:t>
      </w:r>
      <w:r w:rsidRPr="00546ECF">
        <w:t xml:space="preserve">. </w:t>
      </w:r>
      <w:r>
        <w:t>С</w:t>
      </w:r>
      <w:r w:rsidRPr="00546ECF">
        <w:t xml:space="preserve"> </w:t>
      </w:r>
      <w:r>
        <w:t>обзиром</w:t>
      </w:r>
      <w:r w:rsidRPr="00546ECF">
        <w:t xml:space="preserve"> </w:t>
      </w:r>
      <w:r>
        <w:t>да</w:t>
      </w:r>
      <w:r w:rsidRPr="00546ECF">
        <w:t xml:space="preserve"> </w:t>
      </w:r>
      <w:r>
        <w:t>међу</w:t>
      </w:r>
      <w:r w:rsidRPr="00546ECF">
        <w:t xml:space="preserve"> </w:t>
      </w:r>
      <w:r>
        <w:t>одређеним</w:t>
      </w:r>
      <w:r w:rsidRPr="00546ECF">
        <w:t xml:space="preserve"> </w:t>
      </w:r>
      <w:r>
        <w:t>школским</w:t>
      </w:r>
      <w:r w:rsidRPr="00546ECF">
        <w:t xml:space="preserve"> </w:t>
      </w:r>
      <w:r>
        <w:t>системима</w:t>
      </w:r>
      <w:r w:rsidRPr="00546ECF">
        <w:t xml:space="preserve"> </w:t>
      </w:r>
      <w:r>
        <w:t>постоје</w:t>
      </w:r>
      <w:r w:rsidRPr="00546ECF">
        <w:t xml:space="preserve"> </w:t>
      </w:r>
      <w:r>
        <w:t>значајне</w:t>
      </w:r>
      <w:r w:rsidRPr="00546ECF">
        <w:t xml:space="preserve"> </w:t>
      </w:r>
      <w:r>
        <w:t>сличности</w:t>
      </w:r>
      <w:r w:rsidRPr="00546ECF">
        <w:t xml:space="preserve"> </w:t>
      </w:r>
      <w:r>
        <w:t>у</w:t>
      </w:r>
      <w:r w:rsidRPr="00546ECF">
        <w:t xml:space="preserve"> </w:t>
      </w:r>
      <w:r>
        <w:t>погледу</w:t>
      </w:r>
      <w:r w:rsidRPr="00546ECF">
        <w:t xml:space="preserve"> </w:t>
      </w:r>
      <w:r>
        <w:t>структуре</w:t>
      </w:r>
      <w:r w:rsidRPr="00546ECF">
        <w:t xml:space="preserve"> </w:t>
      </w:r>
      <w:r>
        <w:t>и</w:t>
      </w:r>
      <w:r w:rsidRPr="00546ECF">
        <w:t xml:space="preserve"> </w:t>
      </w:r>
      <w:r>
        <w:t>организације</w:t>
      </w:r>
      <w:r w:rsidRPr="00546ECF">
        <w:t xml:space="preserve"> </w:t>
      </w:r>
      <w:r>
        <w:t>обавезног</w:t>
      </w:r>
      <w:r w:rsidRPr="00546ECF">
        <w:t xml:space="preserve"> </w:t>
      </w:r>
      <w:r>
        <w:t>образовања</w:t>
      </w:r>
      <w:r w:rsidRPr="00546ECF">
        <w:t xml:space="preserve">, </w:t>
      </w:r>
      <w:r>
        <w:t>па</w:t>
      </w:r>
      <w:r w:rsidRPr="00546ECF">
        <w:t xml:space="preserve"> </w:t>
      </w:r>
      <w:r>
        <w:t>и</w:t>
      </w:r>
      <w:r w:rsidRPr="00546ECF">
        <w:t xml:space="preserve"> </w:t>
      </w:r>
      <w:r>
        <w:t>начина</w:t>
      </w:r>
      <w:r w:rsidRPr="00546ECF">
        <w:t xml:space="preserve"> </w:t>
      </w:r>
      <w:r>
        <w:t>осваривања</w:t>
      </w:r>
      <w:r w:rsidRPr="00546ECF">
        <w:t xml:space="preserve"> </w:t>
      </w:r>
      <w:r>
        <w:t>диференцијације</w:t>
      </w:r>
      <w:r w:rsidRPr="00546ECF">
        <w:t xml:space="preserve">, </w:t>
      </w:r>
      <w:r>
        <w:t>у</w:t>
      </w:r>
      <w:r w:rsidRPr="00546ECF">
        <w:t xml:space="preserve"> </w:t>
      </w:r>
      <w:r>
        <w:t>раду</w:t>
      </w:r>
      <w:r w:rsidRPr="00546ECF">
        <w:t xml:space="preserve"> </w:t>
      </w:r>
      <w:r>
        <w:t>се</w:t>
      </w:r>
      <w:r w:rsidRPr="00546ECF">
        <w:t xml:space="preserve"> </w:t>
      </w:r>
      <w:r>
        <w:t>указује</w:t>
      </w:r>
      <w:r w:rsidRPr="00546ECF">
        <w:t xml:space="preserve"> </w:t>
      </w:r>
      <w:r>
        <w:t>на</w:t>
      </w:r>
      <w:r w:rsidRPr="00546ECF">
        <w:t xml:space="preserve"> </w:t>
      </w:r>
      <w:r>
        <w:t>специфичности</w:t>
      </w:r>
      <w:r w:rsidRPr="00546ECF">
        <w:t xml:space="preserve"> </w:t>
      </w:r>
      <w:r>
        <w:t>остваривања</w:t>
      </w:r>
      <w:r w:rsidRPr="00546ECF">
        <w:t xml:space="preserve"> </w:t>
      </w:r>
      <w:r>
        <w:t>диференцијације</w:t>
      </w:r>
      <w:r w:rsidRPr="00546ECF">
        <w:t xml:space="preserve"> </w:t>
      </w:r>
      <w:r>
        <w:t>у</w:t>
      </w:r>
      <w:r w:rsidRPr="00546ECF">
        <w:t xml:space="preserve"> </w:t>
      </w:r>
      <w:r>
        <w:t>току</w:t>
      </w:r>
      <w:r w:rsidRPr="00546ECF">
        <w:t xml:space="preserve"> </w:t>
      </w:r>
      <w:r>
        <w:t>обавезног</w:t>
      </w:r>
      <w:r w:rsidRPr="00546ECF">
        <w:t xml:space="preserve"> </w:t>
      </w:r>
      <w:r>
        <w:t>образовања</w:t>
      </w:r>
      <w:r w:rsidRPr="00546ECF">
        <w:t xml:space="preserve"> </w:t>
      </w:r>
      <w:r>
        <w:t>у</w:t>
      </w:r>
      <w:r w:rsidRPr="00546ECF">
        <w:t xml:space="preserve"> </w:t>
      </w:r>
      <w:r>
        <w:t>три</w:t>
      </w:r>
      <w:r w:rsidRPr="00546ECF">
        <w:t xml:space="preserve"> </w:t>
      </w:r>
      <w:r>
        <w:t>групе</w:t>
      </w:r>
      <w:r w:rsidRPr="00546ECF">
        <w:t xml:space="preserve"> </w:t>
      </w:r>
      <w:r>
        <w:t>земаља</w:t>
      </w:r>
      <w:r w:rsidRPr="00546ECF">
        <w:t xml:space="preserve">, </w:t>
      </w:r>
      <w:r>
        <w:t>односно</w:t>
      </w:r>
      <w:r w:rsidRPr="00546ECF">
        <w:t xml:space="preserve"> </w:t>
      </w:r>
      <w:r>
        <w:t>даје</w:t>
      </w:r>
      <w:r w:rsidRPr="00546ECF">
        <w:t xml:space="preserve"> </w:t>
      </w:r>
      <w:r>
        <w:t>се</w:t>
      </w:r>
      <w:r w:rsidRPr="00546ECF">
        <w:t xml:space="preserve"> </w:t>
      </w:r>
      <w:r>
        <w:t>опис</w:t>
      </w:r>
      <w:r w:rsidRPr="00546ECF">
        <w:t xml:space="preserve"> </w:t>
      </w:r>
      <w:r>
        <w:t>и</w:t>
      </w:r>
      <w:r w:rsidRPr="00546ECF">
        <w:t xml:space="preserve"> </w:t>
      </w:r>
      <w:r>
        <w:t>анализа</w:t>
      </w:r>
      <w:r w:rsidRPr="00546ECF">
        <w:t xml:space="preserve"> </w:t>
      </w:r>
      <w:r>
        <w:t>три</w:t>
      </w:r>
      <w:r w:rsidRPr="00546ECF">
        <w:t xml:space="preserve"> </w:t>
      </w:r>
      <w:r>
        <w:t>различита</w:t>
      </w:r>
      <w:r w:rsidRPr="00546ECF">
        <w:t xml:space="preserve"> </w:t>
      </w:r>
      <w:r>
        <w:t>модела</w:t>
      </w:r>
      <w:r w:rsidRPr="00546ECF">
        <w:t xml:space="preserve"> </w:t>
      </w:r>
      <w:r>
        <w:t>која</w:t>
      </w:r>
      <w:r w:rsidRPr="00546ECF">
        <w:t xml:space="preserve"> </w:t>
      </w:r>
      <w:r>
        <w:t>карактеришу</w:t>
      </w:r>
      <w:r w:rsidRPr="00546ECF">
        <w:t xml:space="preserve"> </w:t>
      </w:r>
      <w:r>
        <w:t>одређене</w:t>
      </w:r>
      <w:r w:rsidRPr="00546ECF">
        <w:t xml:space="preserve"> </w:t>
      </w:r>
      <w:r>
        <w:t>заједничке</w:t>
      </w:r>
      <w:r w:rsidRPr="00546ECF">
        <w:t xml:space="preserve"> </w:t>
      </w:r>
      <w:r>
        <w:t>одлике</w:t>
      </w:r>
      <w:r w:rsidRPr="00546ECF">
        <w:t xml:space="preserve"> </w:t>
      </w:r>
      <w:r>
        <w:t>у</w:t>
      </w:r>
      <w:r w:rsidRPr="00546ECF">
        <w:t xml:space="preserve"> </w:t>
      </w:r>
      <w:r>
        <w:t>погледу</w:t>
      </w:r>
      <w:r w:rsidRPr="00546ECF">
        <w:t xml:space="preserve"> </w:t>
      </w:r>
      <w:r>
        <w:t>примењених</w:t>
      </w:r>
      <w:r w:rsidRPr="00546ECF">
        <w:t xml:space="preserve"> </w:t>
      </w:r>
      <w:r>
        <w:t>механизама</w:t>
      </w:r>
      <w:r w:rsidRPr="00546ECF">
        <w:t xml:space="preserve"> </w:t>
      </w:r>
      <w:r>
        <w:t>диференцијације</w:t>
      </w:r>
      <w:r w:rsidRPr="00546ECF">
        <w:t xml:space="preserve">: </w:t>
      </w:r>
      <w:r>
        <w:t>германски</w:t>
      </w:r>
      <w:r w:rsidRPr="00546ECF">
        <w:t xml:space="preserve">, </w:t>
      </w:r>
      <w:r>
        <w:t>скандинавски</w:t>
      </w:r>
      <w:r w:rsidRPr="00546ECF">
        <w:t xml:space="preserve"> </w:t>
      </w:r>
      <w:r>
        <w:t>и</w:t>
      </w:r>
      <w:r w:rsidRPr="00546ECF">
        <w:t xml:space="preserve"> </w:t>
      </w:r>
      <w:r>
        <w:t>англосаксонски</w:t>
      </w:r>
      <w:r w:rsidRPr="00546ECF">
        <w:t xml:space="preserve">. </w:t>
      </w:r>
      <w:r>
        <w:t>У</w:t>
      </w:r>
      <w:r w:rsidRPr="00546ECF">
        <w:t xml:space="preserve"> </w:t>
      </w:r>
      <w:r>
        <w:t>погледу</w:t>
      </w:r>
      <w:r w:rsidRPr="00546ECF">
        <w:t xml:space="preserve"> </w:t>
      </w:r>
      <w:r>
        <w:t>ефеката</w:t>
      </w:r>
      <w:r w:rsidRPr="00546ECF">
        <w:t xml:space="preserve"> </w:t>
      </w:r>
      <w:r>
        <w:t>диференцијације</w:t>
      </w:r>
      <w:r w:rsidRPr="00546ECF">
        <w:t xml:space="preserve"> </w:t>
      </w:r>
      <w:r>
        <w:t>на</w:t>
      </w:r>
      <w:r w:rsidRPr="00546ECF">
        <w:t xml:space="preserve"> </w:t>
      </w:r>
      <w:r>
        <w:t>једнакоправност</w:t>
      </w:r>
      <w:r w:rsidRPr="00546ECF">
        <w:t xml:space="preserve"> </w:t>
      </w:r>
      <w:r>
        <w:t>у</w:t>
      </w:r>
      <w:r w:rsidRPr="00546ECF">
        <w:t xml:space="preserve"> </w:t>
      </w:r>
      <w:r>
        <w:t>образовању</w:t>
      </w:r>
      <w:r w:rsidRPr="00546ECF">
        <w:t xml:space="preserve">, </w:t>
      </w:r>
      <w:r>
        <w:t>скандинавски</w:t>
      </w:r>
      <w:r w:rsidRPr="00546ECF">
        <w:t xml:space="preserve"> </w:t>
      </w:r>
      <w:r>
        <w:t>модел</w:t>
      </w:r>
      <w:r w:rsidRPr="00546ECF">
        <w:t xml:space="preserve"> </w:t>
      </w:r>
      <w:r>
        <w:t>се</w:t>
      </w:r>
      <w:r w:rsidRPr="00546ECF">
        <w:t xml:space="preserve"> </w:t>
      </w:r>
      <w:r>
        <w:t>показује</w:t>
      </w:r>
      <w:r w:rsidRPr="00546ECF">
        <w:t xml:space="preserve"> </w:t>
      </w:r>
      <w:r>
        <w:t>као</w:t>
      </w:r>
      <w:r w:rsidRPr="00546ECF">
        <w:t xml:space="preserve"> </w:t>
      </w:r>
      <w:r>
        <w:t>веома</w:t>
      </w:r>
      <w:r w:rsidRPr="00546ECF">
        <w:t xml:space="preserve"> </w:t>
      </w:r>
      <w:r>
        <w:t>успешан</w:t>
      </w:r>
      <w:r w:rsidRPr="00546ECF">
        <w:t xml:space="preserve">, </w:t>
      </w:r>
      <w:r>
        <w:t>док</w:t>
      </w:r>
      <w:r w:rsidRPr="00546ECF">
        <w:t xml:space="preserve"> </w:t>
      </w:r>
      <w:r>
        <w:t>је</w:t>
      </w:r>
      <w:r w:rsidRPr="00546ECF">
        <w:t xml:space="preserve"> </w:t>
      </w:r>
      <w:r>
        <w:t>у</w:t>
      </w:r>
      <w:r w:rsidRPr="00546ECF">
        <w:t xml:space="preserve"> </w:t>
      </w:r>
      <w:r>
        <w:t>системима</w:t>
      </w:r>
      <w:r w:rsidRPr="00546ECF">
        <w:t xml:space="preserve"> </w:t>
      </w:r>
      <w:r>
        <w:t>сврстаним</w:t>
      </w:r>
      <w:r w:rsidRPr="00546ECF">
        <w:t xml:space="preserve"> </w:t>
      </w:r>
      <w:r>
        <w:t>у</w:t>
      </w:r>
      <w:r w:rsidRPr="00546ECF">
        <w:t xml:space="preserve"> </w:t>
      </w:r>
      <w:r>
        <w:t>германски</w:t>
      </w:r>
      <w:r w:rsidRPr="00546ECF">
        <w:t xml:space="preserve"> </w:t>
      </w:r>
      <w:r>
        <w:t>модел</w:t>
      </w:r>
      <w:r w:rsidRPr="00546ECF">
        <w:t xml:space="preserve">, </w:t>
      </w:r>
      <w:r>
        <w:t>праведност</w:t>
      </w:r>
      <w:r w:rsidRPr="00546ECF">
        <w:t xml:space="preserve"> </w:t>
      </w:r>
      <w:r>
        <w:t>у</w:t>
      </w:r>
      <w:r w:rsidRPr="00546ECF">
        <w:t xml:space="preserve"> </w:t>
      </w:r>
      <w:r>
        <w:t>образовању</w:t>
      </w:r>
      <w:r w:rsidRPr="00546ECF">
        <w:t xml:space="preserve"> </w:t>
      </w:r>
      <w:r>
        <w:t>по</w:t>
      </w:r>
      <w:r w:rsidRPr="00546ECF">
        <w:t xml:space="preserve"> </w:t>
      </w:r>
      <w:r>
        <w:t>правилу</w:t>
      </w:r>
      <w:r w:rsidRPr="00546ECF">
        <w:t xml:space="preserve"> </w:t>
      </w:r>
      <w:r>
        <w:t>мање</w:t>
      </w:r>
      <w:r w:rsidRPr="00546ECF">
        <w:t xml:space="preserve"> </w:t>
      </w:r>
      <w:r>
        <w:t>изражена</w:t>
      </w:r>
      <w:r w:rsidRPr="00546ECF">
        <w:t xml:space="preserve">.   </w:t>
      </w:r>
    </w:p>
    <w:p w:rsidR="00110A3C" w:rsidRDefault="00110A3C" w:rsidP="00925F0B">
      <w:pPr>
        <w:pStyle w:val="Default"/>
        <w:jc w:val="both"/>
        <w:rPr>
          <w:rFonts w:ascii="Times New Roman" w:hAnsi="Times New Roman" w:cs="Times New Roman"/>
        </w:rPr>
      </w:pPr>
    </w:p>
    <w:p w:rsidR="00110A3C" w:rsidRPr="006A62F8" w:rsidRDefault="00110A3C" w:rsidP="00110A3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Рад </w:t>
      </w:r>
      <w:r w:rsidRPr="007E16DF">
        <w:rPr>
          <w:rFonts w:ascii="Times New Roman" w:hAnsi="Times New Roman"/>
          <w:bCs/>
          <w:i/>
        </w:rPr>
        <w:t xml:space="preserve">Evaluation of School Education in </w:t>
      </w:r>
      <w:proofErr w:type="gramStart"/>
      <w:r w:rsidRPr="007E16DF">
        <w:rPr>
          <w:rFonts w:ascii="Times New Roman" w:hAnsi="Times New Roman"/>
          <w:bCs/>
          <w:i/>
        </w:rPr>
        <w:t>Serbia</w:t>
      </w:r>
      <w:r w:rsidRPr="007E16DF">
        <w:rPr>
          <w:rFonts w:ascii="Times New Roman" w:hAnsi="Times New Roman" w:cs="Times New Roman"/>
          <w:i/>
        </w:rPr>
        <w:t xml:space="preserve"> </w:t>
      </w:r>
      <w:r w:rsidRPr="006A62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 xml:space="preserve">коаутори Е. Хебиб и З. Шаљић) </w:t>
      </w:r>
      <w:proofErr w:type="spellStart"/>
      <w:r>
        <w:rPr>
          <w:rFonts w:ascii="Times New Roman" w:hAnsi="Times New Roman" w:cs="Times New Roman"/>
        </w:rPr>
        <w:t>посвећен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разматрању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начина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спроводи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евалуација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нивоу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основношколског</w:t>
      </w:r>
      <w:proofErr w:type="spellEnd"/>
      <w:r w:rsidRPr="006A62F8"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средњошколског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високошколског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образовања</w:t>
      </w:r>
      <w:proofErr w:type="spellEnd"/>
      <w:r w:rsidRPr="006A62F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A62F8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Србији</w:t>
      </w:r>
      <w:proofErr w:type="spellEnd"/>
      <w:r w:rsidRPr="006A62F8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Нагласак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стављен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приказ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анализу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сегмената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сложеног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система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евалуације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школског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образовања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оквиру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којих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током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последње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деценије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десиле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најзначајније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промене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</w:rPr>
        <w:t>Приказ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праћен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освртом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проблеме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тешкоће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наилази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практичној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примени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евалуације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школског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образовања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завршном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делу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текста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указује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претпоставке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потребно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обезбедити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како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евалуација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користила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полазиште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унапређивање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развој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квалитета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школског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образовања</w:t>
      </w:r>
      <w:proofErr w:type="spellEnd"/>
      <w:r>
        <w:rPr>
          <w:rFonts w:ascii="Times New Roman" w:hAnsi="Times New Roman" w:cs="Times New Roman"/>
        </w:rPr>
        <w:t>.</w:t>
      </w:r>
      <w:proofErr w:type="gramEnd"/>
    </w:p>
    <w:p w:rsidR="00110A3C" w:rsidRDefault="00110A3C" w:rsidP="006B7E29">
      <w:pPr>
        <w:jc w:val="both"/>
      </w:pPr>
    </w:p>
    <w:p w:rsidR="006B7E29" w:rsidRPr="006627A7" w:rsidRDefault="006B7E29" w:rsidP="006B7E29">
      <w:pPr>
        <w:jc w:val="both"/>
      </w:pPr>
      <w:r>
        <w:lastRenderedPageBreak/>
        <w:t xml:space="preserve">У тексту </w:t>
      </w:r>
      <w:r w:rsidRPr="006627A7">
        <w:rPr>
          <w:i/>
        </w:rPr>
        <w:t>Н</w:t>
      </w:r>
      <w:r w:rsidRPr="006627A7">
        <w:rPr>
          <w:i/>
          <w:lang w:val="sl-SI"/>
        </w:rPr>
        <w:t>ационално тестирање ученичких постугнућа: искуства европских земаља</w:t>
      </w:r>
      <w:r>
        <w:t xml:space="preserve"> (коаутори Е. Хебиб и З. Шаљић) пажња је усмерена на </w:t>
      </w:r>
      <w:r w:rsidRPr="006627A7">
        <w:t xml:space="preserve">процењивање образовних </w:t>
      </w:r>
      <w:r w:rsidRPr="006627A7">
        <w:rPr>
          <w:lang w:val="sl-SI"/>
        </w:rPr>
        <w:t>постигнућа ученика</w:t>
      </w:r>
      <w:r>
        <w:t xml:space="preserve">, као један од битних </w:t>
      </w:r>
      <w:r w:rsidRPr="006627A7">
        <w:t>механизама евалуације процеса и резулата школског рада, а тиме и квалитета деловања школског система у целини</w:t>
      </w:r>
      <w:r>
        <w:t>.</w:t>
      </w:r>
      <w:r w:rsidRPr="006627A7">
        <w:rPr>
          <w:lang w:val="sl-SI"/>
        </w:rPr>
        <w:t xml:space="preserve"> </w:t>
      </w:r>
      <w:r w:rsidR="00B02899">
        <w:t>У</w:t>
      </w:r>
      <w:r w:rsidRPr="006627A7">
        <w:t xml:space="preserve"> раду </w:t>
      </w:r>
      <w:r w:rsidR="00B02899">
        <w:t>се даје</w:t>
      </w:r>
      <w:r w:rsidRPr="006627A7">
        <w:t xml:space="preserve"> преглед различитих врста националних тест</w:t>
      </w:r>
      <w:r w:rsidR="003E234B">
        <w:t>ирања</w:t>
      </w:r>
      <w:r w:rsidRPr="006627A7">
        <w:t xml:space="preserve">/испита који се примењују у европским земљама, као и функције коју </w:t>
      </w:r>
      <w:r w:rsidR="003E234B">
        <w:t>остварују</w:t>
      </w:r>
      <w:r w:rsidRPr="006627A7">
        <w:t xml:space="preserve">. </w:t>
      </w:r>
      <w:r w:rsidRPr="006627A7">
        <w:rPr>
          <w:lang w:val="sl-SI"/>
        </w:rPr>
        <w:t xml:space="preserve">У циљу илустрације различитих начина спровођења националног испитивања обазовних постигнућа ученика, рад садржи и преглед </w:t>
      </w:r>
      <w:r w:rsidRPr="006627A7">
        <w:t xml:space="preserve">праксе остваривања националног тестирања у три одабране земље ‒ </w:t>
      </w:r>
      <w:r w:rsidRPr="006627A7">
        <w:rPr>
          <w:lang w:val="sl-SI"/>
        </w:rPr>
        <w:t xml:space="preserve">Аустрији, Словенији и Данској, с посебним освртом на функцију, садржај, учесталост и начин коришћења резултата националних тестова/испита. Аутори закључују да већина европских школских система </w:t>
      </w:r>
      <w:r w:rsidRPr="006627A7">
        <w:t>настоји да обезбеди објективне податке о образовним постигнућима ученика и да систематски прати резултате школског образовања путем ектерног тестирања, али и да је овај процес праћен бројним дилемама и отвореним питањима.</w:t>
      </w:r>
    </w:p>
    <w:p w:rsidR="00A05B9A" w:rsidRDefault="00A05B9A" w:rsidP="00E71AAF">
      <w:pPr>
        <w:tabs>
          <w:tab w:val="left" w:pos="6510"/>
        </w:tabs>
        <w:spacing w:after="120"/>
        <w:jc w:val="both"/>
        <w:rPr>
          <w:iCs/>
          <w:lang w:val="en-US"/>
        </w:rPr>
      </w:pPr>
    </w:p>
    <w:p w:rsidR="00B02899" w:rsidRPr="00432486" w:rsidRDefault="00B02899" w:rsidP="00B02899">
      <w:pPr>
        <w:jc w:val="both"/>
      </w:pPr>
      <w:r w:rsidRPr="00432486">
        <w:t xml:space="preserve">У раду </w:t>
      </w:r>
      <w:r w:rsidRPr="00B02899">
        <w:rPr>
          <w:i/>
        </w:rPr>
        <w:t>Програми обавезног образовања у европским земљама: основне одлике и правци промена</w:t>
      </w:r>
      <w:r>
        <w:t xml:space="preserve"> </w:t>
      </w:r>
      <w:r w:rsidR="003E234B">
        <w:t xml:space="preserve">(коаутор Е. Хебиб) </w:t>
      </w:r>
      <w:r w:rsidRPr="00432486">
        <w:t xml:space="preserve">разматрају </w:t>
      </w:r>
      <w:r>
        <w:t xml:space="preserve">се </w:t>
      </w:r>
      <w:r w:rsidRPr="00432486">
        <w:t xml:space="preserve">основне одлике актуелних програма обавезног образовања у школским системима европских земаља. Пажња је посвећена сагледавању питања концепције, структуре и садржаја званичних програмских докумената које доносе просветне власти, </w:t>
      </w:r>
      <w:r>
        <w:t>а разматра се и</w:t>
      </w:r>
      <w:r w:rsidRPr="00432486">
        <w:t xml:space="preserve"> питање програмске аутономије школе и наставника</w:t>
      </w:r>
      <w:r>
        <w:t xml:space="preserve"> </w:t>
      </w:r>
      <w:r w:rsidRPr="00432486">
        <w:rPr>
          <w:lang w:val="sl-SI"/>
        </w:rPr>
        <w:t xml:space="preserve">у креирању и реализацији програма наставног и школског рада </w:t>
      </w:r>
      <w:r w:rsidRPr="00432486">
        <w:t xml:space="preserve">у европским школским системима. Указује се на неке заједничке одлике, тј. сличности међу програмима образовања, али и на одређене специфичности, тј. разлике које се запажају међу школским системима. Приказ и анализа одлика програма образовања у европским земљама праћена је указивањем на тенденције и правце развоја у процесу програмирања наставног и школског рада. </w:t>
      </w:r>
    </w:p>
    <w:p w:rsidR="00B02899" w:rsidRDefault="00B02899" w:rsidP="00E71AAF">
      <w:pPr>
        <w:tabs>
          <w:tab w:val="left" w:pos="6510"/>
        </w:tabs>
        <w:spacing w:after="120"/>
        <w:jc w:val="both"/>
      </w:pPr>
    </w:p>
    <w:p w:rsidR="00A05B9A" w:rsidRDefault="00E71AAF" w:rsidP="00E71AAF">
      <w:pPr>
        <w:tabs>
          <w:tab w:val="left" w:pos="6510"/>
        </w:tabs>
        <w:spacing w:after="120"/>
        <w:jc w:val="both"/>
      </w:pPr>
      <w:r>
        <w:t>На основу претходно датог кратког приказа одабраних радова објав</w:t>
      </w:r>
      <w:r w:rsidR="00CC0798">
        <w:t>љених</w:t>
      </w:r>
      <w:r>
        <w:t xml:space="preserve"> у периоду од </w:t>
      </w:r>
      <w:r w:rsidR="00443FF3">
        <w:t>последњих пет година</w:t>
      </w:r>
      <w:r>
        <w:t xml:space="preserve"> може се закључити</w:t>
      </w:r>
      <w:r w:rsidR="00CC0798">
        <w:t xml:space="preserve"> да </w:t>
      </w:r>
      <w:r w:rsidR="00771656">
        <w:t xml:space="preserve">др Вера Спасеновић </w:t>
      </w:r>
      <w:r>
        <w:t xml:space="preserve">у свом научном и истраживачком раду </w:t>
      </w:r>
      <w:r w:rsidR="00CC0798">
        <w:t xml:space="preserve">усмерава пажњу на проучавање веома значајних и актуелних питања из домена теорије школског образовања, као и праксе функционисања школе и школских система. Ослањајући се на </w:t>
      </w:r>
      <w:r w:rsidR="00771656">
        <w:t xml:space="preserve">савремена сазнања у области педагошке науке, </w:t>
      </w:r>
      <w:r w:rsidR="005655A6">
        <w:t>али</w:t>
      </w:r>
      <w:r w:rsidR="00771656">
        <w:t xml:space="preserve"> и </w:t>
      </w:r>
      <w:r w:rsidR="00AB2FF8">
        <w:t xml:space="preserve">примењујући </w:t>
      </w:r>
      <w:r w:rsidR="00771656">
        <w:t xml:space="preserve">на </w:t>
      </w:r>
      <w:r w:rsidR="00CC0798">
        <w:t>интердисциплинарни приступ у</w:t>
      </w:r>
      <w:r>
        <w:t xml:space="preserve"> проучавању одабраних научних и стручних проблема аутор темељн</w:t>
      </w:r>
      <w:r w:rsidR="00771656">
        <w:t>о и систематично врши</w:t>
      </w:r>
      <w:r>
        <w:t xml:space="preserve"> анализ</w:t>
      </w:r>
      <w:r w:rsidR="00771656">
        <w:t>у</w:t>
      </w:r>
      <w:r>
        <w:t xml:space="preserve"> одабраних тема</w:t>
      </w:r>
      <w:r w:rsidR="00771656">
        <w:t xml:space="preserve"> и</w:t>
      </w:r>
      <w:r>
        <w:t xml:space="preserve"> аргументовано из</w:t>
      </w:r>
      <w:r w:rsidR="00771656">
        <w:t>носи</w:t>
      </w:r>
      <w:r>
        <w:t xml:space="preserve"> критички осврт на развијене приступе и концепте у домену теорије и праксе школског образовања.  </w:t>
      </w:r>
    </w:p>
    <w:p w:rsidR="005655A6" w:rsidRDefault="005655A6" w:rsidP="00E71AAF">
      <w:pPr>
        <w:tabs>
          <w:tab w:val="left" w:pos="6510"/>
        </w:tabs>
        <w:spacing w:after="120"/>
        <w:jc w:val="both"/>
      </w:pPr>
    </w:p>
    <w:p w:rsidR="005655A6" w:rsidRDefault="005655A6" w:rsidP="00E71AAF">
      <w:pPr>
        <w:tabs>
          <w:tab w:val="left" w:pos="6510"/>
        </w:tabs>
        <w:spacing w:after="120"/>
        <w:jc w:val="both"/>
      </w:pPr>
    </w:p>
    <w:p w:rsidR="00756ABF" w:rsidRDefault="00756ABF" w:rsidP="00756ABF">
      <w:pPr>
        <w:tabs>
          <w:tab w:val="left" w:pos="6510"/>
        </w:tabs>
        <w:spacing w:after="120"/>
        <w:jc w:val="center"/>
        <w:rPr>
          <w:iCs/>
        </w:rPr>
      </w:pPr>
      <w:r>
        <w:rPr>
          <w:iCs/>
          <w:lang w:val="en-US"/>
        </w:rPr>
        <w:t>* * *</w:t>
      </w:r>
    </w:p>
    <w:p w:rsidR="005655A6" w:rsidRPr="005655A6" w:rsidRDefault="005655A6" w:rsidP="00756ABF">
      <w:pPr>
        <w:tabs>
          <w:tab w:val="left" w:pos="6510"/>
        </w:tabs>
        <w:spacing w:after="120"/>
        <w:jc w:val="center"/>
        <w:rPr>
          <w:iCs/>
        </w:rPr>
      </w:pPr>
    </w:p>
    <w:p w:rsidR="00771656" w:rsidRDefault="00D40719" w:rsidP="00771656">
      <w:pPr>
        <w:jc w:val="both"/>
        <w:rPr>
          <w:lang w:val="en-US"/>
        </w:rPr>
      </w:pPr>
      <w:r>
        <w:lastRenderedPageBreak/>
        <w:t>Др Вера Спасеновић</w:t>
      </w:r>
      <w:r w:rsidR="00771656" w:rsidRPr="00DA2A3F">
        <w:t xml:space="preserve"> у потпуности  испуњава услове за избор у звање ванредног професора на основу законских одредби, одредби Статута Филозофског факултета, Критеријума за стицање звања на Универзитету у Београду и Правила о ближим условима за избор наставника и сарадника Филозофског факултета у Београду.</w:t>
      </w:r>
    </w:p>
    <w:p w:rsidR="00771656" w:rsidRPr="001B4388" w:rsidRDefault="00771656" w:rsidP="00771656">
      <w:pPr>
        <w:jc w:val="both"/>
        <w:rPr>
          <w:i/>
          <w:iCs/>
          <w:lang w:val="en-US"/>
        </w:rPr>
      </w:pPr>
    </w:p>
    <w:p w:rsidR="00771656" w:rsidRPr="00DA2A3F" w:rsidRDefault="00771656" w:rsidP="00771656">
      <w:pPr>
        <w:jc w:val="both"/>
        <w:rPr>
          <w:i/>
          <w:iCs/>
        </w:rPr>
      </w:pPr>
      <w:r w:rsidRPr="00DA2A3F">
        <w:t xml:space="preserve">Укупним досадашњим научно-истраживачким и педагошким радом (обављеним теоријским </w:t>
      </w:r>
      <w:r w:rsidR="00D40719">
        <w:t>и</w:t>
      </w:r>
      <w:r w:rsidRPr="00DA2A3F">
        <w:t xml:space="preserve"> емпиријским </w:t>
      </w:r>
      <w:r w:rsidR="00D40719">
        <w:t>радовима</w:t>
      </w:r>
      <w:r w:rsidRPr="00DA2A3F">
        <w:t>, ангажовањем на развоју наставе</w:t>
      </w:r>
      <w:r w:rsidR="00D40719">
        <w:t xml:space="preserve"> у оквиру</w:t>
      </w:r>
      <w:r>
        <w:rPr>
          <w:lang w:val="en-US"/>
        </w:rPr>
        <w:t xml:space="preserve"> </w:t>
      </w:r>
      <w:r w:rsidRPr="00DA2A3F">
        <w:t xml:space="preserve">предметне области Школска педагогија и студијског програма педагогије у целини) др </w:t>
      </w:r>
      <w:r w:rsidR="00D40719">
        <w:t>Вера Спасеновић</w:t>
      </w:r>
      <w:r w:rsidRPr="00DA2A3F">
        <w:t xml:space="preserve"> дала је значајан допринос развоју Школске педагогије као научне и академске педагошке дисциплине.</w:t>
      </w:r>
    </w:p>
    <w:p w:rsidR="00771656" w:rsidRPr="00DA2A3F" w:rsidRDefault="00771656" w:rsidP="00771656">
      <w:pPr>
        <w:jc w:val="both"/>
        <w:rPr>
          <w:i/>
          <w:iCs/>
        </w:rPr>
      </w:pPr>
    </w:p>
    <w:p w:rsidR="00FC03F6" w:rsidRDefault="00DE4721" w:rsidP="00FC03F6">
      <w:pPr>
        <w:tabs>
          <w:tab w:val="left" w:pos="6510"/>
        </w:tabs>
        <w:spacing w:after="120"/>
        <w:jc w:val="both"/>
        <w:rPr>
          <w:iCs/>
          <w:lang w:val="hr-HR"/>
        </w:rPr>
      </w:pPr>
      <w:proofErr w:type="spellStart"/>
      <w:proofErr w:type="gramStart"/>
      <w:r>
        <w:rPr>
          <w:iCs/>
          <w:lang w:val="en-US"/>
        </w:rPr>
        <w:t>На</w:t>
      </w:r>
      <w:proofErr w:type="spellEnd"/>
      <w:r w:rsidR="00756ABF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основу</w:t>
      </w:r>
      <w:proofErr w:type="spellEnd"/>
      <w:r w:rsidR="00756ABF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свега</w:t>
      </w:r>
      <w:proofErr w:type="spellEnd"/>
      <w:r w:rsidR="00756ABF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претходно</w:t>
      </w:r>
      <w:proofErr w:type="spellEnd"/>
      <w:r w:rsidR="00756ABF">
        <w:rPr>
          <w:iCs/>
          <w:lang w:val="en-US"/>
        </w:rPr>
        <w:t xml:space="preserve"> </w:t>
      </w:r>
      <w:proofErr w:type="spellStart"/>
      <w:r>
        <w:rPr>
          <w:iCs/>
          <w:lang w:val="en-US"/>
        </w:rPr>
        <w:t>ре</w:t>
      </w:r>
      <w:proofErr w:type="spellEnd"/>
      <w:r>
        <w:rPr>
          <w:iCs/>
          <w:lang w:val="hr-HR"/>
        </w:rPr>
        <w:t>ченог</w:t>
      </w:r>
      <w:r w:rsidR="00756ABF">
        <w:rPr>
          <w:iCs/>
          <w:lang w:val="hr-HR"/>
        </w:rPr>
        <w:t xml:space="preserve">, </w:t>
      </w:r>
      <w:r w:rsidR="000E090C">
        <w:rPr>
          <w:iCs/>
        </w:rPr>
        <w:t xml:space="preserve">задовољство нам је да </w:t>
      </w:r>
      <w:r>
        <w:rPr>
          <w:iCs/>
          <w:lang w:val="hr-HR"/>
        </w:rPr>
        <w:t>предлажемо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Изборном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већу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Филозофског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факултета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у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Београду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да</w:t>
      </w:r>
      <w:r w:rsidR="00756ABF">
        <w:rPr>
          <w:iCs/>
          <w:lang w:val="hr-HR"/>
        </w:rPr>
        <w:t xml:space="preserve"> </w:t>
      </w:r>
      <w:r>
        <w:rPr>
          <w:iCs/>
          <w:lang w:val="hr-HR"/>
        </w:rPr>
        <w:t>др</w:t>
      </w:r>
      <w:r w:rsidR="00756ABF">
        <w:rPr>
          <w:iCs/>
          <w:lang w:val="hr-HR"/>
        </w:rPr>
        <w:t xml:space="preserve"> </w:t>
      </w:r>
      <w:r w:rsidR="000E090C">
        <w:rPr>
          <w:iCs/>
        </w:rPr>
        <w:t>Веру Спасеновић</w:t>
      </w:r>
      <w:r w:rsidR="00B20339">
        <w:rPr>
          <w:iCs/>
          <w:lang w:val="hr-HR"/>
        </w:rPr>
        <w:t xml:space="preserve"> </w:t>
      </w:r>
      <w:r>
        <w:rPr>
          <w:iCs/>
          <w:lang w:val="hr-HR"/>
        </w:rPr>
        <w:t>изабере</w:t>
      </w:r>
      <w:r w:rsidR="00FC03F6">
        <w:rPr>
          <w:iCs/>
          <w:lang w:val="hr-HR"/>
        </w:rPr>
        <w:t xml:space="preserve"> </w:t>
      </w:r>
      <w:r>
        <w:rPr>
          <w:iCs/>
          <w:lang w:val="hr-HR"/>
        </w:rPr>
        <w:t>у</w:t>
      </w:r>
      <w:r w:rsidR="00FC03F6">
        <w:rPr>
          <w:iCs/>
          <w:lang w:val="hr-HR"/>
        </w:rPr>
        <w:t xml:space="preserve"> </w:t>
      </w:r>
      <w:r>
        <w:rPr>
          <w:iCs/>
          <w:lang w:val="hr-HR"/>
        </w:rPr>
        <w:t>звање</w:t>
      </w:r>
      <w:r w:rsidR="00FC03F6">
        <w:rPr>
          <w:iCs/>
          <w:lang w:val="hr-HR"/>
        </w:rPr>
        <w:t xml:space="preserve"> </w:t>
      </w:r>
      <w:r w:rsidR="00D40719">
        <w:rPr>
          <w:lang w:val="hr-HR"/>
        </w:rPr>
        <w:t>ванредног професора</w:t>
      </w:r>
      <w:r w:rsidR="00E17705">
        <w:t xml:space="preserve"> (поновни избор)</w:t>
      </w:r>
      <w:r w:rsidR="00D40719">
        <w:rPr>
          <w:lang w:val="hr-HR"/>
        </w:rPr>
        <w:t>,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за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ужу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научну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област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Школска</w:t>
      </w:r>
      <w:r w:rsidR="00D40719" w:rsidRPr="00437496">
        <w:rPr>
          <w:lang w:val="hr-HR"/>
        </w:rPr>
        <w:t xml:space="preserve"> </w:t>
      </w:r>
      <w:r w:rsidR="00D40719">
        <w:rPr>
          <w:lang w:val="hr-HR"/>
        </w:rPr>
        <w:t>педагогија,</w:t>
      </w:r>
      <w:r w:rsidR="00D40719">
        <w:t xml:space="preserve"> на период од пет година</w:t>
      </w:r>
      <w:r w:rsidR="00D40719" w:rsidRPr="00437496">
        <w:rPr>
          <w:lang w:val="hr-HR"/>
        </w:rPr>
        <w:t>.</w:t>
      </w:r>
      <w:proofErr w:type="gramEnd"/>
      <w:r w:rsidR="00D40719">
        <w:rPr>
          <w:iCs/>
          <w:lang w:val="hr-HR"/>
        </w:rPr>
        <w:t xml:space="preserve"> </w:t>
      </w:r>
    </w:p>
    <w:p w:rsidR="00D40719" w:rsidRDefault="00D40719" w:rsidP="00FC03F6">
      <w:pPr>
        <w:tabs>
          <w:tab w:val="left" w:pos="6510"/>
        </w:tabs>
        <w:spacing w:after="120"/>
        <w:jc w:val="both"/>
        <w:rPr>
          <w:iCs/>
        </w:rPr>
      </w:pPr>
    </w:p>
    <w:p w:rsidR="00735009" w:rsidRDefault="00DE4721" w:rsidP="00FC03F6">
      <w:pPr>
        <w:tabs>
          <w:tab w:val="left" w:pos="6510"/>
        </w:tabs>
        <w:spacing w:after="120"/>
        <w:jc w:val="both"/>
        <w:rPr>
          <w:iCs/>
          <w:lang w:val="hr-HR"/>
        </w:rPr>
      </w:pPr>
      <w:r>
        <w:rPr>
          <w:iCs/>
          <w:lang w:val="hr-HR"/>
        </w:rPr>
        <w:t>У</w:t>
      </w:r>
      <w:r w:rsidR="00B20339">
        <w:rPr>
          <w:iCs/>
          <w:lang w:val="hr-HR"/>
        </w:rPr>
        <w:t xml:space="preserve"> </w:t>
      </w:r>
      <w:r>
        <w:rPr>
          <w:iCs/>
          <w:lang w:val="hr-HR"/>
        </w:rPr>
        <w:t>Београду</w:t>
      </w:r>
      <w:r w:rsidR="00B20339">
        <w:rPr>
          <w:iCs/>
          <w:lang w:val="hr-HR"/>
        </w:rPr>
        <w:t>,</w:t>
      </w:r>
      <w:r w:rsidR="00A05B9A">
        <w:rPr>
          <w:iCs/>
          <w:lang w:val="hr-HR"/>
        </w:rPr>
        <w:t xml:space="preserve">  </w:t>
      </w:r>
      <w:r w:rsidR="007317C6">
        <w:rPr>
          <w:iCs/>
        </w:rPr>
        <w:t>14</w:t>
      </w:r>
      <w:r w:rsidR="00FC03F6" w:rsidRPr="00A05B9A">
        <w:rPr>
          <w:iCs/>
          <w:lang w:val="hr-HR"/>
        </w:rPr>
        <w:t xml:space="preserve">. </w:t>
      </w:r>
      <w:r w:rsidR="005655A6">
        <w:rPr>
          <w:iCs/>
        </w:rPr>
        <w:t>0</w:t>
      </w:r>
      <w:r w:rsidR="00150546">
        <w:rPr>
          <w:iCs/>
        </w:rPr>
        <w:t>9</w:t>
      </w:r>
      <w:r w:rsidR="00FC03F6" w:rsidRPr="00A05B9A">
        <w:rPr>
          <w:iCs/>
          <w:lang w:val="hr-HR"/>
        </w:rPr>
        <w:t>. 201</w:t>
      </w:r>
      <w:r w:rsidR="00150546">
        <w:rPr>
          <w:iCs/>
        </w:rPr>
        <w:t>8</w:t>
      </w:r>
      <w:r w:rsidR="00FC03F6" w:rsidRPr="00A05B9A">
        <w:rPr>
          <w:iCs/>
          <w:lang w:val="hr-HR"/>
        </w:rPr>
        <w:t>.</w:t>
      </w:r>
      <w:r w:rsidR="00FC03F6">
        <w:rPr>
          <w:iCs/>
          <w:lang w:val="hr-HR"/>
        </w:rPr>
        <w:tab/>
      </w:r>
    </w:p>
    <w:p w:rsidR="00FD3954" w:rsidRDefault="00FD3954" w:rsidP="00FD3954">
      <w:pPr>
        <w:tabs>
          <w:tab w:val="left" w:pos="6510"/>
        </w:tabs>
        <w:spacing w:after="120"/>
        <w:jc w:val="right"/>
        <w:rPr>
          <w:iCs/>
          <w:lang w:val="hr-HR"/>
        </w:rPr>
      </w:pPr>
      <w:r>
        <w:rPr>
          <w:iCs/>
          <w:lang w:val="hr-HR"/>
        </w:rPr>
        <w:t>Комисија:</w:t>
      </w:r>
    </w:p>
    <w:p w:rsidR="00FD3954" w:rsidRDefault="00FD3954" w:rsidP="00FD3954">
      <w:pPr>
        <w:tabs>
          <w:tab w:val="left" w:pos="6510"/>
        </w:tabs>
        <w:spacing w:after="120"/>
        <w:jc w:val="both"/>
        <w:rPr>
          <w:iCs/>
          <w:lang w:val="hr-HR"/>
        </w:rPr>
      </w:pPr>
    </w:p>
    <w:p w:rsidR="00FD3954" w:rsidRPr="00756ABF" w:rsidRDefault="00FD3954" w:rsidP="00FD3954">
      <w:pPr>
        <w:tabs>
          <w:tab w:val="left" w:pos="6510"/>
        </w:tabs>
        <w:spacing w:after="120"/>
        <w:jc w:val="right"/>
        <w:rPr>
          <w:iCs/>
          <w:lang w:val="hr-HR"/>
        </w:rPr>
      </w:pPr>
      <w:r>
        <w:rPr>
          <w:iCs/>
          <w:lang w:val="hr-HR"/>
        </w:rPr>
        <w:t>_____________________________</w:t>
      </w:r>
    </w:p>
    <w:p w:rsidR="00FD3954" w:rsidRDefault="00150546" w:rsidP="00FD3954">
      <w:pPr>
        <w:jc w:val="right"/>
        <w:rPr>
          <w:lang w:val="sl-SI"/>
        </w:rPr>
      </w:pPr>
      <w:r>
        <w:rPr>
          <w:lang w:val="hr-HR"/>
        </w:rPr>
        <w:t xml:space="preserve">Проф. др </w:t>
      </w:r>
      <w:r>
        <w:t xml:space="preserve">Емина Хебиб </w:t>
      </w:r>
    </w:p>
    <w:p w:rsidR="00FD3954" w:rsidRDefault="00FD3954" w:rsidP="00FD3954">
      <w:pPr>
        <w:jc w:val="right"/>
        <w:rPr>
          <w:lang w:val="sl-SI"/>
        </w:rPr>
      </w:pPr>
    </w:p>
    <w:p w:rsidR="00FD3954" w:rsidRDefault="00FD3954" w:rsidP="00FD3954">
      <w:pPr>
        <w:jc w:val="right"/>
      </w:pPr>
    </w:p>
    <w:p w:rsidR="005655A6" w:rsidRPr="005655A6" w:rsidRDefault="005655A6" w:rsidP="00FD3954">
      <w:pPr>
        <w:jc w:val="right"/>
      </w:pPr>
    </w:p>
    <w:p w:rsidR="00FD3954" w:rsidRPr="00FC03F6" w:rsidRDefault="00FD3954" w:rsidP="00FD3954">
      <w:pPr>
        <w:jc w:val="right"/>
        <w:rPr>
          <w:lang w:val="sl-SI"/>
        </w:rPr>
      </w:pPr>
      <w:r>
        <w:rPr>
          <w:lang w:val="sl-SI"/>
        </w:rPr>
        <w:t>_____________________________</w:t>
      </w:r>
    </w:p>
    <w:p w:rsidR="00FD3954" w:rsidRDefault="00150546" w:rsidP="00FD3954">
      <w:pPr>
        <w:jc w:val="right"/>
        <w:rPr>
          <w:lang w:val="hr-HR"/>
        </w:rPr>
      </w:pPr>
      <w:r>
        <w:rPr>
          <w:lang w:val="sl-SI"/>
        </w:rPr>
        <w:t>Проф. др Недељко Трнавац</w:t>
      </w:r>
    </w:p>
    <w:p w:rsidR="00FD3954" w:rsidRPr="00FC03F6" w:rsidRDefault="00FD3954" w:rsidP="00FD3954">
      <w:pPr>
        <w:jc w:val="right"/>
        <w:rPr>
          <w:lang w:val="hr-HR"/>
        </w:rPr>
      </w:pPr>
    </w:p>
    <w:p w:rsidR="005655A6" w:rsidRDefault="005655A6" w:rsidP="00FD3954">
      <w:pPr>
        <w:jc w:val="right"/>
      </w:pPr>
    </w:p>
    <w:p w:rsidR="00FD3954" w:rsidRDefault="00FD3954" w:rsidP="00FD3954">
      <w:pPr>
        <w:jc w:val="right"/>
        <w:rPr>
          <w:lang w:val="hr-HR"/>
        </w:rPr>
      </w:pPr>
      <w:r>
        <w:tab/>
      </w:r>
    </w:p>
    <w:p w:rsidR="00FD3954" w:rsidRDefault="00FD3954" w:rsidP="00FD3954">
      <w:pPr>
        <w:jc w:val="right"/>
        <w:rPr>
          <w:lang w:val="hr-HR"/>
        </w:rPr>
      </w:pPr>
      <w:r>
        <w:rPr>
          <w:lang w:val="hr-HR"/>
        </w:rPr>
        <w:t>_____________________________</w:t>
      </w:r>
    </w:p>
    <w:p w:rsidR="002E7AA2" w:rsidRDefault="005655A6" w:rsidP="00FD3954">
      <w:pPr>
        <w:tabs>
          <w:tab w:val="left" w:pos="6510"/>
        </w:tabs>
        <w:spacing w:after="120"/>
        <w:jc w:val="right"/>
        <w:rPr>
          <w:lang w:val="hr-HR"/>
        </w:rPr>
      </w:pPr>
      <w:r>
        <w:t xml:space="preserve">Проф. др </w:t>
      </w:r>
      <w:r w:rsidR="00150546">
        <w:t>Зорица Станисављевић Петровић</w:t>
      </w:r>
      <w:r w:rsidR="00FD3954">
        <w:rPr>
          <w:iCs/>
          <w:lang w:val="hr-HR"/>
        </w:rPr>
        <w:t xml:space="preserve"> </w:t>
      </w:r>
    </w:p>
    <w:p w:rsidR="002E7AA2" w:rsidRPr="000E090C" w:rsidRDefault="002E7AA2">
      <w:pPr>
        <w:jc w:val="right"/>
      </w:pPr>
    </w:p>
    <w:sectPr w:rsidR="002E7AA2" w:rsidRPr="000E090C" w:rsidSect="00D316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201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23432"/>
    <w:multiLevelType w:val="hybridMultilevel"/>
    <w:tmpl w:val="5080A2D2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3020BBD"/>
    <w:multiLevelType w:val="hybridMultilevel"/>
    <w:tmpl w:val="05DAE8B0"/>
    <w:lvl w:ilvl="0" w:tplc="41967A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9FE6397"/>
    <w:multiLevelType w:val="hybridMultilevel"/>
    <w:tmpl w:val="5ED0C6C0"/>
    <w:lvl w:ilvl="0" w:tplc="40B6F144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noPunctuationKerning/>
  <w:characterSpacingControl w:val="doNotCompress"/>
  <w:compat>
    <w:applyBreakingRules/>
  </w:compat>
  <w:rsids>
    <w:rsidRoot w:val="00443F61"/>
    <w:rsid w:val="00003DEE"/>
    <w:rsid w:val="00031437"/>
    <w:rsid w:val="00042F75"/>
    <w:rsid w:val="00055E0F"/>
    <w:rsid w:val="00075DB6"/>
    <w:rsid w:val="000A5808"/>
    <w:rsid w:val="000D30EF"/>
    <w:rsid w:val="000E090C"/>
    <w:rsid w:val="000F16B9"/>
    <w:rsid w:val="000F1D52"/>
    <w:rsid w:val="00104ABC"/>
    <w:rsid w:val="00110A3C"/>
    <w:rsid w:val="00121D5C"/>
    <w:rsid w:val="00150546"/>
    <w:rsid w:val="001D1D2D"/>
    <w:rsid w:val="001E23B6"/>
    <w:rsid w:val="00205908"/>
    <w:rsid w:val="002B0E91"/>
    <w:rsid w:val="002E7AA2"/>
    <w:rsid w:val="0035037E"/>
    <w:rsid w:val="003715B0"/>
    <w:rsid w:val="00395BC3"/>
    <w:rsid w:val="003E0382"/>
    <w:rsid w:val="003E234B"/>
    <w:rsid w:val="003E366E"/>
    <w:rsid w:val="00443F61"/>
    <w:rsid w:val="00443FF3"/>
    <w:rsid w:val="00455008"/>
    <w:rsid w:val="004A2D86"/>
    <w:rsid w:val="004E543E"/>
    <w:rsid w:val="005053FD"/>
    <w:rsid w:val="00510429"/>
    <w:rsid w:val="00525FAF"/>
    <w:rsid w:val="00560F48"/>
    <w:rsid w:val="005655A6"/>
    <w:rsid w:val="005720E4"/>
    <w:rsid w:val="00597F5F"/>
    <w:rsid w:val="005A74EB"/>
    <w:rsid w:val="005B3DB5"/>
    <w:rsid w:val="005C0F9A"/>
    <w:rsid w:val="0060044A"/>
    <w:rsid w:val="00601659"/>
    <w:rsid w:val="0060474F"/>
    <w:rsid w:val="00615A1D"/>
    <w:rsid w:val="00634C28"/>
    <w:rsid w:val="006541CB"/>
    <w:rsid w:val="00654E3C"/>
    <w:rsid w:val="0066483F"/>
    <w:rsid w:val="006A0B12"/>
    <w:rsid w:val="006B4877"/>
    <w:rsid w:val="006B7E29"/>
    <w:rsid w:val="006C535E"/>
    <w:rsid w:val="007317C6"/>
    <w:rsid w:val="00735009"/>
    <w:rsid w:val="00756ABF"/>
    <w:rsid w:val="00771656"/>
    <w:rsid w:val="007A7A44"/>
    <w:rsid w:val="007B4374"/>
    <w:rsid w:val="007B7987"/>
    <w:rsid w:val="007C2790"/>
    <w:rsid w:val="007C6BBE"/>
    <w:rsid w:val="007D3F2D"/>
    <w:rsid w:val="007F75AD"/>
    <w:rsid w:val="00800A6C"/>
    <w:rsid w:val="00807B25"/>
    <w:rsid w:val="0085453D"/>
    <w:rsid w:val="00877A4C"/>
    <w:rsid w:val="008837AC"/>
    <w:rsid w:val="00890CF6"/>
    <w:rsid w:val="008A1AC1"/>
    <w:rsid w:val="00907EDE"/>
    <w:rsid w:val="00913241"/>
    <w:rsid w:val="00917447"/>
    <w:rsid w:val="00920C01"/>
    <w:rsid w:val="00925F0B"/>
    <w:rsid w:val="0093610D"/>
    <w:rsid w:val="00952761"/>
    <w:rsid w:val="00966A57"/>
    <w:rsid w:val="0099208A"/>
    <w:rsid w:val="009D45E3"/>
    <w:rsid w:val="009F6C2B"/>
    <w:rsid w:val="00A00D1C"/>
    <w:rsid w:val="00A05B9A"/>
    <w:rsid w:val="00A566E2"/>
    <w:rsid w:val="00AB2FF8"/>
    <w:rsid w:val="00B02899"/>
    <w:rsid w:val="00B02AE5"/>
    <w:rsid w:val="00B060BD"/>
    <w:rsid w:val="00B1311E"/>
    <w:rsid w:val="00B20339"/>
    <w:rsid w:val="00B82890"/>
    <w:rsid w:val="00B8396F"/>
    <w:rsid w:val="00BE3D87"/>
    <w:rsid w:val="00C009E2"/>
    <w:rsid w:val="00C01394"/>
    <w:rsid w:val="00C030FF"/>
    <w:rsid w:val="00C54D9E"/>
    <w:rsid w:val="00CA4575"/>
    <w:rsid w:val="00CA7E5F"/>
    <w:rsid w:val="00CC0798"/>
    <w:rsid w:val="00D26399"/>
    <w:rsid w:val="00D316C5"/>
    <w:rsid w:val="00D40719"/>
    <w:rsid w:val="00D479CD"/>
    <w:rsid w:val="00D74F06"/>
    <w:rsid w:val="00D968A5"/>
    <w:rsid w:val="00DB5B5D"/>
    <w:rsid w:val="00DD09DC"/>
    <w:rsid w:val="00DE4721"/>
    <w:rsid w:val="00DE7118"/>
    <w:rsid w:val="00DF17D1"/>
    <w:rsid w:val="00E0014D"/>
    <w:rsid w:val="00E17705"/>
    <w:rsid w:val="00E224D0"/>
    <w:rsid w:val="00E457E9"/>
    <w:rsid w:val="00E47CCB"/>
    <w:rsid w:val="00E71AAF"/>
    <w:rsid w:val="00E832D6"/>
    <w:rsid w:val="00E90F80"/>
    <w:rsid w:val="00EE2C0C"/>
    <w:rsid w:val="00F02335"/>
    <w:rsid w:val="00F21407"/>
    <w:rsid w:val="00F33658"/>
    <w:rsid w:val="00F45920"/>
    <w:rsid w:val="00F5039D"/>
    <w:rsid w:val="00F718C7"/>
    <w:rsid w:val="00FC03F6"/>
    <w:rsid w:val="00FC4E25"/>
    <w:rsid w:val="00FD3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6C5"/>
    <w:rPr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31437"/>
    <w:pPr>
      <w:jc w:val="both"/>
    </w:pPr>
    <w:rPr>
      <w:lang w:val="en-US"/>
    </w:rPr>
  </w:style>
  <w:style w:type="paragraph" w:styleId="BodyTextIndent">
    <w:name w:val="Body Text Indent"/>
    <w:basedOn w:val="Normal"/>
    <w:rsid w:val="006B4877"/>
    <w:pPr>
      <w:spacing w:after="120"/>
      <w:ind w:left="360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91744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17447"/>
    <w:rPr>
      <w:sz w:val="24"/>
      <w:szCs w:val="24"/>
      <w:lang w:val="sr-Cyrl-CS" w:eastAsia="en-US"/>
    </w:rPr>
  </w:style>
  <w:style w:type="paragraph" w:styleId="ListParagraph">
    <w:name w:val="List Paragraph"/>
    <w:basedOn w:val="Normal"/>
    <w:uiPriority w:val="34"/>
    <w:qFormat/>
    <w:rsid w:val="003715B0"/>
    <w:pPr>
      <w:spacing w:after="200" w:line="276" w:lineRule="auto"/>
      <w:ind w:left="720"/>
    </w:pPr>
    <w:rPr>
      <w:rFonts w:eastAsia="Calibri"/>
    </w:rPr>
  </w:style>
  <w:style w:type="paragraph" w:customStyle="1" w:styleId="Default">
    <w:name w:val="Default"/>
    <w:rsid w:val="00925F0B"/>
    <w:pPr>
      <w:autoSpaceDE w:val="0"/>
      <w:autoSpaceDN w:val="0"/>
      <w:adjustRightInd w:val="0"/>
    </w:pPr>
    <w:rPr>
      <w:rFonts w:ascii="Myriad Pro" w:eastAsiaTheme="minorHAnsi" w:hAnsi="Myriad Pro" w:cs="Myriad Pro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81BB4-2F87-4ED0-BFE7-AAAB35EB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2154</Words>
  <Characters>12284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FILOZOFSKI FAKULTET</vt:lpstr>
    </vt:vector>
  </TitlesOfParts>
  <Company>Grizli777</Company>
  <LinksUpToDate>false</LinksUpToDate>
  <CharactersWithSpaces>14410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FILOZOFSKI FAKULTET</dc:title>
  <dc:creator>Emina Hebib</dc:creator>
  <cp:lastModifiedBy>Korisnik</cp:lastModifiedBy>
  <cp:revision>2</cp:revision>
  <cp:lastPrinted>2018-09-14T12:18:00Z</cp:lastPrinted>
  <dcterms:created xsi:type="dcterms:W3CDTF">2018-09-27T10:32:00Z</dcterms:created>
  <dcterms:modified xsi:type="dcterms:W3CDTF">2018-09-27T10:32:00Z</dcterms:modified>
</cp:coreProperties>
</file>