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594" w:rsidRDefault="00457594" w:rsidP="00986E78">
      <w:pPr>
        <w:spacing w:after="0" w:line="276" w:lineRule="auto"/>
        <w:rPr>
          <w:rFonts w:ascii="Times New Roman" w:eastAsia="Times New Roman" w:hAnsi="Times New Roman" w:cs="Times New Roman"/>
          <w:b/>
          <w:sz w:val="24"/>
          <w:szCs w:val="24"/>
          <w:lang w:val="sr-Cyrl-CS"/>
        </w:rPr>
      </w:pPr>
    </w:p>
    <w:p w:rsidR="00457594" w:rsidRDefault="00457594" w:rsidP="00986E78">
      <w:pPr>
        <w:spacing w:after="0" w:line="276" w:lineRule="auto"/>
        <w:rPr>
          <w:rFonts w:ascii="Times New Roman" w:eastAsia="Times New Roman" w:hAnsi="Times New Roman" w:cs="Times New Roman"/>
          <w:b/>
          <w:sz w:val="24"/>
          <w:szCs w:val="24"/>
          <w:lang w:val="sr-Cyrl-CS"/>
        </w:rPr>
      </w:pPr>
    </w:p>
    <w:p w:rsidR="00457594" w:rsidRDefault="00457594" w:rsidP="00986E78">
      <w:pPr>
        <w:spacing w:after="0" w:line="276" w:lineRule="auto"/>
        <w:rPr>
          <w:rFonts w:ascii="Times New Roman" w:eastAsia="Times New Roman" w:hAnsi="Times New Roman" w:cs="Times New Roman"/>
          <w:b/>
          <w:sz w:val="24"/>
          <w:szCs w:val="24"/>
          <w:lang w:val="sr-Cyrl-CS"/>
        </w:rPr>
      </w:pPr>
    </w:p>
    <w:p w:rsidR="00986E78" w:rsidRPr="006A2C59" w:rsidRDefault="00986E78" w:rsidP="00986E78">
      <w:pPr>
        <w:spacing w:after="0" w:line="276" w:lineRule="auto"/>
        <w:rPr>
          <w:rFonts w:ascii="Times New Roman" w:eastAsia="Times New Roman" w:hAnsi="Times New Roman" w:cs="Times New Roman"/>
          <w:b/>
          <w:sz w:val="24"/>
          <w:szCs w:val="24"/>
          <w:lang w:val="sr-Cyrl-RS"/>
        </w:rPr>
      </w:pPr>
      <w:r w:rsidRPr="006A2C59">
        <w:rPr>
          <w:rFonts w:ascii="Times New Roman" w:eastAsia="Times New Roman" w:hAnsi="Times New Roman" w:cs="Times New Roman"/>
          <w:b/>
          <w:sz w:val="24"/>
          <w:szCs w:val="24"/>
          <w:lang w:val="sr-Cyrl-CS"/>
        </w:rPr>
        <w:t>Наставно-научном већу</w:t>
      </w:r>
      <w:r w:rsidRPr="006A2C59">
        <w:rPr>
          <w:rFonts w:ascii="Times New Roman" w:eastAsia="Times New Roman" w:hAnsi="Times New Roman" w:cs="Times New Roman"/>
          <w:b/>
          <w:sz w:val="24"/>
          <w:szCs w:val="24"/>
          <w:lang w:val="sr-Cyrl-RS"/>
        </w:rPr>
        <w:t xml:space="preserve"> </w:t>
      </w:r>
    </w:p>
    <w:p w:rsidR="00986E78" w:rsidRPr="006A2C59" w:rsidRDefault="00986E78" w:rsidP="00986E78">
      <w:pPr>
        <w:spacing w:after="0" w:line="276" w:lineRule="auto"/>
        <w:rPr>
          <w:rFonts w:ascii="Times New Roman" w:eastAsia="Times New Roman" w:hAnsi="Times New Roman" w:cs="Times New Roman"/>
          <w:b/>
          <w:sz w:val="24"/>
          <w:szCs w:val="24"/>
          <w:lang w:val="sr-Cyrl-CS"/>
        </w:rPr>
      </w:pPr>
      <w:r w:rsidRPr="006A2C59">
        <w:rPr>
          <w:rFonts w:ascii="Times New Roman" w:eastAsia="Times New Roman" w:hAnsi="Times New Roman" w:cs="Times New Roman"/>
          <w:b/>
          <w:sz w:val="24"/>
          <w:szCs w:val="24"/>
          <w:lang w:val="sr-Cyrl-CS"/>
        </w:rPr>
        <w:t>Филозофског факултета у Београду</w:t>
      </w:r>
    </w:p>
    <w:p w:rsidR="00986E78" w:rsidRPr="006A2C59" w:rsidRDefault="00986E78" w:rsidP="00986E78">
      <w:pPr>
        <w:spacing w:after="0" w:line="276" w:lineRule="auto"/>
        <w:rPr>
          <w:rFonts w:ascii="Times New Roman" w:eastAsia="Times New Roman" w:hAnsi="Times New Roman" w:cs="Times New Roman"/>
          <w:b/>
          <w:sz w:val="24"/>
          <w:szCs w:val="24"/>
          <w:lang w:val="sr-Cyrl-CS"/>
        </w:rPr>
      </w:pPr>
      <w:r w:rsidRPr="006A2C59">
        <w:rPr>
          <w:rFonts w:ascii="Times New Roman" w:eastAsia="Times New Roman" w:hAnsi="Times New Roman" w:cs="Times New Roman"/>
          <w:b/>
          <w:sz w:val="24"/>
          <w:szCs w:val="24"/>
          <w:lang w:val="sr-Cyrl-CS"/>
        </w:rPr>
        <w:tab/>
      </w:r>
    </w:p>
    <w:p w:rsidR="00986E78" w:rsidRPr="00457594" w:rsidRDefault="00986E78" w:rsidP="00457594">
      <w:pPr>
        <w:spacing w:line="276" w:lineRule="auto"/>
        <w:jc w:val="both"/>
        <w:rPr>
          <w:rFonts w:ascii="Times New Roman" w:hAnsi="Times New Roman" w:cs="Times New Roman"/>
          <w:sz w:val="24"/>
          <w:szCs w:val="24"/>
          <w:lang w:val="ru-RU"/>
        </w:rPr>
      </w:pPr>
      <w:r w:rsidRPr="006A2C59">
        <w:rPr>
          <w:rFonts w:ascii="Times New Roman" w:eastAsia="Times New Roman" w:hAnsi="Times New Roman" w:cs="Times New Roman"/>
          <w:b/>
          <w:sz w:val="24"/>
          <w:szCs w:val="24"/>
          <w:lang w:val="sr-Cyrl-CS"/>
        </w:rPr>
        <w:tab/>
      </w:r>
      <w:r w:rsidRPr="00457594">
        <w:rPr>
          <w:rFonts w:ascii="Times New Roman" w:eastAsia="Times New Roman" w:hAnsi="Times New Roman" w:cs="Times New Roman"/>
          <w:sz w:val="24"/>
          <w:szCs w:val="24"/>
          <w:lang w:val="sr-Cyrl-CS"/>
        </w:rPr>
        <w:t>Одлуком Наставно-научног већа Филозофског факултета у Београду изабрани</w:t>
      </w:r>
      <w:r w:rsidR="00457594">
        <w:rPr>
          <w:rFonts w:ascii="Times New Roman" w:eastAsia="Times New Roman" w:hAnsi="Times New Roman" w:cs="Times New Roman"/>
          <w:sz w:val="24"/>
          <w:szCs w:val="24"/>
          <w:lang w:val="sr-Cyrl-CS"/>
        </w:rPr>
        <w:t xml:space="preserve"> смо у</w:t>
      </w:r>
      <w:r w:rsidRPr="00457594">
        <w:rPr>
          <w:rFonts w:ascii="Times New Roman" w:eastAsia="Times New Roman" w:hAnsi="Times New Roman" w:cs="Times New Roman"/>
          <w:sz w:val="24"/>
          <w:szCs w:val="24"/>
          <w:lang w:val="sr-Cyrl-CS"/>
        </w:rPr>
        <w:t xml:space="preserve"> комисију за оцену докторске дисертације </w:t>
      </w:r>
      <w:r w:rsidR="0007441A" w:rsidRPr="00457594">
        <w:rPr>
          <w:rFonts w:ascii="Times New Roman" w:hAnsi="Times New Roman" w:cs="Times New Roman"/>
          <w:b/>
          <w:i/>
          <w:sz w:val="24"/>
          <w:szCs w:val="24"/>
          <w:lang w:val="ru-RU"/>
        </w:rPr>
        <w:t>Српска интелектулана елита и косовско п</w:t>
      </w:r>
      <w:r w:rsidR="0007441A" w:rsidRPr="00457594">
        <w:rPr>
          <w:rFonts w:ascii="Times New Roman" w:hAnsi="Times New Roman" w:cs="Times New Roman"/>
          <w:b/>
          <w:i/>
          <w:sz w:val="24"/>
          <w:szCs w:val="24"/>
          <w:lang w:val="ru-RU"/>
        </w:rPr>
        <w:t>итање 1974‒</w:t>
      </w:r>
      <w:r w:rsidR="0007441A" w:rsidRPr="00457594">
        <w:rPr>
          <w:rFonts w:ascii="Times New Roman" w:hAnsi="Times New Roman" w:cs="Times New Roman"/>
          <w:b/>
          <w:i/>
          <w:sz w:val="24"/>
          <w:szCs w:val="24"/>
          <w:lang w:val="ru-RU"/>
        </w:rPr>
        <w:t>1989</w:t>
      </w:r>
      <w:r w:rsidR="0007441A" w:rsidRPr="00457594">
        <w:rPr>
          <w:rFonts w:ascii="Times New Roman" w:hAnsi="Times New Roman" w:cs="Times New Roman"/>
          <w:sz w:val="24"/>
          <w:szCs w:val="24"/>
          <w:lang w:val="ru-RU"/>
        </w:rPr>
        <w:t xml:space="preserve">, </w:t>
      </w:r>
      <w:r w:rsidRPr="00457594">
        <w:rPr>
          <w:rFonts w:ascii="Times New Roman" w:eastAsia="Times New Roman" w:hAnsi="Times New Roman" w:cs="Times New Roman"/>
          <w:sz w:val="24"/>
          <w:szCs w:val="24"/>
          <w:lang w:val="sr-Cyrl-RS"/>
        </w:rPr>
        <w:t>коју је</w:t>
      </w:r>
      <w:r w:rsidRPr="00457594">
        <w:rPr>
          <w:rFonts w:ascii="Times New Roman" w:eastAsia="Times New Roman" w:hAnsi="Times New Roman" w:cs="Times New Roman"/>
          <w:sz w:val="24"/>
          <w:szCs w:val="24"/>
          <w:lang w:val="sr-Cyrl-CS"/>
        </w:rPr>
        <w:t xml:space="preserve"> написао колега </w:t>
      </w:r>
      <w:r w:rsidR="0007441A" w:rsidRPr="00457594">
        <w:rPr>
          <w:rFonts w:ascii="Times New Roman" w:eastAsia="Times New Roman" w:hAnsi="Times New Roman" w:cs="Times New Roman"/>
          <w:b/>
          <w:sz w:val="24"/>
          <w:szCs w:val="24"/>
          <w:lang w:val="sr-Cyrl-CS"/>
        </w:rPr>
        <w:t>Петар Ристановић</w:t>
      </w:r>
      <w:r w:rsidR="00457594">
        <w:rPr>
          <w:rFonts w:ascii="Times New Roman" w:eastAsia="Times New Roman" w:hAnsi="Times New Roman" w:cs="Times New Roman"/>
          <w:sz w:val="24"/>
          <w:szCs w:val="24"/>
          <w:lang w:val="sr-Cyrl-CS"/>
        </w:rPr>
        <w:t>. Прочитавши је,</w:t>
      </w:r>
      <w:r w:rsidRPr="00457594">
        <w:rPr>
          <w:rFonts w:ascii="Times New Roman" w:eastAsia="Times New Roman" w:hAnsi="Times New Roman" w:cs="Times New Roman"/>
          <w:sz w:val="24"/>
          <w:szCs w:val="24"/>
          <w:lang w:val="sr-Cyrl-CS"/>
        </w:rPr>
        <w:t xml:space="preserve"> слободни смо да поднесемо следећи</w:t>
      </w:r>
    </w:p>
    <w:p w:rsidR="00986E78" w:rsidRPr="00457594" w:rsidRDefault="00986E78" w:rsidP="00457594">
      <w:pPr>
        <w:spacing w:after="0" w:line="276" w:lineRule="auto"/>
        <w:jc w:val="both"/>
        <w:rPr>
          <w:rFonts w:ascii="Times New Roman" w:eastAsia="Times New Roman" w:hAnsi="Times New Roman" w:cs="Times New Roman"/>
          <w:sz w:val="24"/>
          <w:szCs w:val="24"/>
          <w:lang w:val="sr-Cyrl-CS"/>
        </w:rPr>
      </w:pPr>
    </w:p>
    <w:p w:rsidR="00986E78" w:rsidRPr="00457594" w:rsidRDefault="00986E78" w:rsidP="00457594">
      <w:pPr>
        <w:spacing w:after="0" w:line="276" w:lineRule="auto"/>
        <w:jc w:val="center"/>
        <w:rPr>
          <w:rFonts w:ascii="Times New Roman" w:eastAsia="Times New Roman" w:hAnsi="Times New Roman" w:cs="Times New Roman"/>
          <w:b/>
          <w:sz w:val="24"/>
          <w:szCs w:val="24"/>
          <w:lang w:val="sr-Cyrl-CS"/>
        </w:rPr>
      </w:pPr>
      <w:r w:rsidRPr="00457594">
        <w:rPr>
          <w:rFonts w:ascii="Times New Roman" w:eastAsia="Times New Roman" w:hAnsi="Times New Roman" w:cs="Times New Roman"/>
          <w:b/>
          <w:sz w:val="24"/>
          <w:szCs w:val="24"/>
          <w:lang w:val="sr-Cyrl-CS"/>
        </w:rPr>
        <w:t>И З В Е Ш Т А Ј</w:t>
      </w:r>
    </w:p>
    <w:p w:rsidR="00986E78" w:rsidRPr="00457594" w:rsidRDefault="00986E78" w:rsidP="00457594">
      <w:pPr>
        <w:spacing w:after="0" w:line="276" w:lineRule="auto"/>
        <w:jc w:val="center"/>
        <w:rPr>
          <w:rFonts w:ascii="Times New Roman" w:eastAsia="Times New Roman" w:hAnsi="Times New Roman" w:cs="Times New Roman"/>
          <w:b/>
          <w:sz w:val="24"/>
          <w:szCs w:val="24"/>
          <w:lang w:val="sr-Cyrl-CS"/>
        </w:rPr>
      </w:pPr>
    </w:p>
    <w:p w:rsidR="008C11DB" w:rsidRPr="007F5016" w:rsidRDefault="00986E78" w:rsidP="007F5016">
      <w:pPr>
        <w:numPr>
          <w:ilvl w:val="0"/>
          <w:numId w:val="1"/>
        </w:numPr>
        <w:spacing w:after="100" w:afterAutospacing="1" w:line="276" w:lineRule="auto"/>
        <w:rPr>
          <w:rFonts w:ascii="Times New Roman" w:eastAsia="Times New Roman" w:hAnsi="Times New Roman" w:cs="Times New Roman"/>
          <w:b/>
          <w:sz w:val="24"/>
          <w:szCs w:val="24"/>
          <w:lang w:val="sr-Cyrl-CS"/>
        </w:rPr>
      </w:pPr>
      <w:r w:rsidRPr="00457594">
        <w:rPr>
          <w:rFonts w:ascii="Times New Roman" w:eastAsia="Times New Roman" w:hAnsi="Times New Roman" w:cs="Times New Roman"/>
          <w:b/>
          <w:sz w:val="24"/>
          <w:szCs w:val="24"/>
          <w:lang w:val="sr-Cyrl-CS"/>
        </w:rPr>
        <w:t>Основни подаци о кандидату и дисертацији</w:t>
      </w:r>
    </w:p>
    <w:p w:rsidR="008C11DB" w:rsidRPr="007F5016" w:rsidRDefault="007F5016" w:rsidP="006F3F4F">
      <w:pPr>
        <w:spacing w:after="0" w:line="276" w:lineRule="auto"/>
        <w:ind w:firstLine="720"/>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Колега </w:t>
      </w:r>
      <w:r w:rsidR="008C11DB" w:rsidRPr="007F5016">
        <w:rPr>
          <w:rFonts w:ascii="Times New Roman" w:hAnsi="Times New Roman" w:cs="Times New Roman"/>
          <w:sz w:val="24"/>
          <w:szCs w:val="24"/>
          <w:lang w:val="sr-Cyrl-CS"/>
        </w:rPr>
        <w:t xml:space="preserve">Петар Ристановић рођен је 1985. године у Ужицу, где је завршио основну школу и гимназију. Историју је студирао на Филозофском факултету у Београду, на коме је дипломирао 2010. године. У својој генерацији био је један од најбољих студената, што потврђује и висока просечна оцена положених испита – 9,43. Током студирања био је стипендиста Министарства просвете, </w:t>
      </w:r>
      <w:r w:rsidR="008C11DB" w:rsidRPr="007F5016">
        <w:rPr>
          <w:rFonts w:ascii="Times New Roman" w:hAnsi="Times New Roman" w:cs="Times New Roman"/>
          <w:i/>
          <w:sz w:val="24"/>
          <w:szCs w:val="24"/>
          <w:lang w:val="sr-Cyrl-CS"/>
        </w:rPr>
        <w:t xml:space="preserve">Фонда за талентоване ученике </w:t>
      </w:r>
      <w:r w:rsidR="008C11DB" w:rsidRPr="007F5016">
        <w:rPr>
          <w:rFonts w:ascii="Times New Roman" w:hAnsi="Times New Roman" w:cs="Times New Roman"/>
          <w:sz w:val="24"/>
          <w:szCs w:val="24"/>
          <w:lang w:val="sr-Cyrl-CS"/>
        </w:rPr>
        <w:t xml:space="preserve">општине Ужице и </w:t>
      </w:r>
      <w:r w:rsidR="008C11DB" w:rsidRPr="007F5016">
        <w:rPr>
          <w:rFonts w:ascii="Times New Roman" w:hAnsi="Times New Roman" w:cs="Times New Roman"/>
          <w:i/>
          <w:sz w:val="24"/>
          <w:szCs w:val="24"/>
          <w:lang w:val="sr-Cyrl-CS"/>
        </w:rPr>
        <w:t xml:space="preserve">Фонда за младе таленте „Доситеја“ </w:t>
      </w:r>
      <w:r w:rsidR="008C11DB" w:rsidRPr="007F5016">
        <w:rPr>
          <w:rFonts w:ascii="Times New Roman" w:hAnsi="Times New Roman" w:cs="Times New Roman"/>
          <w:sz w:val="24"/>
          <w:szCs w:val="24"/>
          <w:lang w:val="sr-Cyrl-CS"/>
        </w:rPr>
        <w:t xml:space="preserve">Министарства просвете Републике Србије. Међу младим колегама био је познат по озбиљном и савесном раду, добро промишљеним и зрелим одговорима на испитима, а током семинарских разговора и по култури дијалога и широким интересовањима. Сви ови квалитети потврђени су у дипломском раду </w:t>
      </w:r>
      <w:r w:rsidR="008C11DB" w:rsidRPr="007F5016">
        <w:rPr>
          <w:rFonts w:ascii="Times New Roman" w:hAnsi="Times New Roman" w:cs="Times New Roman"/>
          <w:i/>
          <w:sz w:val="24"/>
          <w:szCs w:val="24"/>
          <w:lang w:val="sr-Cyrl-CS"/>
        </w:rPr>
        <w:t>Ужичка република у мемоаристици</w:t>
      </w:r>
      <w:r>
        <w:rPr>
          <w:rFonts w:ascii="Times New Roman" w:hAnsi="Times New Roman" w:cs="Times New Roman"/>
          <w:sz w:val="24"/>
          <w:szCs w:val="24"/>
          <w:lang w:val="sr-Cyrl-CS"/>
        </w:rPr>
        <w:t>, који је испитна комисија вредновала</w:t>
      </w:r>
      <w:r w:rsidR="008C11DB" w:rsidRPr="007F5016">
        <w:rPr>
          <w:rFonts w:ascii="Times New Roman" w:hAnsi="Times New Roman" w:cs="Times New Roman"/>
          <w:sz w:val="24"/>
          <w:szCs w:val="24"/>
          <w:lang w:val="sr-Cyrl-CS"/>
        </w:rPr>
        <w:t xml:space="preserve"> највишом оценом. Колеге наставници посебно су нагласили способност уочавања у историографији до сада непроучаваних тема, зналачко прожимање историјске науке са књижевношћу и веома леп стилски израз.</w:t>
      </w:r>
    </w:p>
    <w:p w:rsidR="008C11DB" w:rsidRPr="007F5016" w:rsidRDefault="008C11DB" w:rsidP="007F5016">
      <w:pPr>
        <w:spacing w:after="0" w:line="276"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ab/>
        <w:t xml:space="preserve">У септембру 2011. године, одбраном мастер рада </w:t>
      </w:r>
      <w:r w:rsidRPr="007F5016">
        <w:rPr>
          <w:rFonts w:ascii="Times New Roman" w:hAnsi="Times New Roman" w:cs="Times New Roman"/>
          <w:i/>
          <w:sz w:val="24"/>
          <w:szCs w:val="24"/>
          <w:lang w:val="sr-Cyrl-CS"/>
        </w:rPr>
        <w:t xml:space="preserve">Србија 1941: сведочења и сећања </w:t>
      </w:r>
      <w:r w:rsidRPr="007F5016">
        <w:rPr>
          <w:rFonts w:ascii="Times New Roman" w:hAnsi="Times New Roman" w:cs="Times New Roman"/>
          <w:sz w:val="24"/>
          <w:szCs w:val="24"/>
          <w:lang w:val="sr-Cyrl-CS"/>
        </w:rPr>
        <w:t>колега Ристановић је на Филозофском факултету у Београду завршио и мастер студије, током којих је добио највише оцене. За време ових студија у стручном погледу је много напредовао, пре свега захваљујући личним истраживањима и проучавању методолошке литературе, којом је своја историографска знања обогатио и теоријским. То се осетило у високим дометима мастер рада, о коме су чланови испитне комисије изнели најпозитивније мишљење.</w:t>
      </w:r>
    </w:p>
    <w:p w:rsidR="008C11DB" w:rsidRPr="007F5016" w:rsidRDefault="008C11DB" w:rsidP="007F5016">
      <w:pPr>
        <w:spacing w:after="0" w:line="276" w:lineRule="auto"/>
        <w:jc w:val="both"/>
        <w:rPr>
          <w:rFonts w:ascii="Times New Roman" w:hAnsi="Times New Roman" w:cs="Times New Roman"/>
          <w:sz w:val="24"/>
          <w:szCs w:val="24"/>
          <w:lang w:val="sr-Cyrl-RS"/>
        </w:rPr>
      </w:pPr>
      <w:r w:rsidRPr="007F5016">
        <w:rPr>
          <w:rFonts w:ascii="Times New Roman" w:hAnsi="Times New Roman" w:cs="Times New Roman"/>
          <w:sz w:val="24"/>
          <w:szCs w:val="24"/>
          <w:lang w:val="sr-Cyrl-CS"/>
        </w:rPr>
        <w:tab/>
        <w:t xml:space="preserve">Школске 2011/2012. </w:t>
      </w:r>
      <w:r w:rsidR="007F5016">
        <w:rPr>
          <w:rFonts w:ascii="Times New Roman" w:hAnsi="Times New Roman" w:cs="Times New Roman"/>
          <w:sz w:val="24"/>
          <w:szCs w:val="24"/>
          <w:lang w:val="sr-Cyrl-CS"/>
        </w:rPr>
        <w:t xml:space="preserve">године </w:t>
      </w:r>
      <w:r w:rsidRPr="007F5016">
        <w:rPr>
          <w:rFonts w:ascii="Times New Roman" w:hAnsi="Times New Roman" w:cs="Times New Roman"/>
          <w:sz w:val="24"/>
          <w:szCs w:val="24"/>
          <w:lang w:val="sr-Cyrl-CS"/>
        </w:rPr>
        <w:t xml:space="preserve">Петар Ристановић је на Одељењу за историју Филозофског факултета у Београду уписао докторске студије, на којима је с највишим успехом положио све предвиђене испите. Истовремено, започео је истраживање за докторску дисертацију </w:t>
      </w:r>
      <w:r w:rsidRPr="007F5016">
        <w:rPr>
          <w:rFonts w:ascii="Times New Roman" w:hAnsi="Times New Roman" w:cs="Times New Roman"/>
          <w:i/>
          <w:sz w:val="24"/>
          <w:szCs w:val="24"/>
          <w:lang w:val="sr-Cyrl-CS"/>
        </w:rPr>
        <w:t>Српска интелектуална елита и к</w:t>
      </w:r>
      <w:r w:rsidR="00777B18">
        <w:rPr>
          <w:rFonts w:ascii="Times New Roman" w:hAnsi="Times New Roman" w:cs="Times New Roman"/>
          <w:i/>
          <w:sz w:val="24"/>
          <w:szCs w:val="24"/>
          <w:lang w:val="sr-Cyrl-CS"/>
        </w:rPr>
        <w:t>осовско питање 1974−1989</w:t>
      </w:r>
      <w:r w:rsidRPr="007F5016">
        <w:rPr>
          <w:rFonts w:ascii="Times New Roman" w:hAnsi="Times New Roman" w:cs="Times New Roman"/>
          <w:sz w:val="24"/>
          <w:szCs w:val="24"/>
          <w:lang w:val="sr-Cyrl-CS"/>
        </w:rPr>
        <w:t xml:space="preserve">, чија </w:t>
      </w:r>
      <w:r w:rsidR="00E1248C">
        <w:rPr>
          <w:rFonts w:ascii="Times New Roman" w:hAnsi="Times New Roman" w:cs="Times New Roman"/>
          <w:sz w:val="24"/>
          <w:szCs w:val="24"/>
          <w:lang w:val="sr-Cyrl-CS"/>
        </w:rPr>
        <w:t>му је израда одобрена о</w:t>
      </w:r>
      <w:r w:rsidRPr="007F5016">
        <w:rPr>
          <w:rFonts w:ascii="Times New Roman" w:hAnsi="Times New Roman" w:cs="Times New Roman"/>
          <w:sz w:val="24"/>
          <w:szCs w:val="24"/>
          <w:lang w:val="sr-Cyrl-CS"/>
        </w:rPr>
        <w:t xml:space="preserve">длуком Наставно-научног већа Филозофског факултета, донетом на </w:t>
      </w:r>
      <w:r w:rsidRPr="007F5016">
        <w:rPr>
          <w:rFonts w:ascii="Times New Roman" w:hAnsi="Times New Roman" w:cs="Times New Roman"/>
          <w:sz w:val="24"/>
          <w:szCs w:val="24"/>
          <w:lang w:val="sr-Latn-RS"/>
        </w:rPr>
        <w:t xml:space="preserve">XII </w:t>
      </w:r>
      <w:r w:rsidRPr="007F5016">
        <w:rPr>
          <w:rFonts w:ascii="Times New Roman" w:hAnsi="Times New Roman" w:cs="Times New Roman"/>
          <w:sz w:val="24"/>
          <w:szCs w:val="24"/>
          <w:lang w:val="sr-Cyrl-RS"/>
        </w:rPr>
        <w:t>редовној седници од 15. маја 2014. године.</w:t>
      </w:r>
    </w:p>
    <w:p w:rsidR="008C11DB" w:rsidRPr="007F5016" w:rsidRDefault="008C11DB" w:rsidP="006F3F4F">
      <w:pPr>
        <w:spacing w:after="0" w:line="276"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lastRenderedPageBreak/>
        <w:tab/>
        <w:t xml:space="preserve">Од априла 2011. до марта 2012. године колега Ристановић је волонтерски радио као новинар-сарадник интернет портала </w:t>
      </w:r>
      <w:r w:rsidRPr="007F5016">
        <w:rPr>
          <w:rFonts w:ascii="Times New Roman" w:hAnsi="Times New Roman" w:cs="Times New Roman"/>
          <w:i/>
          <w:sz w:val="24"/>
          <w:szCs w:val="24"/>
          <w:lang w:val="sr-Cyrl-CS"/>
        </w:rPr>
        <w:t>Wannabe Magazin</w:t>
      </w:r>
      <w:r w:rsidRPr="007F5016">
        <w:rPr>
          <w:rFonts w:ascii="Times New Roman" w:hAnsi="Times New Roman" w:cs="Times New Roman"/>
          <w:sz w:val="24"/>
          <w:szCs w:val="24"/>
          <w:lang w:val="sr-Cyrl-CS"/>
        </w:rPr>
        <w:t xml:space="preserve">. Од априла 2012. до јуна 2013. био је хонорарни сарадник  </w:t>
      </w:r>
      <w:r w:rsidRPr="007F5016">
        <w:rPr>
          <w:rFonts w:ascii="Times New Roman" w:hAnsi="Times New Roman" w:cs="Times New Roman"/>
          <w:i/>
          <w:sz w:val="24"/>
          <w:szCs w:val="24"/>
          <w:lang w:val="sr-Cyrl-CS"/>
        </w:rPr>
        <w:t>Политикиног забавника</w:t>
      </w:r>
      <w:r w:rsidRPr="007F5016">
        <w:rPr>
          <w:rFonts w:ascii="Times New Roman" w:hAnsi="Times New Roman" w:cs="Times New Roman"/>
          <w:sz w:val="24"/>
          <w:szCs w:val="24"/>
          <w:lang w:val="sr-Cyrl-CS"/>
        </w:rPr>
        <w:t xml:space="preserve">, а од фебруара 2013. године уредник интернет портала </w:t>
      </w:r>
      <w:r w:rsidRPr="007F5016">
        <w:rPr>
          <w:rFonts w:ascii="Times New Roman" w:hAnsi="Times New Roman" w:cs="Times New Roman"/>
          <w:i/>
          <w:sz w:val="24"/>
          <w:szCs w:val="24"/>
          <w:lang w:val="sr-Cyrl-CS"/>
        </w:rPr>
        <w:t>Српског академског круга</w:t>
      </w:r>
      <w:r w:rsidRPr="007F5016">
        <w:rPr>
          <w:rFonts w:ascii="Times New Roman" w:hAnsi="Times New Roman" w:cs="Times New Roman"/>
          <w:sz w:val="24"/>
          <w:szCs w:val="24"/>
          <w:lang w:val="sr-Cyrl-CS"/>
        </w:rPr>
        <w:t>, чији је и један од оснивача.</w:t>
      </w:r>
    </w:p>
    <w:p w:rsidR="008C11DB" w:rsidRPr="007F5016" w:rsidRDefault="008C11DB" w:rsidP="007F5016">
      <w:pPr>
        <w:spacing w:after="0" w:line="276"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ab/>
        <w:t xml:space="preserve">Од фебруара 2012. године као истраживач-сарадник запослен је у Институту за српску културу – Приштина, са привременим седиштем у Лепосавићу, на пројекту </w:t>
      </w:r>
      <w:r w:rsidRPr="007F5016">
        <w:rPr>
          <w:rFonts w:ascii="Times New Roman" w:hAnsi="Times New Roman" w:cs="Times New Roman"/>
          <w:i/>
          <w:sz w:val="24"/>
          <w:szCs w:val="24"/>
          <w:lang w:val="sr-Cyrl-CS"/>
        </w:rPr>
        <w:t>Материјална и духовна култура Косова и Метохије</w:t>
      </w:r>
      <w:r w:rsidRPr="007F5016">
        <w:rPr>
          <w:rFonts w:ascii="Times New Roman" w:hAnsi="Times New Roman" w:cs="Times New Roman"/>
          <w:sz w:val="24"/>
          <w:szCs w:val="24"/>
          <w:lang w:val="sr-Cyrl-CS"/>
        </w:rPr>
        <w:t xml:space="preserve">.  </w:t>
      </w:r>
    </w:p>
    <w:p w:rsidR="00241839" w:rsidRPr="007F5016" w:rsidRDefault="008C11DB" w:rsidP="007F5016">
      <w:pPr>
        <w:spacing w:line="276" w:lineRule="auto"/>
        <w:ind w:firstLine="708"/>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Поседује добро знање енглеског језика, писаног и говорног, и основно знање руског језика. </w:t>
      </w:r>
      <w:r w:rsidR="007F5016">
        <w:rPr>
          <w:rFonts w:ascii="Times New Roman" w:hAnsi="Times New Roman" w:cs="Times New Roman"/>
          <w:sz w:val="24"/>
          <w:szCs w:val="24"/>
          <w:lang w:val="sr-Cyrl-CS"/>
        </w:rPr>
        <w:t>У</w:t>
      </w:r>
      <w:r w:rsidRPr="007F5016">
        <w:rPr>
          <w:rFonts w:ascii="Times New Roman" w:hAnsi="Times New Roman" w:cs="Times New Roman"/>
          <w:sz w:val="24"/>
          <w:szCs w:val="24"/>
          <w:lang w:val="sr-Cyrl-CS"/>
        </w:rPr>
        <w:t xml:space="preserve"> наведеним пословима и пројектима доказао</w:t>
      </w:r>
      <w:r w:rsidR="007F5016">
        <w:rPr>
          <w:rFonts w:ascii="Times New Roman" w:hAnsi="Times New Roman" w:cs="Times New Roman"/>
          <w:sz w:val="24"/>
          <w:szCs w:val="24"/>
          <w:lang w:val="sr-Cyrl-CS"/>
        </w:rPr>
        <w:t xml:space="preserve"> се</w:t>
      </w:r>
      <w:r w:rsidRPr="007F5016">
        <w:rPr>
          <w:rFonts w:ascii="Times New Roman" w:hAnsi="Times New Roman" w:cs="Times New Roman"/>
          <w:sz w:val="24"/>
          <w:szCs w:val="24"/>
          <w:lang w:val="sr-Cyrl-CS"/>
        </w:rPr>
        <w:t xml:space="preserve"> као добар индивидуални истраживач и као драгоцен сарадник у тимском раду. </w:t>
      </w:r>
      <w:r w:rsidR="00581435">
        <w:rPr>
          <w:rFonts w:ascii="Times New Roman" w:hAnsi="Times New Roman" w:cs="Times New Roman"/>
          <w:sz w:val="24"/>
          <w:szCs w:val="24"/>
          <w:lang w:val="sr-Cyrl-CS"/>
        </w:rPr>
        <w:t>Учествовао је на више домаћих научних скупова и објавио</w:t>
      </w:r>
      <w:r w:rsidR="00BF50F6">
        <w:rPr>
          <w:rFonts w:ascii="Times New Roman" w:hAnsi="Times New Roman" w:cs="Times New Roman"/>
          <w:sz w:val="24"/>
          <w:szCs w:val="24"/>
          <w:lang w:val="sr-Cyrl-CS"/>
        </w:rPr>
        <w:t xml:space="preserve"> неколико</w:t>
      </w:r>
      <w:r w:rsidRPr="007F5016">
        <w:rPr>
          <w:rFonts w:ascii="Times New Roman" w:hAnsi="Times New Roman" w:cs="Times New Roman"/>
          <w:sz w:val="24"/>
          <w:szCs w:val="24"/>
          <w:lang w:val="sr-Cyrl-CS"/>
        </w:rPr>
        <w:t xml:space="preserve"> научно-стручних радова различитих категорија, објављених у научним </w:t>
      </w:r>
      <w:r w:rsidR="00E1248C">
        <w:rPr>
          <w:rFonts w:ascii="Times New Roman" w:hAnsi="Times New Roman" w:cs="Times New Roman"/>
          <w:sz w:val="24"/>
          <w:szCs w:val="24"/>
          <w:lang w:val="sr-Cyrl-CS"/>
        </w:rPr>
        <w:t>часописима и зборницима радова, а посвећених углавном историји Српске православне цркве и косовско-метохијском проблему:</w:t>
      </w:r>
    </w:p>
    <w:p w:rsidR="00241839" w:rsidRPr="007F5016" w:rsidRDefault="00241839"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„Ужичка република у мемоаристици“, </w:t>
      </w:r>
      <w:r w:rsidRPr="007F5016">
        <w:rPr>
          <w:rFonts w:ascii="Times New Roman" w:hAnsi="Times New Roman" w:cs="Times New Roman"/>
          <w:i/>
          <w:sz w:val="24"/>
          <w:szCs w:val="24"/>
          <w:lang w:val="sr-Cyrl-CS"/>
        </w:rPr>
        <w:t>Војноисторијски гласник</w:t>
      </w:r>
      <w:r w:rsidRPr="007F5016">
        <w:rPr>
          <w:rFonts w:ascii="Times New Roman" w:hAnsi="Times New Roman" w:cs="Times New Roman"/>
          <w:sz w:val="24"/>
          <w:szCs w:val="24"/>
          <w:lang w:val="sr-Cyrl-CS"/>
        </w:rPr>
        <w:t>, Институт за стратегијска истраживања, бр. 2</w:t>
      </w:r>
      <w:r w:rsidRPr="007F5016">
        <w:rPr>
          <w:rFonts w:ascii="Times New Roman" w:hAnsi="Times New Roman" w:cs="Times New Roman"/>
          <w:sz w:val="24"/>
          <w:szCs w:val="24"/>
          <w:lang w:val="ru-RU"/>
        </w:rPr>
        <w:t>/2010, стр. 118</w:t>
      </w:r>
      <w:r w:rsidRPr="007F5016">
        <w:rPr>
          <w:rFonts w:ascii="Times New Roman" w:hAnsi="Times New Roman" w:cs="Times New Roman"/>
          <w:sz w:val="24"/>
          <w:szCs w:val="24"/>
          <w:lang w:val="sr-Cyrl-CS"/>
        </w:rPr>
        <w:t>–135.</w:t>
      </w:r>
    </w:p>
    <w:p w:rsidR="00241839" w:rsidRPr="007F5016" w:rsidRDefault="00241839"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„Административне промене на простору Старе Србије 1918–1941“, Институт за српску културу Приштина, Приштина – Лепосавић, </w:t>
      </w:r>
      <w:r w:rsidRPr="007F5016">
        <w:rPr>
          <w:rFonts w:ascii="Times New Roman" w:hAnsi="Times New Roman" w:cs="Times New Roman"/>
          <w:i/>
          <w:sz w:val="24"/>
          <w:szCs w:val="24"/>
          <w:lang w:val="sr-Cyrl-CS"/>
        </w:rPr>
        <w:t>Баштина</w:t>
      </w:r>
      <w:r w:rsidRPr="007F5016">
        <w:rPr>
          <w:rFonts w:ascii="Times New Roman" w:hAnsi="Times New Roman" w:cs="Times New Roman"/>
          <w:sz w:val="24"/>
          <w:szCs w:val="24"/>
          <w:lang w:val="sr-Cyrl-CS"/>
        </w:rPr>
        <w:t>, св. 32 (2012), стр. 171–194.</w:t>
      </w:r>
    </w:p>
    <w:p w:rsidR="00241839" w:rsidRDefault="00241839"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„Добрица Ћосић и отварање косовског питања 1968. године“, Институт за српску културу Приштина, Приштина – Лепосавић, </w:t>
      </w:r>
      <w:r w:rsidRPr="007F5016">
        <w:rPr>
          <w:rFonts w:ascii="Times New Roman" w:hAnsi="Times New Roman" w:cs="Times New Roman"/>
          <w:i/>
          <w:sz w:val="24"/>
          <w:szCs w:val="24"/>
          <w:lang w:val="sr-Cyrl-CS"/>
        </w:rPr>
        <w:t>Баштина</w:t>
      </w:r>
      <w:r w:rsidRPr="007F5016">
        <w:rPr>
          <w:rFonts w:ascii="Times New Roman" w:hAnsi="Times New Roman" w:cs="Times New Roman"/>
          <w:sz w:val="24"/>
          <w:szCs w:val="24"/>
          <w:lang w:val="sr-Cyrl-CS"/>
        </w:rPr>
        <w:t>, св. 33 (2012), стр. 197–230.</w:t>
      </w:r>
    </w:p>
    <w:p w:rsidR="007F5016" w:rsidRDefault="007F5016"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 </w:t>
      </w:r>
      <w:r w:rsidR="00241839" w:rsidRPr="007F5016">
        <w:rPr>
          <w:rFonts w:ascii="Times New Roman" w:hAnsi="Times New Roman" w:cs="Times New Roman"/>
          <w:sz w:val="24"/>
          <w:szCs w:val="24"/>
          <w:lang w:val="sr-Cyrl-CS"/>
        </w:rPr>
        <w:t xml:space="preserve">„Листови Српске православне цркве и косовско питање 1980−1982“, Институт за српску културу Приштина, Приштина – Лепосавић, </w:t>
      </w:r>
      <w:r w:rsidR="00241839" w:rsidRPr="007F5016">
        <w:rPr>
          <w:rFonts w:ascii="Times New Roman" w:hAnsi="Times New Roman" w:cs="Times New Roman"/>
          <w:i/>
          <w:sz w:val="24"/>
          <w:szCs w:val="24"/>
          <w:lang w:val="sr-Cyrl-CS"/>
        </w:rPr>
        <w:t>Баштина</w:t>
      </w:r>
      <w:r w:rsidR="00241839" w:rsidRPr="007F5016">
        <w:rPr>
          <w:rFonts w:ascii="Times New Roman" w:hAnsi="Times New Roman" w:cs="Times New Roman"/>
          <w:sz w:val="24"/>
          <w:szCs w:val="24"/>
          <w:lang w:val="sr-Cyrl-CS"/>
        </w:rPr>
        <w:t>, св. 35 (2013), стр. 205–228.</w:t>
      </w:r>
    </w:p>
    <w:p w:rsidR="00241839" w:rsidRDefault="00241839"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„Поглед са стране – часопис </w:t>
      </w:r>
      <w:r w:rsidRPr="007F5016">
        <w:rPr>
          <w:rFonts w:ascii="Times New Roman" w:hAnsi="Times New Roman" w:cs="Times New Roman"/>
          <w:i/>
          <w:sz w:val="24"/>
          <w:szCs w:val="24"/>
          <w:lang w:val="sr-Cyrl-CS"/>
        </w:rPr>
        <w:t>Наша реч</w:t>
      </w:r>
      <w:r w:rsidRPr="007F5016">
        <w:rPr>
          <w:rFonts w:ascii="Times New Roman" w:hAnsi="Times New Roman" w:cs="Times New Roman"/>
          <w:sz w:val="24"/>
          <w:szCs w:val="24"/>
          <w:lang w:val="sr-Cyrl-CS"/>
        </w:rPr>
        <w:t xml:space="preserve"> о догађајима на Косову и Метохији 1980−1987“, у: </w:t>
      </w:r>
      <w:r w:rsidRPr="007F5016">
        <w:rPr>
          <w:rFonts w:ascii="Times New Roman" w:hAnsi="Times New Roman" w:cs="Times New Roman"/>
          <w:i/>
          <w:sz w:val="24"/>
          <w:szCs w:val="24"/>
          <w:lang w:val="sr-Cyrl-CS"/>
        </w:rPr>
        <w:t>Традиција, промене, историјско наслеђе, питање државности и националног идентитета на Косову и Метохији</w:t>
      </w:r>
      <w:r w:rsidRPr="007F5016">
        <w:rPr>
          <w:rFonts w:ascii="Times New Roman" w:hAnsi="Times New Roman" w:cs="Times New Roman"/>
          <w:sz w:val="24"/>
          <w:szCs w:val="24"/>
          <w:lang w:val="sr-Cyrl-CS"/>
        </w:rPr>
        <w:t>, Зборник радова са националног научног скупа са међународним учешћем, одржаном у Лепосавићу 24. децембра 2013. године, уредник Срђан Словић, Институт за српску културу Приштина – Лепосавић, стр. 365−378.</w:t>
      </w:r>
    </w:p>
    <w:p w:rsidR="00241839" w:rsidRDefault="00241839"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„’Тамо је све почело’ – Косово као темељ постјугословенског дискурса“, Институт за српску културу Приштина, Приштина – Лепосавић, </w:t>
      </w:r>
      <w:r w:rsidRPr="007F5016">
        <w:rPr>
          <w:rFonts w:ascii="Times New Roman" w:hAnsi="Times New Roman" w:cs="Times New Roman"/>
          <w:i/>
          <w:sz w:val="24"/>
          <w:szCs w:val="24"/>
          <w:lang w:val="sr-Cyrl-CS"/>
        </w:rPr>
        <w:t>Баштина</w:t>
      </w:r>
      <w:r w:rsidRPr="007F5016">
        <w:rPr>
          <w:rFonts w:ascii="Times New Roman" w:hAnsi="Times New Roman" w:cs="Times New Roman"/>
          <w:sz w:val="24"/>
          <w:szCs w:val="24"/>
          <w:lang w:val="sr-Cyrl-CS"/>
        </w:rPr>
        <w:t>, св. 37 (2014), стр. 155–173.</w:t>
      </w:r>
    </w:p>
    <w:p w:rsidR="00241839" w:rsidRDefault="00241839"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„Књига гостију манастира Високи Дечани (1924−1945) као историјски извор“, Институт за српску културу Приштина, Приштина – Лепосавић, </w:t>
      </w:r>
      <w:r w:rsidRPr="007F5016">
        <w:rPr>
          <w:rFonts w:ascii="Times New Roman" w:hAnsi="Times New Roman" w:cs="Times New Roman"/>
          <w:i/>
          <w:sz w:val="24"/>
          <w:szCs w:val="24"/>
          <w:lang w:val="sr-Cyrl-CS"/>
        </w:rPr>
        <w:t>Баштина</w:t>
      </w:r>
      <w:r w:rsidRPr="007F5016">
        <w:rPr>
          <w:rFonts w:ascii="Times New Roman" w:hAnsi="Times New Roman" w:cs="Times New Roman"/>
          <w:sz w:val="24"/>
          <w:szCs w:val="24"/>
          <w:lang w:val="sr-Cyrl-CS"/>
        </w:rPr>
        <w:t>, св. 39 (2015), стр. 171–188.</w:t>
      </w:r>
    </w:p>
    <w:p w:rsidR="00241839" w:rsidRDefault="00241839" w:rsidP="006F3F4F">
      <w:pPr>
        <w:numPr>
          <w:ilvl w:val="0"/>
          <w:numId w:val="10"/>
        </w:numPr>
        <w:spacing w:after="0" w:line="240" w:lineRule="auto"/>
        <w:jc w:val="both"/>
        <w:rPr>
          <w:rFonts w:ascii="Times New Roman" w:hAnsi="Times New Roman" w:cs="Times New Roman"/>
          <w:sz w:val="24"/>
          <w:szCs w:val="24"/>
          <w:lang w:val="sr-Cyrl-CS"/>
        </w:rPr>
      </w:pPr>
      <w:r w:rsidRPr="007F5016">
        <w:rPr>
          <w:rFonts w:ascii="Times New Roman" w:hAnsi="Times New Roman" w:cs="Times New Roman"/>
          <w:sz w:val="24"/>
          <w:szCs w:val="24"/>
          <w:lang w:val="sr-Cyrl-CS"/>
        </w:rPr>
        <w:t xml:space="preserve">„Вољни сарадници – место Српске православне цркве у постјугословенском дискурсу“, у: </w:t>
      </w:r>
      <w:r w:rsidRPr="007F5016">
        <w:rPr>
          <w:rFonts w:ascii="Times New Roman" w:hAnsi="Times New Roman" w:cs="Times New Roman"/>
          <w:i/>
          <w:sz w:val="24"/>
          <w:szCs w:val="24"/>
          <w:lang w:val="sr-Cyrl-CS"/>
        </w:rPr>
        <w:t>Српска теологија данас 2014</w:t>
      </w:r>
      <w:r w:rsidRPr="007F5016">
        <w:rPr>
          <w:rFonts w:ascii="Times New Roman" w:hAnsi="Times New Roman" w:cs="Times New Roman"/>
          <w:sz w:val="24"/>
          <w:szCs w:val="24"/>
          <w:lang w:val="sr-Cyrl-CS"/>
        </w:rPr>
        <w:t>, Зборник радова шестог годишњег симпосиона одржаног на Православном богословском факултету 30. маја 2014, пр. Радомир Б. Поповић, Православни богословски факултет, Институт за теолошка истраживања, Београд 2015, стр. 107−118.</w:t>
      </w:r>
    </w:p>
    <w:p w:rsidR="00241839" w:rsidRPr="007F5016" w:rsidRDefault="00241839" w:rsidP="006F3F4F">
      <w:pPr>
        <w:spacing w:line="240" w:lineRule="auto"/>
        <w:jc w:val="both"/>
        <w:rPr>
          <w:rFonts w:ascii="Times New Roman" w:hAnsi="Times New Roman" w:cs="Times New Roman"/>
          <w:sz w:val="24"/>
          <w:szCs w:val="24"/>
          <w:lang w:val="sr-Cyrl-CS"/>
        </w:rPr>
      </w:pPr>
    </w:p>
    <w:p w:rsidR="00457594" w:rsidRPr="00610E11" w:rsidRDefault="00610E11" w:rsidP="00610E11">
      <w:pPr>
        <w:tabs>
          <w:tab w:val="left" w:pos="9360"/>
        </w:tabs>
        <w:spacing w:after="0" w:line="276" w:lineRule="auto"/>
        <w:jc w:val="both"/>
        <w:rPr>
          <w:rFonts w:ascii="Times New Roman" w:hAnsi="Times New Roman" w:cs="Times New Roman"/>
          <w:iCs/>
          <w:sz w:val="24"/>
          <w:szCs w:val="24"/>
          <w:lang w:val="sr-Cyrl-RS"/>
        </w:rPr>
      </w:pPr>
      <w:r>
        <w:rPr>
          <w:rFonts w:ascii="Times New Roman" w:hAnsi="Times New Roman" w:cs="Times New Roman"/>
          <w:sz w:val="24"/>
          <w:szCs w:val="24"/>
          <w:lang w:val="sr-Cyrl-CS"/>
        </w:rPr>
        <w:t xml:space="preserve">            </w:t>
      </w:r>
      <w:r w:rsidR="00241839" w:rsidRPr="007F5016">
        <w:rPr>
          <w:rFonts w:ascii="Times New Roman" w:hAnsi="Times New Roman" w:cs="Times New Roman"/>
          <w:sz w:val="24"/>
          <w:szCs w:val="24"/>
          <w:lang w:val="sr-Cyrl-CS"/>
        </w:rPr>
        <w:t>На основ</w:t>
      </w:r>
      <w:r w:rsidR="00E1248C">
        <w:rPr>
          <w:rFonts w:ascii="Times New Roman" w:hAnsi="Times New Roman" w:cs="Times New Roman"/>
          <w:sz w:val="24"/>
          <w:szCs w:val="24"/>
          <w:lang w:val="sr-Cyrl-CS"/>
        </w:rPr>
        <w:t>у анализе квалитета радова</w:t>
      </w:r>
      <w:r w:rsidR="00241839" w:rsidRPr="007F5016">
        <w:rPr>
          <w:rFonts w:ascii="Times New Roman" w:hAnsi="Times New Roman" w:cs="Times New Roman"/>
          <w:sz w:val="24"/>
          <w:szCs w:val="24"/>
          <w:lang w:val="sr-Cyrl-CS"/>
        </w:rPr>
        <w:t xml:space="preserve"> </w:t>
      </w:r>
      <w:r w:rsidR="00581435">
        <w:rPr>
          <w:rFonts w:ascii="Times New Roman" w:hAnsi="Times New Roman" w:cs="Times New Roman"/>
          <w:sz w:val="24"/>
          <w:szCs w:val="24"/>
          <w:lang w:val="sr-Cyrl-CS"/>
        </w:rPr>
        <w:t>Петра</w:t>
      </w:r>
      <w:r>
        <w:rPr>
          <w:rFonts w:ascii="Times New Roman" w:hAnsi="Times New Roman" w:cs="Times New Roman"/>
          <w:sz w:val="24"/>
          <w:szCs w:val="24"/>
          <w:lang w:val="sr-Cyrl-CS"/>
        </w:rPr>
        <w:t xml:space="preserve"> Ристановић</w:t>
      </w:r>
      <w:r w:rsidR="00581435">
        <w:rPr>
          <w:rFonts w:ascii="Times New Roman" w:hAnsi="Times New Roman" w:cs="Times New Roman"/>
          <w:sz w:val="24"/>
          <w:szCs w:val="24"/>
          <w:lang w:val="sr-Cyrl-CS"/>
        </w:rPr>
        <w:t>а може се закључити да је</w:t>
      </w:r>
      <w:r>
        <w:rPr>
          <w:rFonts w:ascii="Times New Roman" w:hAnsi="Times New Roman" w:cs="Times New Roman"/>
          <w:sz w:val="24"/>
          <w:szCs w:val="24"/>
          <w:lang w:val="sr-Cyrl-CS"/>
        </w:rPr>
        <w:t xml:space="preserve"> </w:t>
      </w:r>
      <w:r w:rsidR="00241839" w:rsidRPr="007F5016">
        <w:rPr>
          <w:rFonts w:ascii="Times New Roman" w:hAnsi="Times New Roman" w:cs="Times New Roman"/>
          <w:sz w:val="24"/>
          <w:szCs w:val="24"/>
          <w:lang w:val="sr-Cyrl-CS"/>
        </w:rPr>
        <w:t>веома плодан млад истраживач, уз то разноврсних научних интересовања.</w:t>
      </w:r>
      <w:r w:rsidR="006F3F4F">
        <w:rPr>
          <w:rFonts w:ascii="Times New Roman" w:hAnsi="Times New Roman" w:cs="Times New Roman"/>
          <w:sz w:val="24"/>
          <w:szCs w:val="24"/>
          <w:lang w:val="sr-Cyrl-CS"/>
        </w:rPr>
        <w:t xml:space="preserve"> </w:t>
      </w:r>
      <w:r w:rsidRPr="00457594">
        <w:rPr>
          <w:rFonts w:ascii="Times New Roman" w:hAnsi="Times New Roman" w:cs="Times New Roman"/>
          <w:iCs/>
          <w:sz w:val="24"/>
          <w:szCs w:val="24"/>
          <w:lang w:val="sr-Cyrl-RS"/>
        </w:rPr>
        <w:t>У свим</w:t>
      </w:r>
      <w:r w:rsidR="00581435">
        <w:rPr>
          <w:rFonts w:ascii="Times New Roman" w:hAnsi="Times New Roman" w:cs="Times New Roman"/>
          <w:iCs/>
          <w:sz w:val="24"/>
          <w:szCs w:val="24"/>
          <w:lang w:val="sr-Cyrl-RS"/>
        </w:rPr>
        <w:t>а је</w:t>
      </w:r>
      <w:r w:rsidRPr="00457594">
        <w:rPr>
          <w:rFonts w:ascii="Times New Roman" w:hAnsi="Times New Roman" w:cs="Times New Roman"/>
          <w:iCs/>
          <w:sz w:val="24"/>
          <w:szCs w:val="24"/>
          <w:lang w:val="sr-Cyrl-RS"/>
        </w:rPr>
        <w:t xml:space="preserve"> </w:t>
      </w:r>
      <w:r>
        <w:rPr>
          <w:rFonts w:ascii="Times New Roman" w:hAnsi="Times New Roman" w:cs="Times New Roman"/>
          <w:iCs/>
          <w:sz w:val="24"/>
          <w:szCs w:val="24"/>
          <w:lang w:val="sr-Cyrl-RS"/>
        </w:rPr>
        <w:t>изнова доказивао</w:t>
      </w:r>
      <w:r w:rsidRPr="00457594">
        <w:rPr>
          <w:rFonts w:ascii="Times New Roman" w:hAnsi="Times New Roman" w:cs="Times New Roman"/>
          <w:iCs/>
          <w:sz w:val="24"/>
          <w:szCs w:val="24"/>
          <w:lang w:val="sr-Cyrl-RS"/>
        </w:rPr>
        <w:t xml:space="preserve"> истраживачке квалитете, преиспитујући закључке донете у већ постојећој историографској литератури, а првенствено се ослањајући на пажљиво прикупљене </w:t>
      </w:r>
      <w:r w:rsidRPr="00457594">
        <w:rPr>
          <w:rFonts w:ascii="Times New Roman" w:hAnsi="Times New Roman" w:cs="Times New Roman"/>
          <w:iCs/>
          <w:sz w:val="24"/>
          <w:szCs w:val="24"/>
          <w:lang w:val="sr-Cyrl-RS"/>
        </w:rPr>
        <w:lastRenderedPageBreak/>
        <w:t>историјске изворе и њихову темељну анализу.</w:t>
      </w:r>
      <w:r>
        <w:rPr>
          <w:rFonts w:ascii="Times New Roman" w:hAnsi="Times New Roman" w:cs="Times New Roman"/>
          <w:iCs/>
          <w:sz w:val="24"/>
          <w:szCs w:val="24"/>
          <w:lang w:val="sr-Cyrl-RS"/>
        </w:rPr>
        <w:t xml:space="preserve"> </w:t>
      </w:r>
      <w:r w:rsidR="00241839" w:rsidRPr="007F5016">
        <w:rPr>
          <w:rFonts w:ascii="Times New Roman" w:hAnsi="Times New Roman" w:cs="Times New Roman"/>
          <w:sz w:val="24"/>
          <w:szCs w:val="24"/>
          <w:lang w:val="sr-Cyrl-CS"/>
        </w:rPr>
        <w:t xml:space="preserve">Препознатљиву карактеристику његових радова </w:t>
      </w:r>
      <w:r>
        <w:rPr>
          <w:rFonts w:ascii="Times New Roman" w:hAnsi="Times New Roman" w:cs="Times New Roman"/>
          <w:sz w:val="24"/>
          <w:szCs w:val="24"/>
          <w:lang w:val="sr-Cyrl-CS"/>
        </w:rPr>
        <w:t xml:space="preserve">отуда </w:t>
      </w:r>
      <w:r w:rsidR="00241839" w:rsidRPr="007F5016">
        <w:rPr>
          <w:rFonts w:ascii="Times New Roman" w:hAnsi="Times New Roman" w:cs="Times New Roman"/>
          <w:sz w:val="24"/>
          <w:szCs w:val="24"/>
          <w:lang w:val="sr-Cyrl-CS"/>
        </w:rPr>
        <w:t xml:space="preserve">чини њихова заснованост на пажљивом проучавању историјских извора, поштовању </w:t>
      </w:r>
      <w:r>
        <w:rPr>
          <w:rFonts w:ascii="Times New Roman" w:hAnsi="Times New Roman" w:cs="Times New Roman"/>
          <w:sz w:val="24"/>
          <w:szCs w:val="24"/>
          <w:lang w:val="sr-Cyrl-CS"/>
        </w:rPr>
        <w:t>постојеће научне</w:t>
      </w:r>
      <w:r w:rsidR="00241839" w:rsidRPr="007F5016">
        <w:rPr>
          <w:rFonts w:ascii="Times New Roman" w:hAnsi="Times New Roman" w:cs="Times New Roman"/>
          <w:sz w:val="24"/>
          <w:szCs w:val="24"/>
          <w:lang w:val="sr-Cyrl-CS"/>
        </w:rPr>
        <w:t xml:space="preserve"> литературе, ширини методолошког приступа, опрезности у доношењу закључака, поузданости научног апарата, реду и јасноћи у излагању, једноставности и допадљивости стила.</w:t>
      </w:r>
    </w:p>
    <w:p w:rsidR="0007441A" w:rsidRDefault="00E1248C" w:rsidP="00514A30">
      <w:pPr>
        <w:pStyle w:val="ListParagraph"/>
        <w:tabs>
          <w:tab w:val="left" w:pos="9360"/>
        </w:tabs>
        <w:spacing w:before="60" w:after="0"/>
        <w:ind w:left="0" w:firstLine="720"/>
        <w:contextualSpacing w:val="0"/>
        <w:jc w:val="both"/>
        <w:rPr>
          <w:rFonts w:ascii="Times New Roman" w:hAnsi="Times New Roman"/>
          <w:sz w:val="24"/>
          <w:szCs w:val="24"/>
        </w:rPr>
      </w:pPr>
      <w:r>
        <w:rPr>
          <w:rFonts w:ascii="Times New Roman" w:hAnsi="Times New Roman"/>
          <w:sz w:val="24"/>
          <w:szCs w:val="24"/>
        </w:rPr>
        <w:t>Из</w:t>
      </w:r>
      <w:r w:rsidR="00AC3E88" w:rsidRPr="00457594">
        <w:rPr>
          <w:rFonts w:ascii="Times New Roman" w:hAnsi="Times New Roman"/>
          <w:sz w:val="24"/>
          <w:szCs w:val="24"/>
        </w:rPr>
        <w:t xml:space="preserve"> тематског круга интересовања</w:t>
      </w:r>
      <w:r>
        <w:rPr>
          <w:rFonts w:ascii="Times New Roman" w:hAnsi="Times New Roman"/>
          <w:sz w:val="24"/>
          <w:szCs w:val="24"/>
          <w:lang w:val="sr-Cyrl-RS"/>
        </w:rPr>
        <w:t xml:space="preserve"> која га највише привлаче</w:t>
      </w:r>
      <w:r w:rsidR="00AC3E88" w:rsidRPr="00457594">
        <w:rPr>
          <w:rFonts w:ascii="Times New Roman" w:hAnsi="Times New Roman"/>
          <w:sz w:val="24"/>
          <w:szCs w:val="24"/>
        </w:rPr>
        <w:t xml:space="preserve"> проистиче</w:t>
      </w:r>
      <w:r>
        <w:rPr>
          <w:rFonts w:ascii="Times New Roman" w:hAnsi="Times New Roman"/>
          <w:sz w:val="24"/>
          <w:szCs w:val="24"/>
        </w:rPr>
        <w:t xml:space="preserve"> и његова докторска дисертација </w:t>
      </w:r>
      <w:r w:rsidR="001E5BA5" w:rsidRPr="001E5BA5">
        <w:rPr>
          <w:rFonts w:ascii="Times New Roman" w:hAnsi="Times New Roman"/>
          <w:i/>
          <w:sz w:val="24"/>
          <w:szCs w:val="24"/>
          <w:lang w:val="ru-RU"/>
        </w:rPr>
        <w:t>Српска интелектулана елита и косовско питање 1974‒1989</w:t>
      </w:r>
      <w:r w:rsidR="001E5BA5" w:rsidRPr="00457594">
        <w:rPr>
          <w:rFonts w:ascii="Times New Roman" w:hAnsi="Times New Roman"/>
          <w:sz w:val="24"/>
          <w:szCs w:val="24"/>
          <w:lang w:val="ru-RU"/>
        </w:rPr>
        <w:t>,</w:t>
      </w:r>
      <w:r w:rsidR="00AC3E88" w:rsidRPr="00457594">
        <w:rPr>
          <w:rFonts w:ascii="Times New Roman" w:hAnsi="Times New Roman"/>
          <w:sz w:val="24"/>
          <w:szCs w:val="24"/>
        </w:rPr>
        <w:t xml:space="preserve"> чија се захтевност и деликатност виде већ из предложеног наслова. С обзиром на значај теме, колега Петар Ристановић </w:t>
      </w:r>
      <w:r w:rsidR="00734D1F">
        <w:rPr>
          <w:rFonts w:ascii="Times New Roman" w:hAnsi="Times New Roman"/>
          <w:sz w:val="24"/>
          <w:szCs w:val="24"/>
          <w:lang w:val="sr-Cyrl-RS"/>
        </w:rPr>
        <w:t xml:space="preserve">је </w:t>
      </w:r>
      <w:r w:rsidR="00734D1F">
        <w:rPr>
          <w:rFonts w:ascii="Times New Roman" w:hAnsi="Times New Roman"/>
          <w:sz w:val="24"/>
          <w:szCs w:val="24"/>
        </w:rPr>
        <w:t>обавио</w:t>
      </w:r>
      <w:r w:rsidR="00AC3E88" w:rsidRPr="00457594">
        <w:rPr>
          <w:rFonts w:ascii="Times New Roman" w:hAnsi="Times New Roman"/>
          <w:sz w:val="24"/>
          <w:szCs w:val="24"/>
        </w:rPr>
        <w:t xml:space="preserve"> истраживања у више домаћих</w:t>
      </w:r>
      <w:r w:rsidR="00610E11">
        <w:rPr>
          <w:rFonts w:ascii="Times New Roman" w:hAnsi="Times New Roman"/>
          <w:sz w:val="24"/>
          <w:szCs w:val="24"/>
        </w:rPr>
        <w:t xml:space="preserve"> архивских установа: Архиву Југослави</w:t>
      </w:r>
      <w:r w:rsidR="00AC3E88" w:rsidRPr="00457594">
        <w:rPr>
          <w:rFonts w:ascii="Times New Roman" w:hAnsi="Times New Roman"/>
          <w:sz w:val="24"/>
          <w:szCs w:val="24"/>
        </w:rPr>
        <w:t xml:space="preserve">је, Архиву </w:t>
      </w:r>
      <w:r w:rsidR="00610E11">
        <w:rPr>
          <w:rFonts w:ascii="Times New Roman" w:hAnsi="Times New Roman"/>
          <w:sz w:val="24"/>
          <w:szCs w:val="24"/>
        </w:rPr>
        <w:t>Срб</w:t>
      </w:r>
      <w:r w:rsidR="00AC3E88" w:rsidRPr="00457594">
        <w:rPr>
          <w:rFonts w:ascii="Times New Roman" w:hAnsi="Times New Roman"/>
          <w:sz w:val="24"/>
          <w:szCs w:val="24"/>
        </w:rPr>
        <w:t xml:space="preserve">ије, Историјском архиву Београда, </w:t>
      </w:r>
      <w:r w:rsidR="00610E11">
        <w:rPr>
          <w:rFonts w:ascii="Times New Roman" w:hAnsi="Times New Roman"/>
          <w:sz w:val="24"/>
          <w:szCs w:val="24"/>
          <w:lang w:val="sr-Cyrl-RS"/>
        </w:rPr>
        <w:t xml:space="preserve">Дипломатском архиву Министарства спољних послова Републике Србије, </w:t>
      </w:r>
      <w:r w:rsidR="00610E11">
        <w:rPr>
          <w:rFonts w:ascii="Times New Roman" w:hAnsi="Times New Roman"/>
          <w:sz w:val="24"/>
          <w:szCs w:val="24"/>
        </w:rPr>
        <w:t>А</w:t>
      </w:r>
      <w:r w:rsidR="00AC3E88" w:rsidRPr="00457594">
        <w:rPr>
          <w:rFonts w:ascii="Times New Roman" w:hAnsi="Times New Roman"/>
          <w:sz w:val="24"/>
          <w:szCs w:val="24"/>
        </w:rPr>
        <w:t>рхиву</w:t>
      </w:r>
      <w:r w:rsidR="00610E11">
        <w:rPr>
          <w:rFonts w:ascii="Times New Roman" w:hAnsi="Times New Roman"/>
          <w:sz w:val="24"/>
          <w:szCs w:val="24"/>
          <w:lang w:val="sr-Cyrl-RS"/>
        </w:rPr>
        <w:t xml:space="preserve"> Манастира Високи Дечани, Историјском архиву Краљево</w:t>
      </w:r>
      <w:r w:rsidR="00581435">
        <w:rPr>
          <w:rFonts w:ascii="Times New Roman" w:hAnsi="Times New Roman"/>
          <w:sz w:val="24"/>
          <w:szCs w:val="24"/>
        </w:rPr>
        <w:t xml:space="preserve"> и Историјском архиву Ужица</w:t>
      </w:r>
      <w:r w:rsidR="00AC3E88" w:rsidRPr="00457594">
        <w:rPr>
          <w:rFonts w:ascii="Times New Roman" w:hAnsi="Times New Roman"/>
          <w:sz w:val="24"/>
          <w:szCs w:val="24"/>
        </w:rPr>
        <w:t xml:space="preserve">, у којима је похрањено неколико десетина релевантних фондова и збирки. Осим тога, истраживањем је обухватио мноштво објављених историјских извора, међу којима се истичу збирке нормативних и других државних аката, </w:t>
      </w:r>
      <w:r w:rsidR="00581435">
        <w:rPr>
          <w:rFonts w:ascii="Times New Roman" w:hAnsi="Times New Roman"/>
          <w:sz w:val="24"/>
          <w:szCs w:val="24"/>
          <w:lang w:val="sr-Cyrl-RS"/>
        </w:rPr>
        <w:t xml:space="preserve">као и </w:t>
      </w:r>
      <w:r w:rsidR="00581435">
        <w:rPr>
          <w:rFonts w:ascii="Times New Roman" w:hAnsi="Times New Roman"/>
          <w:sz w:val="24"/>
          <w:szCs w:val="24"/>
        </w:rPr>
        <w:t>извештаји органа управе (33 наслова), потом мемоарску литературу (94 наслова), богату</w:t>
      </w:r>
      <w:r w:rsidR="00734D1F">
        <w:rPr>
          <w:rFonts w:ascii="Times New Roman" w:hAnsi="Times New Roman"/>
          <w:sz w:val="24"/>
          <w:szCs w:val="24"/>
        </w:rPr>
        <w:t xml:space="preserve"> штампу и периодику</w:t>
      </w:r>
      <w:r w:rsidR="00581435">
        <w:rPr>
          <w:rFonts w:ascii="Times New Roman" w:hAnsi="Times New Roman"/>
          <w:sz w:val="24"/>
          <w:szCs w:val="24"/>
          <w:lang w:val="sr-Cyrl-RS"/>
        </w:rPr>
        <w:t xml:space="preserve"> (34 наслова)</w:t>
      </w:r>
      <w:r w:rsidR="00AC3E88" w:rsidRPr="00457594">
        <w:rPr>
          <w:rFonts w:ascii="Times New Roman" w:hAnsi="Times New Roman"/>
          <w:sz w:val="24"/>
          <w:szCs w:val="24"/>
        </w:rPr>
        <w:t>,</w:t>
      </w:r>
      <w:r w:rsidR="00581435">
        <w:rPr>
          <w:rFonts w:ascii="Times New Roman" w:hAnsi="Times New Roman"/>
          <w:sz w:val="24"/>
          <w:szCs w:val="24"/>
          <w:lang w:val="sr-Cyrl-RS"/>
        </w:rPr>
        <w:t xml:space="preserve"> коју чине </w:t>
      </w:r>
      <w:r w:rsidR="00581435">
        <w:rPr>
          <w:rFonts w:ascii="Times New Roman" w:hAnsi="Times New Roman"/>
          <w:sz w:val="24"/>
          <w:szCs w:val="24"/>
        </w:rPr>
        <w:t>дневне новине</w:t>
      </w:r>
      <w:r w:rsidR="00AC3E88" w:rsidRPr="00457594">
        <w:rPr>
          <w:rFonts w:ascii="Times New Roman" w:hAnsi="Times New Roman"/>
          <w:sz w:val="24"/>
          <w:szCs w:val="24"/>
        </w:rPr>
        <w:t>, неде</w:t>
      </w:r>
      <w:r w:rsidR="00581435">
        <w:rPr>
          <w:rFonts w:ascii="Times New Roman" w:hAnsi="Times New Roman"/>
          <w:sz w:val="24"/>
          <w:szCs w:val="24"/>
        </w:rPr>
        <w:t>љници и часописи</w:t>
      </w:r>
      <w:r w:rsidR="00AC3E88" w:rsidRPr="00457594">
        <w:rPr>
          <w:rFonts w:ascii="Times New Roman" w:hAnsi="Times New Roman"/>
          <w:sz w:val="24"/>
          <w:szCs w:val="24"/>
        </w:rPr>
        <w:t>. Мада се ова врста грађе најчешће сматра извором „другог реда“, у овом проучавањ</w:t>
      </w:r>
      <w:r w:rsidR="00734D1F">
        <w:rPr>
          <w:rFonts w:ascii="Times New Roman" w:hAnsi="Times New Roman"/>
          <w:sz w:val="24"/>
          <w:szCs w:val="24"/>
        </w:rPr>
        <w:t>у има изузетну важност будући</w:t>
      </w:r>
      <w:r w:rsidR="00AC3E88" w:rsidRPr="00457594">
        <w:rPr>
          <w:rFonts w:ascii="Times New Roman" w:hAnsi="Times New Roman"/>
          <w:sz w:val="24"/>
          <w:szCs w:val="24"/>
        </w:rPr>
        <w:t xml:space="preserve"> да је штампа извештавала о многим актив</w:t>
      </w:r>
      <w:r w:rsidR="00734D1F">
        <w:rPr>
          <w:rFonts w:ascii="Times New Roman" w:hAnsi="Times New Roman"/>
          <w:sz w:val="24"/>
          <w:szCs w:val="24"/>
        </w:rPr>
        <w:t>ностима интелектуалне елите, али</w:t>
      </w:r>
      <w:r w:rsidR="00AC3E88" w:rsidRPr="00457594">
        <w:rPr>
          <w:rFonts w:ascii="Times New Roman" w:hAnsi="Times New Roman"/>
          <w:sz w:val="24"/>
          <w:szCs w:val="24"/>
        </w:rPr>
        <w:t xml:space="preserve"> и због недоступности све потребне архивске документације. Коришћена </w:t>
      </w:r>
      <w:r w:rsidR="00581435">
        <w:rPr>
          <w:rFonts w:ascii="Times New Roman" w:hAnsi="Times New Roman"/>
          <w:sz w:val="24"/>
          <w:szCs w:val="24"/>
        </w:rPr>
        <w:t xml:space="preserve">литература подједнако је богата, </w:t>
      </w:r>
      <w:r w:rsidR="00734D1F">
        <w:rPr>
          <w:rFonts w:ascii="Times New Roman" w:hAnsi="Times New Roman"/>
          <w:sz w:val="24"/>
          <w:szCs w:val="24"/>
          <w:lang w:val="sr-Cyrl-RS"/>
        </w:rPr>
        <w:t>објављена махом на српском</w:t>
      </w:r>
      <w:r w:rsidR="00581435">
        <w:rPr>
          <w:rFonts w:ascii="Times New Roman" w:hAnsi="Times New Roman"/>
          <w:sz w:val="24"/>
          <w:szCs w:val="24"/>
          <w:lang w:val="sr-Cyrl-RS"/>
        </w:rPr>
        <w:t xml:space="preserve"> и </w:t>
      </w:r>
      <w:r w:rsidR="00734D1F">
        <w:rPr>
          <w:rFonts w:ascii="Times New Roman" w:hAnsi="Times New Roman"/>
          <w:sz w:val="24"/>
          <w:szCs w:val="24"/>
          <w:lang w:val="sr-Cyrl-RS"/>
        </w:rPr>
        <w:t>делимично</w:t>
      </w:r>
      <w:r w:rsidR="006B1146">
        <w:rPr>
          <w:rFonts w:ascii="Times New Roman" w:hAnsi="Times New Roman"/>
          <w:sz w:val="24"/>
          <w:szCs w:val="24"/>
          <w:lang w:val="sr-Cyrl-RS"/>
        </w:rPr>
        <w:t xml:space="preserve"> на енглеском</w:t>
      </w:r>
      <w:r w:rsidR="00581435">
        <w:rPr>
          <w:rFonts w:ascii="Times New Roman" w:hAnsi="Times New Roman"/>
          <w:sz w:val="24"/>
          <w:szCs w:val="24"/>
          <w:lang w:val="sr-Cyrl-RS"/>
        </w:rPr>
        <w:t xml:space="preserve"> језику.</w:t>
      </w:r>
      <w:r w:rsidR="00581435">
        <w:rPr>
          <w:rFonts w:ascii="Times New Roman" w:hAnsi="Times New Roman"/>
          <w:sz w:val="24"/>
          <w:szCs w:val="24"/>
        </w:rPr>
        <w:t xml:space="preserve"> </w:t>
      </w:r>
      <w:r w:rsidR="00581435">
        <w:rPr>
          <w:rFonts w:ascii="Times New Roman" w:hAnsi="Times New Roman"/>
          <w:sz w:val="24"/>
          <w:szCs w:val="24"/>
          <w:lang w:val="sr-Cyrl-RS"/>
        </w:rPr>
        <w:t>Ч</w:t>
      </w:r>
      <w:r w:rsidR="00581435">
        <w:rPr>
          <w:rFonts w:ascii="Times New Roman" w:hAnsi="Times New Roman"/>
          <w:sz w:val="24"/>
          <w:szCs w:val="24"/>
        </w:rPr>
        <w:t>ине је 223 монографије и 118 чланака и расправа.</w:t>
      </w:r>
      <w:r w:rsidR="00AC3E88" w:rsidRPr="00457594">
        <w:rPr>
          <w:rFonts w:ascii="Times New Roman" w:hAnsi="Times New Roman"/>
          <w:sz w:val="24"/>
          <w:szCs w:val="24"/>
        </w:rPr>
        <w:t xml:space="preserve"> Заснована на радовима домаћих и страних аутора</w:t>
      </w:r>
      <w:r w:rsidR="006B1146">
        <w:rPr>
          <w:rFonts w:ascii="Times New Roman" w:hAnsi="Times New Roman"/>
          <w:sz w:val="24"/>
          <w:szCs w:val="24"/>
          <w:lang w:val="sr-Cyrl-RS"/>
        </w:rPr>
        <w:t>,</w:t>
      </w:r>
      <w:r w:rsidR="00AC3E88" w:rsidRPr="00457594">
        <w:rPr>
          <w:rFonts w:ascii="Times New Roman" w:hAnsi="Times New Roman"/>
          <w:sz w:val="24"/>
          <w:szCs w:val="24"/>
        </w:rPr>
        <w:t xml:space="preserve"> </w:t>
      </w:r>
      <w:r w:rsidR="00581435">
        <w:rPr>
          <w:rFonts w:ascii="Times New Roman" w:hAnsi="Times New Roman"/>
          <w:sz w:val="24"/>
          <w:szCs w:val="24"/>
          <w:lang w:val="sr-Cyrl-RS"/>
        </w:rPr>
        <w:t xml:space="preserve">ова обимна литература </w:t>
      </w:r>
      <w:r w:rsidR="00AC3E88" w:rsidRPr="00457594">
        <w:rPr>
          <w:rFonts w:ascii="Times New Roman" w:hAnsi="Times New Roman"/>
          <w:sz w:val="24"/>
          <w:szCs w:val="24"/>
        </w:rPr>
        <w:t>представља освојена сазнања о историји Косова и Метохије и косовско-метохијском проблему у п</w:t>
      </w:r>
      <w:r w:rsidR="006B1146">
        <w:rPr>
          <w:rFonts w:ascii="Times New Roman" w:hAnsi="Times New Roman"/>
          <w:sz w:val="24"/>
          <w:szCs w:val="24"/>
        </w:rPr>
        <w:t xml:space="preserve">ериоду од последњих деценија XIX </w:t>
      </w:r>
      <w:r w:rsidR="006B1146">
        <w:rPr>
          <w:rFonts w:ascii="Times New Roman" w:hAnsi="Times New Roman"/>
          <w:sz w:val="24"/>
          <w:szCs w:val="24"/>
          <w:lang w:val="sr-Cyrl-RS"/>
        </w:rPr>
        <w:t>до</w:t>
      </w:r>
      <w:r w:rsidR="006B1146">
        <w:rPr>
          <w:rFonts w:ascii="Times New Roman" w:hAnsi="Times New Roman"/>
          <w:sz w:val="24"/>
          <w:szCs w:val="24"/>
        </w:rPr>
        <w:t xml:space="preserve"> почетка XX</w:t>
      </w:r>
      <w:r w:rsidR="00AC3E88" w:rsidRPr="00457594">
        <w:rPr>
          <w:rFonts w:ascii="Times New Roman" w:hAnsi="Times New Roman"/>
          <w:sz w:val="24"/>
          <w:szCs w:val="24"/>
        </w:rPr>
        <w:t xml:space="preserve"> века. </w:t>
      </w:r>
    </w:p>
    <w:p w:rsidR="00734D1F" w:rsidRPr="00734D1F" w:rsidRDefault="00734D1F" w:rsidP="00734D1F">
      <w:pPr>
        <w:pStyle w:val="ListParagraph"/>
        <w:tabs>
          <w:tab w:val="left" w:pos="9360"/>
        </w:tabs>
        <w:spacing w:before="60" w:after="0"/>
        <w:ind w:left="0" w:right="-360" w:firstLine="720"/>
        <w:contextualSpacing w:val="0"/>
        <w:jc w:val="both"/>
        <w:rPr>
          <w:rFonts w:ascii="Times New Roman" w:hAnsi="Times New Roman"/>
          <w:sz w:val="24"/>
          <w:szCs w:val="24"/>
          <w:lang w:val="sr-Cyrl-CS"/>
        </w:rPr>
      </w:pPr>
    </w:p>
    <w:p w:rsidR="0007441A" w:rsidRPr="00457594" w:rsidRDefault="0007441A" w:rsidP="00457594">
      <w:pPr>
        <w:spacing w:after="0" w:line="276" w:lineRule="auto"/>
        <w:ind w:firstLine="720"/>
        <w:jc w:val="both"/>
        <w:rPr>
          <w:rFonts w:ascii="Times New Roman" w:hAnsi="Times New Roman" w:cs="Times New Roman"/>
          <w:iCs/>
          <w:sz w:val="24"/>
          <w:szCs w:val="24"/>
          <w:lang w:val="sr-Cyrl-RS"/>
        </w:rPr>
      </w:pPr>
    </w:p>
    <w:p w:rsidR="00986E78" w:rsidRDefault="00986E78" w:rsidP="006B1146">
      <w:pPr>
        <w:numPr>
          <w:ilvl w:val="0"/>
          <w:numId w:val="1"/>
        </w:numPr>
        <w:spacing w:before="120" w:after="0" w:line="276" w:lineRule="auto"/>
        <w:contextualSpacing/>
        <w:jc w:val="both"/>
        <w:rPr>
          <w:rFonts w:ascii="Times New Roman" w:eastAsia="Times New Roman" w:hAnsi="Times New Roman" w:cs="Times New Roman"/>
          <w:b/>
          <w:sz w:val="24"/>
          <w:szCs w:val="24"/>
          <w:lang w:val="sr-Cyrl-CS"/>
        </w:rPr>
      </w:pPr>
      <w:r w:rsidRPr="00457594">
        <w:rPr>
          <w:rFonts w:ascii="Times New Roman" w:eastAsia="Times New Roman" w:hAnsi="Times New Roman" w:cs="Times New Roman"/>
          <w:b/>
          <w:sz w:val="24"/>
          <w:szCs w:val="24"/>
          <w:lang w:val="sr-Cyrl-CS"/>
        </w:rPr>
        <w:t>Предмет и циљ дисертације</w:t>
      </w:r>
    </w:p>
    <w:p w:rsidR="00777B18" w:rsidRPr="00457594" w:rsidRDefault="00777B18" w:rsidP="00777B18">
      <w:pPr>
        <w:spacing w:before="120" w:after="100" w:afterAutospacing="1" w:line="276" w:lineRule="auto"/>
        <w:ind w:left="720"/>
        <w:contextualSpacing/>
        <w:jc w:val="both"/>
        <w:rPr>
          <w:rFonts w:ascii="Times New Roman" w:eastAsia="Times New Roman" w:hAnsi="Times New Roman" w:cs="Times New Roman"/>
          <w:b/>
          <w:sz w:val="24"/>
          <w:szCs w:val="24"/>
          <w:lang w:val="sr-Cyrl-CS"/>
        </w:rPr>
      </w:pPr>
    </w:p>
    <w:p w:rsidR="00514A30" w:rsidRPr="00457594" w:rsidRDefault="00D3179E" w:rsidP="00514A30">
      <w:pPr>
        <w:spacing w:after="0" w:line="276" w:lineRule="auto"/>
        <w:ind w:firstLine="708"/>
        <w:jc w:val="both"/>
        <w:rPr>
          <w:rFonts w:ascii="Times New Roman" w:hAnsi="Times New Roman" w:cs="Times New Roman"/>
          <w:sz w:val="24"/>
          <w:szCs w:val="24"/>
          <w:lang w:val="ru-RU"/>
        </w:rPr>
      </w:pPr>
      <w:r w:rsidRPr="00734D1F">
        <w:rPr>
          <w:rFonts w:ascii="Times New Roman" w:hAnsi="Times New Roman"/>
          <w:sz w:val="24"/>
          <w:szCs w:val="24"/>
          <w:lang w:val="ru-RU"/>
        </w:rPr>
        <w:t>Као што је и у наслову прецизно де</w:t>
      </w:r>
      <w:r w:rsidR="00734D1F">
        <w:rPr>
          <w:rFonts w:ascii="Times New Roman" w:hAnsi="Times New Roman"/>
          <w:sz w:val="24"/>
          <w:szCs w:val="24"/>
          <w:lang w:val="ru-RU"/>
        </w:rPr>
        <w:t>финисано, предмет истраживања представљао је</w:t>
      </w:r>
      <w:r w:rsidRPr="00734D1F">
        <w:rPr>
          <w:rFonts w:ascii="Times New Roman" w:hAnsi="Times New Roman"/>
          <w:sz w:val="24"/>
          <w:szCs w:val="24"/>
          <w:lang w:val="ru-RU"/>
        </w:rPr>
        <w:t xml:space="preserve"> однос српске интелектуалне елите према Косову и Метохији и просецима који су се на том простору одвијали од доношења Устава 1974. до усвајања амандмана на Устав СР Србије</w:t>
      </w:r>
      <w:r w:rsidR="00734D1F">
        <w:rPr>
          <w:rFonts w:ascii="Times New Roman" w:hAnsi="Times New Roman"/>
          <w:sz w:val="24"/>
          <w:szCs w:val="24"/>
          <w:lang w:val="ru-RU"/>
        </w:rPr>
        <w:t xml:space="preserve"> 28. марта 1989. године. Притом</w:t>
      </w:r>
      <w:r w:rsidRPr="00734D1F">
        <w:rPr>
          <w:rFonts w:ascii="Times New Roman" w:hAnsi="Times New Roman"/>
          <w:sz w:val="24"/>
          <w:szCs w:val="24"/>
          <w:lang w:val="ru-RU"/>
        </w:rPr>
        <w:t>, под појмом српске и</w:t>
      </w:r>
      <w:r w:rsidR="00734D1F">
        <w:rPr>
          <w:rFonts w:ascii="Times New Roman" w:hAnsi="Times New Roman"/>
          <w:sz w:val="24"/>
          <w:szCs w:val="24"/>
          <w:lang w:val="ru-RU"/>
        </w:rPr>
        <w:t>нтелектуалне елите подразумевани су</w:t>
      </w:r>
      <w:r w:rsidRPr="00734D1F">
        <w:rPr>
          <w:rFonts w:ascii="Times New Roman" w:hAnsi="Times New Roman"/>
          <w:sz w:val="24"/>
          <w:szCs w:val="24"/>
          <w:lang w:val="ru-RU"/>
        </w:rPr>
        <w:t xml:space="preserve"> ин</w:t>
      </w:r>
      <w:r w:rsidR="00734D1F">
        <w:rPr>
          <w:rFonts w:ascii="Times New Roman" w:hAnsi="Times New Roman"/>
          <w:sz w:val="24"/>
          <w:szCs w:val="24"/>
          <w:lang w:val="ru-RU"/>
        </w:rPr>
        <w:t>телектуалци из Србије, али и</w:t>
      </w:r>
      <w:r w:rsidRPr="00734D1F">
        <w:rPr>
          <w:rFonts w:ascii="Times New Roman" w:hAnsi="Times New Roman"/>
          <w:sz w:val="24"/>
          <w:szCs w:val="24"/>
          <w:lang w:val="ru-RU"/>
        </w:rPr>
        <w:t xml:space="preserve"> из других југословенских република, као и из емиграције, који су сви заједно припадали српској нацији и на различите начине били укључени у дешавања и расправе о</w:t>
      </w:r>
      <w:r w:rsidR="00734D1F">
        <w:rPr>
          <w:rFonts w:ascii="Times New Roman" w:hAnsi="Times New Roman"/>
          <w:sz w:val="24"/>
          <w:szCs w:val="24"/>
          <w:lang w:val="ru-RU"/>
        </w:rPr>
        <w:t xml:space="preserve"> косовском питању. </w:t>
      </w:r>
      <w:r w:rsidR="006B1146">
        <w:rPr>
          <w:rFonts w:ascii="Times New Roman" w:hAnsi="Times New Roman" w:cs="Times New Roman"/>
          <w:sz w:val="24"/>
          <w:szCs w:val="24"/>
          <w:lang w:val="ru-RU"/>
        </w:rPr>
        <w:t>Београд је з</w:t>
      </w:r>
      <w:r w:rsidR="00514A30" w:rsidRPr="00457594">
        <w:rPr>
          <w:rFonts w:ascii="Times New Roman" w:hAnsi="Times New Roman" w:cs="Times New Roman"/>
          <w:sz w:val="24"/>
          <w:szCs w:val="24"/>
          <w:lang w:val="ru-RU"/>
        </w:rPr>
        <w:t>а све њих био место окупљања, дијалога и покретања иницијатива. Њихово делова</w:t>
      </w:r>
      <w:r w:rsidR="006B1146">
        <w:rPr>
          <w:rFonts w:ascii="Times New Roman" w:hAnsi="Times New Roman" w:cs="Times New Roman"/>
          <w:sz w:val="24"/>
          <w:szCs w:val="24"/>
          <w:lang w:val="ru-RU"/>
        </w:rPr>
        <w:t>ње пак</w:t>
      </w:r>
      <w:r w:rsidR="00514A30" w:rsidRPr="00457594">
        <w:rPr>
          <w:rFonts w:ascii="Times New Roman" w:hAnsi="Times New Roman" w:cs="Times New Roman"/>
          <w:sz w:val="24"/>
          <w:szCs w:val="24"/>
          <w:lang w:val="ru-RU"/>
        </w:rPr>
        <w:t xml:space="preserve"> најчешће</w:t>
      </w:r>
      <w:r w:rsidR="006B1146">
        <w:rPr>
          <w:rFonts w:ascii="Times New Roman" w:hAnsi="Times New Roman" w:cs="Times New Roman"/>
          <w:sz w:val="24"/>
          <w:szCs w:val="24"/>
          <w:lang w:val="ru-RU"/>
        </w:rPr>
        <w:t xml:space="preserve"> је</w:t>
      </w:r>
      <w:r w:rsidR="00514A30" w:rsidRPr="00457594">
        <w:rPr>
          <w:rFonts w:ascii="Times New Roman" w:hAnsi="Times New Roman" w:cs="Times New Roman"/>
          <w:sz w:val="24"/>
          <w:szCs w:val="24"/>
          <w:lang w:val="ru-RU"/>
        </w:rPr>
        <w:t xml:space="preserve"> било </w:t>
      </w:r>
      <w:r w:rsidR="00514A30">
        <w:rPr>
          <w:rFonts w:ascii="Times New Roman" w:hAnsi="Times New Roman" w:cs="Times New Roman"/>
          <w:sz w:val="24"/>
          <w:szCs w:val="24"/>
          <w:lang w:val="ru-RU"/>
        </w:rPr>
        <w:t>везано за простор Србије, те је због тога изабран</w:t>
      </w:r>
      <w:r w:rsidR="00514A30" w:rsidRPr="00457594">
        <w:rPr>
          <w:rFonts w:ascii="Times New Roman" w:hAnsi="Times New Roman" w:cs="Times New Roman"/>
          <w:sz w:val="24"/>
          <w:szCs w:val="24"/>
          <w:lang w:val="ru-RU"/>
        </w:rPr>
        <w:t xml:space="preserve"> термин „српска интелектуална елита“, уместо „интелектуална елита из Србије“</w:t>
      </w:r>
      <w:r w:rsidR="00514A30" w:rsidRPr="00457594">
        <w:rPr>
          <w:rFonts w:ascii="Times New Roman" w:hAnsi="Times New Roman" w:cs="Times New Roman"/>
          <w:sz w:val="24"/>
          <w:szCs w:val="24"/>
          <w:lang w:val="sr-Cyrl-CS"/>
        </w:rPr>
        <w:t>,</w:t>
      </w:r>
      <w:r w:rsidR="00514A30" w:rsidRPr="00457594">
        <w:rPr>
          <w:rFonts w:ascii="Times New Roman" w:hAnsi="Times New Roman" w:cs="Times New Roman"/>
          <w:sz w:val="24"/>
          <w:szCs w:val="24"/>
          <w:lang w:val="ru-RU"/>
        </w:rPr>
        <w:t xml:space="preserve"> који је превише ограничавајући, или „југословенска интелектуална елита“, који ширином превазилази могућности дисертације.</w:t>
      </w:r>
    </w:p>
    <w:p w:rsidR="00D3179E" w:rsidRPr="00514A30" w:rsidRDefault="00514A30" w:rsidP="00514A30">
      <w:pPr>
        <w:spacing w:after="0" w:line="276" w:lineRule="auto"/>
        <w:ind w:firstLine="708"/>
        <w:jc w:val="both"/>
        <w:rPr>
          <w:rFonts w:ascii="Times New Roman" w:hAnsi="Times New Roman" w:cs="Times New Roman"/>
          <w:sz w:val="24"/>
          <w:szCs w:val="24"/>
          <w:lang w:val="ru-RU"/>
        </w:rPr>
      </w:pPr>
      <w:r>
        <w:rPr>
          <w:rFonts w:ascii="Times New Roman" w:hAnsi="Times New Roman"/>
          <w:sz w:val="24"/>
          <w:szCs w:val="24"/>
          <w:lang w:val="ru-RU"/>
        </w:rPr>
        <w:lastRenderedPageBreak/>
        <w:t>И</w:t>
      </w:r>
      <w:r w:rsidR="00734D1F">
        <w:rPr>
          <w:rFonts w:ascii="Times New Roman" w:hAnsi="Times New Roman"/>
          <w:sz w:val="24"/>
          <w:szCs w:val="24"/>
          <w:lang w:val="ru-RU"/>
        </w:rPr>
        <w:t>страживање је превазишло</w:t>
      </w:r>
      <w:r w:rsidR="00D3179E" w:rsidRPr="00734D1F">
        <w:rPr>
          <w:rFonts w:ascii="Times New Roman" w:hAnsi="Times New Roman"/>
          <w:sz w:val="24"/>
          <w:szCs w:val="24"/>
          <w:lang w:val="ru-RU"/>
        </w:rPr>
        <w:t xml:space="preserve"> терито</w:t>
      </w:r>
      <w:r w:rsidR="00734D1F">
        <w:rPr>
          <w:rFonts w:ascii="Times New Roman" w:hAnsi="Times New Roman"/>
          <w:sz w:val="24"/>
          <w:szCs w:val="24"/>
          <w:lang w:val="ru-RU"/>
        </w:rPr>
        <w:t>ријални оквир САП Косово, с обзиром на то</w:t>
      </w:r>
      <w:r w:rsidR="00D3179E" w:rsidRPr="00734D1F">
        <w:rPr>
          <w:rFonts w:ascii="Times New Roman" w:hAnsi="Times New Roman"/>
          <w:sz w:val="24"/>
          <w:szCs w:val="24"/>
          <w:lang w:val="ru-RU"/>
        </w:rPr>
        <w:t xml:space="preserve"> да је због његове улоге у југословенским кризама имало много шири </w:t>
      </w:r>
      <w:r w:rsidR="006B1146">
        <w:rPr>
          <w:rFonts w:ascii="Times New Roman" w:hAnsi="Times New Roman"/>
          <w:sz w:val="24"/>
          <w:szCs w:val="24"/>
          <w:lang w:val="ru-RU"/>
        </w:rPr>
        <w:t>контекст, не само југословенски</w:t>
      </w:r>
      <w:r w:rsidR="00D3179E" w:rsidRPr="00734D1F">
        <w:rPr>
          <w:rFonts w:ascii="Times New Roman" w:hAnsi="Times New Roman"/>
          <w:sz w:val="24"/>
          <w:szCs w:val="24"/>
          <w:lang w:val="ru-RU"/>
        </w:rPr>
        <w:t xml:space="preserve"> већ и светски. У проучаваном проблему преплићу се бројни догађаји и процеси: деценијама присутне међуетничке напетости, промена етничког састава становништва, ескалација албанског сепаратизма, реакције српског становништва, административне промене, слабљење федерације, бујање национализма, појава дисидената, рађање опозиције режиму, све извесније урушавање источног блока, почеци демократизације комунистичких држава. Током периода који </w:t>
      </w:r>
      <w:r w:rsidR="00734D1F">
        <w:rPr>
          <w:rFonts w:ascii="Times New Roman" w:hAnsi="Times New Roman"/>
          <w:sz w:val="24"/>
          <w:szCs w:val="24"/>
          <w:lang w:val="ru-RU"/>
        </w:rPr>
        <w:t>је ово истраживање обухватило</w:t>
      </w:r>
      <w:r w:rsidR="00D3179E" w:rsidRPr="00734D1F">
        <w:rPr>
          <w:rFonts w:ascii="Times New Roman" w:hAnsi="Times New Roman"/>
          <w:sz w:val="24"/>
          <w:szCs w:val="24"/>
          <w:lang w:val="ru-RU"/>
        </w:rPr>
        <w:t xml:space="preserve"> појединици из редова српске интелектуалне елите </w:t>
      </w:r>
      <w:r w:rsidR="00734D1F">
        <w:rPr>
          <w:rFonts w:ascii="Times New Roman" w:hAnsi="Times New Roman"/>
          <w:sz w:val="24"/>
          <w:szCs w:val="24"/>
          <w:lang w:val="ru-RU"/>
        </w:rPr>
        <w:t>активно су судело</w:t>
      </w:r>
      <w:r w:rsidR="00D3179E" w:rsidRPr="00734D1F">
        <w:rPr>
          <w:rFonts w:ascii="Times New Roman" w:hAnsi="Times New Roman"/>
          <w:sz w:val="24"/>
          <w:szCs w:val="24"/>
          <w:lang w:val="ru-RU"/>
        </w:rPr>
        <w:t>вали у многим збивањима важним за историју косовског питања, настојећи да утичу на поступак и садржину његовог решавања.</w:t>
      </w:r>
      <w:r w:rsidRPr="00514A30">
        <w:rPr>
          <w:rFonts w:ascii="Times New Roman" w:hAnsi="Times New Roman" w:cs="Times New Roman"/>
          <w:sz w:val="24"/>
          <w:szCs w:val="24"/>
          <w:lang w:val="ru-RU"/>
        </w:rPr>
        <w:t xml:space="preserve"> </w:t>
      </w:r>
      <w:r w:rsidRPr="00457594">
        <w:rPr>
          <w:rFonts w:ascii="Times New Roman" w:hAnsi="Times New Roman" w:cs="Times New Roman"/>
          <w:sz w:val="24"/>
          <w:szCs w:val="24"/>
          <w:lang w:val="ru-RU"/>
        </w:rPr>
        <w:t>Њихово деловање се може поделити у две фазе. Током прве, која се хронолошки може ограничити албанском побуном на Косову априла 1981</w:t>
      </w:r>
      <w:r w:rsidRPr="00457594">
        <w:rPr>
          <w:rFonts w:ascii="Times New Roman" w:hAnsi="Times New Roman" w:cs="Times New Roman"/>
          <w:sz w:val="24"/>
          <w:szCs w:val="24"/>
          <w:lang w:val="sr-Cyrl-CS"/>
        </w:rPr>
        <w:t>. године</w:t>
      </w:r>
      <w:r w:rsidRPr="00457594">
        <w:rPr>
          <w:rFonts w:ascii="Times New Roman" w:hAnsi="Times New Roman" w:cs="Times New Roman"/>
          <w:sz w:val="24"/>
          <w:szCs w:val="24"/>
          <w:lang w:val="ru-RU"/>
        </w:rPr>
        <w:t>, ово ангажовање је било спорадично, најчешће појединачно, везано за конкретне догађаје и мотивисано њиховом важношћу за српско и југослованско друштво у целини, а не ситуацијом на простору САП Косово. У другој фази, од албанске побуне 1981. па до уставних промена 1989. године,</w:t>
      </w:r>
      <w:r w:rsidRPr="00457594">
        <w:rPr>
          <w:rFonts w:ascii="Times New Roman" w:hAnsi="Times New Roman" w:cs="Times New Roman"/>
          <w:color w:val="FF0000"/>
          <w:sz w:val="24"/>
          <w:szCs w:val="24"/>
          <w:lang w:val="ru-RU"/>
        </w:rPr>
        <w:t xml:space="preserve"> </w:t>
      </w:r>
      <w:r w:rsidRPr="00457594">
        <w:rPr>
          <w:rFonts w:ascii="Times New Roman" w:hAnsi="Times New Roman" w:cs="Times New Roman"/>
          <w:sz w:val="24"/>
          <w:szCs w:val="24"/>
          <w:lang w:val="ru-RU"/>
        </w:rPr>
        <w:t xml:space="preserve">ангажман је </w:t>
      </w:r>
      <w:r>
        <w:rPr>
          <w:rFonts w:ascii="Times New Roman" w:hAnsi="Times New Roman" w:cs="Times New Roman"/>
          <w:sz w:val="24"/>
          <w:szCs w:val="24"/>
          <w:lang w:val="ru-RU"/>
        </w:rPr>
        <w:t xml:space="preserve">био </w:t>
      </w:r>
      <w:r w:rsidRPr="00457594">
        <w:rPr>
          <w:rFonts w:ascii="Times New Roman" w:hAnsi="Times New Roman" w:cs="Times New Roman"/>
          <w:sz w:val="24"/>
          <w:szCs w:val="24"/>
          <w:lang w:val="ru-RU"/>
        </w:rPr>
        <w:t>директно подстакнут</w:t>
      </w:r>
      <w:r>
        <w:rPr>
          <w:rFonts w:ascii="Times New Roman" w:hAnsi="Times New Roman" w:cs="Times New Roman"/>
          <w:sz w:val="24"/>
          <w:szCs w:val="24"/>
          <w:lang w:val="ru-RU"/>
        </w:rPr>
        <w:t xml:space="preserve"> догађајима на Косову и ескалаци</w:t>
      </w:r>
      <w:r w:rsidRPr="00457594">
        <w:rPr>
          <w:rFonts w:ascii="Times New Roman" w:hAnsi="Times New Roman" w:cs="Times New Roman"/>
          <w:sz w:val="24"/>
          <w:szCs w:val="24"/>
          <w:lang w:val="ru-RU"/>
        </w:rPr>
        <w:t>јом косовског</w:t>
      </w:r>
      <w:r>
        <w:rPr>
          <w:rFonts w:ascii="Times New Roman" w:hAnsi="Times New Roman" w:cs="Times New Roman"/>
          <w:sz w:val="24"/>
          <w:szCs w:val="24"/>
          <w:lang w:val="ru-RU"/>
        </w:rPr>
        <w:t xml:space="preserve"> питања, првенствено у медијима. Истовремено, био је</w:t>
      </w:r>
      <w:r w:rsidRPr="00457594">
        <w:rPr>
          <w:rFonts w:ascii="Times New Roman" w:hAnsi="Times New Roman" w:cs="Times New Roman"/>
          <w:sz w:val="24"/>
          <w:szCs w:val="24"/>
          <w:lang w:val="ru-RU"/>
        </w:rPr>
        <w:t xml:space="preserve"> повезан и са све отворенијим опозиционим деловањем појединаца из редова интелигенције.</w:t>
      </w:r>
    </w:p>
    <w:p w:rsidR="00D3179E" w:rsidRPr="00CA148F" w:rsidRDefault="00D3179E" w:rsidP="00CA148F">
      <w:pPr>
        <w:spacing w:after="0" w:line="276" w:lineRule="auto"/>
        <w:ind w:firstLine="720"/>
        <w:jc w:val="both"/>
        <w:rPr>
          <w:rFonts w:ascii="Times New Roman" w:hAnsi="Times New Roman"/>
          <w:sz w:val="24"/>
          <w:szCs w:val="24"/>
          <w:lang w:val="ru-RU"/>
        </w:rPr>
      </w:pPr>
      <w:r w:rsidRPr="00734D1F">
        <w:rPr>
          <w:rFonts w:ascii="Times New Roman" w:hAnsi="Times New Roman"/>
          <w:sz w:val="24"/>
          <w:szCs w:val="24"/>
          <w:lang w:val="ru-RU"/>
        </w:rPr>
        <w:t>Основни циљ истраживања чини</w:t>
      </w:r>
      <w:r w:rsidR="00734D1F">
        <w:rPr>
          <w:rFonts w:ascii="Times New Roman" w:hAnsi="Times New Roman"/>
          <w:sz w:val="24"/>
          <w:szCs w:val="24"/>
          <w:lang w:val="ru-RU"/>
        </w:rPr>
        <w:t>о је</w:t>
      </w:r>
      <w:r w:rsidRPr="00734D1F">
        <w:rPr>
          <w:rFonts w:ascii="Times New Roman" w:hAnsi="Times New Roman"/>
          <w:sz w:val="24"/>
          <w:szCs w:val="24"/>
          <w:lang w:val="ru-RU"/>
        </w:rPr>
        <w:t xml:space="preserve"> отуда покушај да се у што ширем контексту и што преци</w:t>
      </w:r>
      <w:r w:rsidR="00514A30">
        <w:rPr>
          <w:rFonts w:ascii="Times New Roman" w:hAnsi="Times New Roman"/>
          <w:sz w:val="24"/>
          <w:szCs w:val="24"/>
          <w:lang w:val="ru-RU"/>
        </w:rPr>
        <w:t>зније прикаже и анализира улога</w:t>
      </w:r>
      <w:r w:rsidRPr="00734D1F">
        <w:rPr>
          <w:rFonts w:ascii="Times New Roman" w:hAnsi="Times New Roman"/>
          <w:sz w:val="24"/>
          <w:szCs w:val="24"/>
          <w:lang w:val="ru-RU"/>
        </w:rPr>
        <w:t xml:space="preserve"> српске интелектуалне елите у </w:t>
      </w:r>
      <w:r w:rsidR="00CA148F">
        <w:rPr>
          <w:rFonts w:ascii="Times New Roman" w:hAnsi="Times New Roman"/>
          <w:sz w:val="24"/>
          <w:szCs w:val="24"/>
          <w:lang w:val="ru-RU"/>
        </w:rPr>
        <w:t>формулисању ставова према косовскометохијским проблемима</w:t>
      </w:r>
      <w:r w:rsidRPr="00734D1F">
        <w:rPr>
          <w:rFonts w:ascii="Times New Roman" w:hAnsi="Times New Roman"/>
          <w:sz w:val="24"/>
          <w:szCs w:val="24"/>
          <w:lang w:val="ru-RU"/>
        </w:rPr>
        <w:t>. Извршена анализа треба</w:t>
      </w:r>
      <w:r w:rsidR="00514A30">
        <w:rPr>
          <w:rFonts w:ascii="Times New Roman" w:hAnsi="Times New Roman"/>
          <w:sz w:val="24"/>
          <w:szCs w:val="24"/>
          <w:lang w:val="ru-RU"/>
        </w:rPr>
        <w:t>л</w:t>
      </w:r>
      <w:r w:rsidR="00734D1F">
        <w:rPr>
          <w:rFonts w:ascii="Times New Roman" w:hAnsi="Times New Roman"/>
          <w:sz w:val="24"/>
          <w:szCs w:val="24"/>
          <w:lang w:val="ru-RU"/>
        </w:rPr>
        <w:t>о је</w:t>
      </w:r>
      <w:r w:rsidRPr="00734D1F">
        <w:rPr>
          <w:rFonts w:ascii="Times New Roman" w:hAnsi="Times New Roman"/>
          <w:sz w:val="24"/>
          <w:szCs w:val="24"/>
          <w:lang w:val="ru-RU"/>
        </w:rPr>
        <w:t xml:space="preserve"> да покаже историјат овог процеса, исељавања неалбанског становништва, захтеве Албанаца за републиком, неконтролисано насељавање из Албаније и ново тумачење историјских чињеница везаних за Косово, појединачне, стихијске реакције појединаца из редова српске интелигнеције, њихову доцнију све већу масовност и постепену организованост. Истраживање </w:t>
      </w:r>
      <w:r w:rsidR="00734D1F">
        <w:rPr>
          <w:rFonts w:ascii="Times New Roman" w:hAnsi="Times New Roman"/>
          <w:sz w:val="24"/>
          <w:szCs w:val="24"/>
          <w:lang w:val="ru-RU"/>
        </w:rPr>
        <w:t xml:space="preserve">је </w:t>
      </w:r>
      <w:r w:rsidRPr="00734D1F">
        <w:rPr>
          <w:rFonts w:ascii="Times New Roman" w:hAnsi="Times New Roman"/>
          <w:sz w:val="24"/>
          <w:szCs w:val="24"/>
          <w:lang w:val="ru-RU"/>
        </w:rPr>
        <w:t>треба</w:t>
      </w:r>
      <w:r w:rsidR="00734D1F">
        <w:rPr>
          <w:rFonts w:ascii="Times New Roman" w:hAnsi="Times New Roman"/>
          <w:sz w:val="24"/>
          <w:szCs w:val="24"/>
          <w:lang w:val="ru-RU"/>
        </w:rPr>
        <w:t>ло</w:t>
      </w:r>
      <w:r w:rsidRPr="00734D1F">
        <w:rPr>
          <w:rFonts w:ascii="Times New Roman" w:hAnsi="Times New Roman"/>
          <w:sz w:val="24"/>
          <w:szCs w:val="24"/>
          <w:lang w:val="ru-RU"/>
        </w:rPr>
        <w:t xml:space="preserve"> да п</w:t>
      </w:r>
      <w:r w:rsidR="00734D1F">
        <w:rPr>
          <w:rFonts w:ascii="Times New Roman" w:hAnsi="Times New Roman"/>
          <w:sz w:val="24"/>
          <w:szCs w:val="24"/>
          <w:lang w:val="ru-RU"/>
        </w:rPr>
        <w:t>ружи детаљан увид у то колико су</w:t>
      </w:r>
      <w:r w:rsidRPr="00734D1F">
        <w:rPr>
          <w:rFonts w:ascii="Times New Roman" w:hAnsi="Times New Roman"/>
          <w:sz w:val="24"/>
          <w:szCs w:val="24"/>
          <w:lang w:val="ru-RU"/>
        </w:rPr>
        <w:t xml:space="preserve"> и како у српским и</w:t>
      </w:r>
      <w:r w:rsidR="00734D1F">
        <w:rPr>
          <w:rFonts w:ascii="Times New Roman" w:hAnsi="Times New Roman"/>
          <w:sz w:val="24"/>
          <w:szCs w:val="24"/>
          <w:lang w:val="ru-RU"/>
        </w:rPr>
        <w:t>нтелектуалним круговима уочавани</w:t>
      </w:r>
      <w:r w:rsidRPr="00734D1F">
        <w:rPr>
          <w:rFonts w:ascii="Times New Roman" w:hAnsi="Times New Roman"/>
          <w:sz w:val="24"/>
          <w:szCs w:val="24"/>
          <w:lang w:val="ru-RU"/>
        </w:rPr>
        <w:t xml:space="preserve"> важност и сложеност косовског питања, идеје и иницијативе за његово трајно разрешење, те да допринесе бољем разумевању више тема важних за историју Југославије. </w:t>
      </w:r>
      <w:r w:rsidRPr="00457594">
        <w:rPr>
          <w:rFonts w:ascii="Times New Roman" w:hAnsi="Times New Roman" w:cs="Times New Roman"/>
          <w:sz w:val="24"/>
          <w:szCs w:val="24"/>
          <w:lang w:val="ru-RU"/>
        </w:rPr>
        <w:tab/>
      </w:r>
      <w:r w:rsidRPr="00457594">
        <w:rPr>
          <w:rFonts w:ascii="Times New Roman" w:hAnsi="Times New Roman" w:cs="Times New Roman"/>
          <w:sz w:val="24"/>
          <w:szCs w:val="24"/>
          <w:lang w:val="ru-RU"/>
        </w:rPr>
        <w:tab/>
      </w:r>
    </w:p>
    <w:p w:rsidR="00986E78" w:rsidRDefault="00986E78" w:rsidP="00457594">
      <w:pPr>
        <w:spacing w:after="0" w:line="276" w:lineRule="auto"/>
        <w:jc w:val="both"/>
        <w:rPr>
          <w:rFonts w:ascii="Times New Roman" w:eastAsia="Times New Roman" w:hAnsi="Times New Roman" w:cs="Times New Roman"/>
          <w:sz w:val="24"/>
          <w:szCs w:val="24"/>
          <w:lang w:val="ru-RU"/>
        </w:rPr>
      </w:pPr>
    </w:p>
    <w:p w:rsidR="00CA148F" w:rsidRPr="00457594" w:rsidRDefault="00CA148F" w:rsidP="00457594">
      <w:pPr>
        <w:spacing w:after="0" w:line="276" w:lineRule="auto"/>
        <w:jc w:val="both"/>
        <w:rPr>
          <w:rFonts w:ascii="Times New Roman" w:eastAsia="Times New Roman" w:hAnsi="Times New Roman" w:cs="Times New Roman"/>
          <w:sz w:val="24"/>
          <w:szCs w:val="24"/>
          <w:lang w:val="ru-RU"/>
        </w:rPr>
      </w:pPr>
    </w:p>
    <w:p w:rsidR="00986E78" w:rsidRPr="00457594" w:rsidRDefault="00986E78" w:rsidP="00777B18">
      <w:pPr>
        <w:numPr>
          <w:ilvl w:val="0"/>
          <w:numId w:val="1"/>
        </w:numPr>
        <w:spacing w:after="240" w:line="276" w:lineRule="auto"/>
        <w:jc w:val="both"/>
        <w:rPr>
          <w:rFonts w:ascii="Times New Roman" w:eastAsia="Times New Roman" w:hAnsi="Times New Roman" w:cs="Times New Roman"/>
          <w:b/>
          <w:sz w:val="24"/>
          <w:szCs w:val="24"/>
          <w:lang w:val="sr-Cyrl-CS"/>
        </w:rPr>
      </w:pPr>
      <w:r w:rsidRPr="00457594">
        <w:rPr>
          <w:rFonts w:ascii="Times New Roman" w:eastAsia="Times New Roman" w:hAnsi="Times New Roman" w:cs="Times New Roman"/>
          <w:b/>
          <w:sz w:val="24"/>
          <w:szCs w:val="24"/>
          <w:lang w:val="sr-Cyrl-CS"/>
        </w:rPr>
        <w:t>Основне хипотезе од којих се полазило у истраживању</w:t>
      </w:r>
    </w:p>
    <w:p w:rsidR="00986E78" w:rsidRPr="00457594" w:rsidRDefault="00986E78" w:rsidP="00777B18">
      <w:pPr>
        <w:spacing w:after="240" w:line="276" w:lineRule="auto"/>
        <w:ind w:firstLine="720"/>
        <w:jc w:val="both"/>
        <w:rPr>
          <w:rFonts w:ascii="Times New Roman" w:hAnsi="Times New Roman" w:cs="Times New Roman"/>
          <w:sz w:val="24"/>
          <w:szCs w:val="24"/>
          <w:lang w:val="ru-RU"/>
        </w:rPr>
      </w:pPr>
      <w:r w:rsidRPr="00457594">
        <w:rPr>
          <w:rFonts w:ascii="Times New Roman" w:hAnsi="Times New Roman" w:cs="Times New Roman"/>
          <w:sz w:val="24"/>
          <w:szCs w:val="24"/>
          <w:lang w:val="ru-RU"/>
        </w:rPr>
        <w:t>Проучавајући историјске и</w:t>
      </w:r>
      <w:r w:rsidR="00CA148F">
        <w:rPr>
          <w:rFonts w:ascii="Times New Roman" w:hAnsi="Times New Roman" w:cs="Times New Roman"/>
          <w:sz w:val="24"/>
          <w:szCs w:val="24"/>
          <w:lang w:val="ru-RU"/>
        </w:rPr>
        <w:t>зворе и литературу, колега Ристановић</w:t>
      </w:r>
      <w:r w:rsidRPr="00457594">
        <w:rPr>
          <w:rFonts w:ascii="Times New Roman" w:hAnsi="Times New Roman" w:cs="Times New Roman"/>
          <w:sz w:val="24"/>
          <w:szCs w:val="24"/>
          <w:lang w:val="ru-RU"/>
        </w:rPr>
        <w:t xml:space="preserve"> је поставио неколико важних хипотеза,</w:t>
      </w:r>
      <w:r w:rsidR="00CA148F">
        <w:rPr>
          <w:rFonts w:ascii="Times New Roman" w:hAnsi="Times New Roman" w:cs="Times New Roman"/>
          <w:sz w:val="24"/>
          <w:szCs w:val="24"/>
          <w:lang w:val="ru-RU"/>
        </w:rPr>
        <w:t xml:space="preserve"> </w:t>
      </w:r>
      <w:r w:rsidR="00777B18">
        <w:rPr>
          <w:rFonts w:ascii="Times New Roman" w:hAnsi="Times New Roman" w:cs="Times New Roman"/>
          <w:sz w:val="24"/>
          <w:szCs w:val="24"/>
          <w:lang w:val="ru-RU"/>
        </w:rPr>
        <w:t>које је истраживањем требало доказати или оспорити. Из њихово</w:t>
      </w:r>
      <w:r w:rsidR="00CA148F">
        <w:rPr>
          <w:rFonts w:ascii="Times New Roman" w:hAnsi="Times New Roman" w:cs="Times New Roman"/>
          <w:sz w:val="24"/>
          <w:szCs w:val="24"/>
          <w:lang w:val="ru-RU"/>
        </w:rPr>
        <w:t>г педантног пописа издва</w:t>
      </w:r>
      <w:r w:rsidRPr="00457594">
        <w:rPr>
          <w:rFonts w:ascii="Times New Roman" w:hAnsi="Times New Roman" w:cs="Times New Roman"/>
          <w:sz w:val="24"/>
          <w:szCs w:val="24"/>
          <w:lang w:val="ru-RU"/>
        </w:rPr>
        <w:t xml:space="preserve">јамо неколико које </w:t>
      </w:r>
      <w:r w:rsidR="00CA148F">
        <w:rPr>
          <w:rFonts w:ascii="Times New Roman" w:hAnsi="Times New Roman" w:cs="Times New Roman"/>
          <w:sz w:val="24"/>
          <w:szCs w:val="24"/>
          <w:lang w:val="ru-RU"/>
        </w:rPr>
        <w:t xml:space="preserve">су </w:t>
      </w:r>
      <w:r w:rsidRPr="00457594">
        <w:rPr>
          <w:rFonts w:ascii="Times New Roman" w:hAnsi="Times New Roman" w:cs="Times New Roman"/>
          <w:sz w:val="24"/>
          <w:szCs w:val="24"/>
          <w:lang w:val="ru-RU"/>
        </w:rPr>
        <w:t>се чин</w:t>
      </w:r>
      <w:r w:rsidR="00CA148F">
        <w:rPr>
          <w:rFonts w:ascii="Times New Roman" w:hAnsi="Times New Roman" w:cs="Times New Roman"/>
          <w:sz w:val="24"/>
          <w:szCs w:val="24"/>
          <w:lang w:val="ru-RU"/>
        </w:rPr>
        <w:t>ил</w:t>
      </w:r>
      <w:r w:rsidRPr="00457594">
        <w:rPr>
          <w:rFonts w:ascii="Times New Roman" w:hAnsi="Times New Roman" w:cs="Times New Roman"/>
          <w:sz w:val="24"/>
          <w:szCs w:val="24"/>
          <w:lang w:val="ru-RU"/>
        </w:rPr>
        <w:t xml:space="preserve">е посебно важним:  </w:t>
      </w:r>
    </w:p>
    <w:p w:rsidR="0007441A" w:rsidRPr="00457594" w:rsidRDefault="0007441A" w:rsidP="00CA148F">
      <w:pPr>
        <w:pStyle w:val="ListParagraph"/>
        <w:numPr>
          <w:ilvl w:val="0"/>
          <w:numId w:val="3"/>
        </w:numPr>
        <w:spacing w:after="0"/>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t>Косовско питање је део дуготрајног историјског процеса који почива на деценијама присутним међуетничким тензијама, разликама у тумачењу прошлости и виђењима будућности простора који два нар</w:t>
      </w:r>
      <w:r w:rsidR="00CA148F">
        <w:rPr>
          <w:rFonts w:ascii="Times New Roman" w:hAnsi="Times New Roman"/>
          <w:sz w:val="24"/>
          <w:szCs w:val="24"/>
          <w:lang w:val="ru-RU"/>
        </w:rPr>
        <w:t>о</w:t>
      </w:r>
      <w:r w:rsidRPr="00457594">
        <w:rPr>
          <w:rFonts w:ascii="Times New Roman" w:hAnsi="Times New Roman"/>
          <w:sz w:val="24"/>
          <w:szCs w:val="24"/>
          <w:lang w:val="ru-RU"/>
        </w:rPr>
        <w:t xml:space="preserve">да, </w:t>
      </w:r>
      <w:r w:rsidRPr="00457594">
        <w:rPr>
          <w:rFonts w:ascii="Times New Roman" w:hAnsi="Times New Roman"/>
          <w:sz w:val="24"/>
          <w:szCs w:val="24"/>
          <w:lang w:val="sr-Cyrl-CS"/>
        </w:rPr>
        <w:t>с</w:t>
      </w:r>
      <w:r w:rsidRPr="00457594">
        <w:rPr>
          <w:rFonts w:ascii="Times New Roman" w:hAnsi="Times New Roman"/>
          <w:sz w:val="24"/>
          <w:szCs w:val="24"/>
          <w:lang w:val="ru-RU"/>
        </w:rPr>
        <w:t xml:space="preserve">рпски и </w:t>
      </w:r>
      <w:r w:rsidRPr="00457594">
        <w:rPr>
          <w:rFonts w:ascii="Times New Roman" w:hAnsi="Times New Roman"/>
          <w:sz w:val="24"/>
          <w:szCs w:val="24"/>
          <w:lang w:val="sr-Cyrl-CS"/>
        </w:rPr>
        <w:t>а</w:t>
      </w:r>
      <w:r w:rsidRPr="00457594">
        <w:rPr>
          <w:rFonts w:ascii="Times New Roman" w:hAnsi="Times New Roman"/>
          <w:sz w:val="24"/>
          <w:szCs w:val="24"/>
          <w:lang w:val="ru-RU"/>
        </w:rPr>
        <w:t xml:space="preserve">лбански, </w:t>
      </w:r>
      <w:r w:rsidRPr="00457594">
        <w:rPr>
          <w:rFonts w:ascii="Times New Roman" w:hAnsi="Times New Roman"/>
          <w:sz w:val="24"/>
          <w:szCs w:val="24"/>
          <w:lang w:val="sr-Cyrl-CS"/>
        </w:rPr>
        <w:t>сматрају</w:t>
      </w:r>
      <w:r w:rsidRPr="00457594">
        <w:rPr>
          <w:rFonts w:ascii="Times New Roman" w:hAnsi="Times New Roman"/>
          <w:sz w:val="24"/>
          <w:szCs w:val="24"/>
          <w:lang w:val="ru-RU"/>
        </w:rPr>
        <w:t xml:space="preserve"> неодвојив</w:t>
      </w:r>
      <w:r w:rsidRPr="00457594">
        <w:rPr>
          <w:rFonts w:ascii="Times New Roman" w:hAnsi="Times New Roman"/>
          <w:sz w:val="24"/>
          <w:szCs w:val="24"/>
          <w:lang w:val="sr-Cyrl-CS"/>
        </w:rPr>
        <w:t>им</w:t>
      </w:r>
      <w:r w:rsidRPr="00457594">
        <w:rPr>
          <w:rFonts w:ascii="Times New Roman" w:hAnsi="Times New Roman"/>
          <w:sz w:val="24"/>
          <w:szCs w:val="24"/>
          <w:lang w:val="ru-RU"/>
        </w:rPr>
        <w:t xml:space="preserve"> де</w:t>
      </w:r>
      <w:r w:rsidRPr="00457594">
        <w:rPr>
          <w:rFonts w:ascii="Times New Roman" w:hAnsi="Times New Roman"/>
          <w:sz w:val="24"/>
          <w:szCs w:val="24"/>
          <w:lang w:val="sr-Cyrl-CS"/>
        </w:rPr>
        <w:t>л</w:t>
      </w:r>
      <w:r w:rsidRPr="00457594">
        <w:rPr>
          <w:rFonts w:ascii="Times New Roman" w:hAnsi="Times New Roman"/>
          <w:sz w:val="24"/>
          <w:szCs w:val="24"/>
          <w:lang w:val="ru-RU"/>
        </w:rPr>
        <w:t>о</w:t>
      </w:r>
      <w:r w:rsidRPr="00457594">
        <w:rPr>
          <w:rFonts w:ascii="Times New Roman" w:hAnsi="Times New Roman"/>
          <w:sz w:val="24"/>
          <w:szCs w:val="24"/>
          <w:lang w:val="sr-Cyrl-CS"/>
        </w:rPr>
        <w:t>м</w:t>
      </w:r>
      <w:r w:rsidRPr="00457594">
        <w:rPr>
          <w:rFonts w:ascii="Times New Roman" w:hAnsi="Times New Roman"/>
          <w:sz w:val="24"/>
          <w:szCs w:val="24"/>
          <w:lang w:val="ru-RU"/>
        </w:rPr>
        <w:t xml:space="preserve"> своје националне територије.</w:t>
      </w:r>
    </w:p>
    <w:p w:rsidR="0007441A" w:rsidRPr="00457594" w:rsidRDefault="0007441A" w:rsidP="00777B18">
      <w:pPr>
        <w:pStyle w:val="ListParagraph"/>
        <w:numPr>
          <w:ilvl w:val="0"/>
          <w:numId w:val="3"/>
        </w:numPr>
        <w:spacing w:after="0"/>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lastRenderedPageBreak/>
        <w:t xml:space="preserve">У периоду 1974–1986. </w:t>
      </w:r>
      <w:r w:rsidR="00777B18">
        <w:rPr>
          <w:rFonts w:ascii="Times New Roman" w:hAnsi="Times New Roman"/>
          <w:sz w:val="24"/>
          <w:szCs w:val="24"/>
          <w:lang w:val="ru-RU"/>
        </w:rPr>
        <w:t xml:space="preserve">године </w:t>
      </w:r>
      <w:r w:rsidRPr="00457594">
        <w:rPr>
          <w:rFonts w:ascii="Times New Roman" w:hAnsi="Times New Roman"/>
          <w:sz w:val="24"/>
          <w:szCs w:val="24"/>
          <w:lang w:val="ru-RU"/>
        </w:rPr>
        <w:t>дошло је до све израженије етничке конфронтације, измењена је етничка мапа Косова и одиграле су се промене које су имале трајне последице по будућност овог простора</w:t>
      </w:r>
      <w:r w:rsidRPr="00457594">
        <w:rPr>
          <w:rFonts w:ascii="Times New Roman" w:hAnsi="Times New Roman"/>
          <w:sz w:val="24"/>
          <w:szCs w:val="24"/>
          <w:lang w:val="sr-Cyrl-CS"/>
        </w:rPr>
        <w:t>,</w:t>
      </w:r>
      <w:r w:rsidRPr="00457594">
        <w:rPr>
          <w:rFonts w:ascii="Times New Roman" w:hAnsi="Times New Roman"/>
          <w:sz w:val="24"/>
          <w:szCs w:val="24"/>
          <w:lang w:val="ru-RU"/>
        </w:rPr>
        <w:t xml:space="preserve"> али</w:t>
      </w:r>
      <w:r w:rsidR="00777B18">
        <w:rPr>
          <w:rFonts w:ascii="Times New Roman" w:hAnsi="Times New Roman"/>
          <w:sz w:val="24"/>
          <w:szCs w:val="24"/>
          <w:lang w:val="ru-RU"/>
        </w:rPr>
        <w:t xml:space="preserve"> су, посредно и непосредно, представљале</w:t>
      </w:r>
      <w:r w:rsidRPr="00457594">
        <w:rPr>
          <w:rFonts w:ascii="Times New Roman" w:hAnsi="Times New Roman"/>
          <w:sz w:val="24"/>
          <w:szCs w:val="24"/>
          <w:lang w:val="ru-RU"/>
        </w:rPr>
        <w:t xml:space="preserve"> и значајан корак ка распаду Југославије</w:t>
      </w:r>
      <w:r w:rsidR="00777B18">
        <w:rPr>
          <w:rFonts w:ascii="Times New Roman" w:hAnsi="Times New Roman"/>
          <w:sz w:val="24"/>
          <w:szCs w:val="24"/>
          <w:lang w:val="ru-RU"/>
        </w:rPr>
        <w:t xml:space="preserve"> </w:t>
      </w:r>
      <w:r w:rsidRPr="00457594">
        <w:rPr>
          <w:rFonts w:ascii="Times New Roman" w:hAnsi="Times New Roman"/>
          <w:sz w:val="24"/>
          <w:szCs w:val="24"/>
          <w:lang w:val="ru-RU"/>
        </w:rPr>
        <w:t xml:space="preserve">и </w:t>
      </w:r>
      <w:r w:rsidR="00777B18">
        <w:rPr>
          <w:rFonts w:ascii="Times New Roman" w:hAnsi="Times New Roman"/>
          <w:sz w:val="24"/>
          <w:szCs w:val="24"/>
          <w:lang w:val="ru-RU"/>
        </w:rPr>
        <w:t xml:space="preserve">потоњим </w:t>
      </w:r>
      <w:r w:rsidRPr="00457594">
        <w:rPr>
          <w:rFonts w:ascii="Times New Roman" w:hAnsi="Times New Roman"/>
          <w:sz w:val="24"/>
          <w:szCs w:val="24"/>
          <w:lang w:val="ru-RU"/>
        </w:rPr>
        <w:t xml:space="preserve">„ратовима за </w:t>
      </w:r>
      <w:r w:rsidRPr="00457594">
        <w:rPr>
          <w:rFonts w:ascii="Times New Roman" w:hAnsi="Times New Roman"/>
          <w:sz w:val="24"/>
          <w:szCs w:val="24"/>
          <w:lang w:val="sr-Cyrl-CS"/>
        </w:rPr>
        <w:t>ј</w:t>
      </w:r>
      <w:r w:rsidRPr="00457594">
        <w:rPr>
          <w:rFonts w:ascii="Times New Roman" w:hAnsi="Times New Roman"/>
          <w:sz w:val="24"/>
          <w:szCs w:val="24"/>
          <w:lang w:val="ru-RU"/>
        </w:rPr>
        <w:t>угословенско</w:t>
      </w:r>
      <w:r w:rsidR="00777B18">
        <w:rPr>
          <w:rFonts w:ascii="Times New Roman" w:hAnsi="Times New Roman"/>
          <w:sz w:val="24"/>
          <w:szCs w:val="24"/>
          <w:lang w:val="ru-RU"/>
        </w:rPr>
        <w:t xml:space="preserve"> наслеђе“</w:t>
      </w:r>
      <w:r w:rsidRPr="00457594">
        <w:rPr>
          <w:rFonts w:ascii="Times New Roman" w:hAnsi="Times New Roman"/>
          <w:sz w:val="24"/>
          <w:szCs w:val="24"/>
          <w:lang w:val="ru-RU"/>
        </w:rPr>
        <w:t>.</w:t>
      </w:r>
    </w:p>
    <w:p w:rsidR="0007441A" w:rsidRPr="00457594" w:rsidRDefault="006B1146" w:rsidP="00CA148F">
      <w:pPr>
        <w:pStyle w:val="ListParagraph"/>
        <w:numPr>
          <w:ilvl w:val="0"/>
          <w:numId w:val="3"/>
        </w:numPr>
        <w:spacing w:after="0"/>
        <w:ind w:left="0" w:firstLine="360"/>
        <w:contextualSpacing w:val="0"/>
        <w:jc w:val="both"/>
        <w:rPr>
          <w:rFonts w:ascii="Times New Roman" w:hAnsi="Times New Roman"/>
          <w:sz w:val="24"/>
          <w:szCs w:val="24"/>
          <w:lang w:val="ru-RU"/>
        </w:rPr>
      </w:pPr>
      <w:r>
        <w:rPr>
          <w:rFonts w:ascii="Times New Roman" w:hAnsi="Times New Roman"/>
          <w:sz w:val="24"/>
          <w:szCs w:val="24"/>
          <w:lang w:val="ru-RU"/>
        </w:rPr>
        <w:t>Устав из 1974. године</w:t>
      </w:r>
      <w:r w:rsidR="0007441A" w:rsidRPr="00457594">
        <w:rPr>
          <w:rFonts w:ascii="Times New Roman" w:hAnsi="Times New Roman"/>
          <w:sz w:val="24"/>
          <w:szCs w:val="24"/>
          <w:lang w:val="ru-RU"/>
        </w:rPr>
        <w:t xml:space="preserve"> дао</w:t>
      </w:r>
      <w:r>
        <w:rPr>
          <w:rFonts w:ascii="Times New Roman" w:hAnsi="Times New Roman"/>
          <w:sz w:val="24"/>
          <w:szCs w:val="24"/>
          <w:lang w:val="ru-RU"/>
        </w:rPr>
        <w:t xml:space="preserve"> је</w:t>
      </w:r>
      <w:r w:rsidR="00777B18">
        <w:rPr>
          <w:rFonts w:ascii="Times New Roman" w:hAnsi="Times New Roman"/>
          <w:sz w:val="24"/>
          <w:szCs w:val="24"/>
          <w:lang w:val="ru-RU"/>
        </w:rPr>
        <w:t xml:space="preserve"> </w:t>
      </w:r>
      <w:r w:rsidR="0007441A" w:rsidRPr="00457594">
        <w:rPr>
          <w:rFonts w:ascii="Times New Roman" w:hAnsi="Times New Roman"/>
          <w:sz w:val="24"/>
          <w:szCs w:val="24"/>
          <w:lang w:val="ru-RU"/>
        </w:rPr>
        <w:t>подстицај и легитимитет сепаратистичким тежњама Албанца, утицао на пораст међуетничких тензија и изазвао реакцију представника српске интелигенције.</w:t>
      </w:r>
    </w:p>
    <w:p w:rsidR="0007441A" w:rsidRPr="00457594" w:rsidRDefault="0007441A" w:rsidP="00CA148F">
      <w:pPr>
        <w:pStyle w:val="ListParagraph"/>
        <w:numPr>
          <w:ilvl w:val="0"/>
          <w:numId w:val="3"/>
        </w:numPr>
        <w:spacing w:after="0"/>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t>Албански политички представници су или игнорисали</w:t>
      </w:r>
      <w:r w:rsidR="00777B18">
        <w:rPr>
          <w:rFonts w:ascii="Times New Roman" w:hAnsi="Times New Roman"/>
          <w:sz w:val="24"/>
          <w:szCs w:val="24"/>
          <w:lang w:val="ru-RU"/>
        </w:rPr>
        <w:t xml:space="preserve"> албански сепаратизам</w:t>
      </w:r>
      <w:r w:rsidRPr="00457594">
        <w:rPr>
          <w:rFonts w:ascii="Times New Roman" w:hAnsi="Times New Roman"/>
          <w:sz w:val="24"/>
          <w:szCs w:val="24"/>
          <w:lang w:val="ru-RU"/>
        </w:rPr>
        <w:t xml:space="preserve"> или</w:t>
      </w:r>
      <w:r w:rsidR="00777B18">
        <w:rPr>
          <w:rFonts w:ascii="Times New Roman" w:hAnsi="Times New Roman"/>
          <w:sz w:val="24"/>
          <w:szCs w:val="24"/>
          <w:lang w:val="ru-RU"/>
        </w:rPr>
        <w:t xml:space="preserve"> доприносили његовој</w:t>
      </w:r>
      <w:r w:rsidRPr="00457594">
        <w:rPr>
          <w:rFonts w:ascii="Times New Roman" w:hAnsi="Times New Roman"/>
          <w:sz w:val="24"/>
          <w:szCs w:val="24"/>
          <w:lang w:val="ru-RU"/>
        </w:rPr>
        <w:t xml:space="preserve"> </w:t>
      </w:r>
      <w:r w:rsidR="00777B18">
        <w:rPr>
          <w:rFonts w:ascii="Times New Roman" w:hAnsi="Times New Roman"/>
          <w:sz w:val="24"/>
          <w:szCs w:val="24"/>
          <w:lang w:val="ru-RU"/>
        </w:rPr>
        <w:t>ескалацији</w:t>
      </w:r>
      <w:r w:rsidRPr="00457594">
        <w:rPr>
          <w:rFonts w:ascii="Times New Roman" w:hAnsi="Times New Roman"/>
          <w:sz w:val="24"/>
          <w:szCs w:val="24"/>
          <w:lang w:val="ru-RU"/>
        </w:rPr>
        <w:t>.</w:t>
      </w:r>
    </w:p>
    <w:p w:rsidR="0007441A" w:rsidRPr="00457594" w:rsidRDefault="0007441A" w:rsidP="00CA148F">
      <w:pPr>
        <w:pStyle w:val="ListParagraph"/>
        <w:numPr>
          <w:ilvl w:val="0"/>
          <w:numId w:val="3"/>
        </w:numPr>
        <w:spacing w:after="0"/>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t xml:space="preserve">Српски политички представници су, докле год је то било могуће, игнорисали ситуацију која је владала на Косову, а када је под утицајем јавности дошло до њиховог деловања, оно је </w:t>
      </w:r>
      <w:r w:rsidR="00777B18">
        <w:rPr>
          <w:rFonts w:ascii="Times New Roman" w:hAnsi="Times New Roman"/>
          <w:sz w:val="24"/>
          <w:szCs w:val="24"/>
          <w:lang w:val="ru-RU"/>
        </w:rPr>
        <w:t>доста дуго било више</w:t>
      </w:r>
      <w:r w:rsidRPr="00457594">
        <w:rPr>
          <w:rFonts w:ascii="Times New Roman" w:hAnsi="Times New Roman"/>
          <w:sz w:val="24"/>
          <w:szCs w:val="24"/>
          <w:lang w:val="ru-RU"/>
        </w:rPr>
        <w:t xml:space="preserve"> формално</w:t>
      </w:r>
      <w:r w:rsidR="00777B18">
        <w:rPr>
          <w:rFonts w:ascii="Times New Roman" w:hAnsi="Times New Roman"/>
          <w:sz w:val="24"/>
          <w:szCs w:val="24"/>
          <w:lang w:val="ru-RU"/>
        </w:rPr>
        <w:t>г карактера</w:t>
      </w:r>
      <w:r w:rsidRPr="00457594">
        <w:rPr>
          <w:rFonts w:ascii="Times New Roman" w:hAnsi="Times New Roman"/>
          <w:sz w:val="24"/>
          <w:szCs w:val="24"/>
          <w:lang w:val="ru-RU"/>
        </w:rPr>
        <w:t>.</w:t>
      </w:r>
    </w:p>
    <w:p w:rsidR="0007441A" w:rsidRPr="00457594" w:rsidRDefault="0007441A" w:rsidP="00CA148F">
      <w:pPr>
        <w:pStyle w:val="ListParagraph"/>
        <w:numPr>
          <w:ilvl w:val="0"/>
          <w:numId w:val="3"/>
        </w:numPr>
        <w:spacing w:after="0"/>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t xml:space="preserve">Појединци из редова српске интелигенције иступали су, махом </w:t>
      </w:r>
      <w:r w:rsidRPr="00457594">
        <w:rPr>
          <w:rFonts w:ascii="Times New Roman" w:hAnsi="Times New Roman"/>
          <w:sz w:val="24"/>
          <w:szCs w:val="24"/>
          <w:lang w:val="sr-Cyrl-CS"/>
        </w:rPr>
        <w:t>индивидуално</w:t>
      </w:r>
      <w:r w:rsidRPr="00457594">
        <w:rPr>
          <w:rFonts w:ascii="Times New Roman" w:hAnsi="Times New Roman"/>
          <w:sz w:val="24"/>
          <w:szCs w:val="24"/>
          <w:lang w:val="ru-RU"/>
        </w:rPr>
        <w:t>, приликом појединих догађаја везаних за Косово и Метохију. До оргнизованог деловања дошло</w:t>
      </w:r>
      <w:r w:rsidRPr="00457594">
        <w:rPr>
          <w:rFonts w:ascii="Times New Roman" w:hAnsi="Times New Roman"/>
          <w:sz w:val="24"/>
          <w:szCs w:val="24"/>
          <w:lang w:val="sr-Cyrl-CS"/>
        </w:rPr>
        <w:t xml:space="preserve"> је</w:t>
      </w:r>
      <w:r w:rsidRPr="00457594">
        <w:rPr>
          <w:rFonts w:ascii="Times New Roman" w:hAnsi="Times New Roman"/>
          <w:sz w:val="24"/>
          <w:szCs w:val="24"/>
          <w:lang w:val="ru-RU"/>
        </w:rPr>
        <w:t xml:space="preserve"> тек пред крај периода обухваћеног ист</w:t>
      </w:r>
      <w:r w:rsidRPr="00457594">
        <w:rPr>
          <w:rFonts w:ascii="Times New Roman" w:hAnsi="Times New Roman"/>
          <w:sz w:val="24"/>
          <w:szCs w:val="24"/>
          <w:lang w:val="sr-Cyrl-CS"/>
        </w:rPr>
        <w:t>р</w:t>
      </w:r>
      <w:r w:rsidRPr="00457594">
        <w:rPr>
          <w:rFonts w:ascii="Times New Roman" w:hAnsi="Times New Roman"/>
          <w:sz w:val="24"/>
          <w:szCs w:val="24"/>
          <w:lang w:val="ru-RU"/>
        </w:rPr>
        <w:t>аживањем.</w:t>
      </w:r>
    </w:p>
    <w:p w:rsidR="0007441A" w:rsidRPr="00457594" w:rsidRDefault="0007441A" w:rsidP="00CA148F">
      <w:pPr>
        <w:pStyle w:val="ListParagraph"/>
        <w:numPr>
          <w:ilvl w:val="0"/>
          <w:numId w:val="3"/>
        </w:numPr>
        <w:spacing w:after="0"/>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t>Представ</w:t>
      </w:r>
      <w:r w:rsidR="006B1146">
        <w:rPr>
          <w:rFonts w:ascii="Times New Roman" w:hAnsi="Times New Roman"/>
          <w:sz w:val="24"/>
          <w:szCs w:val="24"/>
          <w:lang w:val="ru-RU"/>
        </w:rPr>
        <w:t>ници српске интелиг</w:t>
      </w:r>
      <w:r w:rsidRPr="00457594">
        <w:rPr>
          <w:rFonts w:ascii="Times New Roman" w:hAnsi="Times New Roman"/>
          <w:sz w:val="24"/>
          <w:szCs w:val="24"/>
          <w:lang w:val="ru-RU"/>
        </w:rPr>
        <w:t>е</w:t>
      </w:r>
      <w:r w:rsidR="006B1146">
        <w:rPr>
          <w:rFonts w:ascii="Times New Roman" w:hAnsi="Times New Roman"/>
          <w:sz w:val="24"/>
          <w:szCs w:val="24"/>
          <w:lang w:val="ru-RU"/>
        </w:rPr>
        <w:t>н</w:t>
      </w:r>
      <w:r w:rsidRPr="00457594">
        <w:rPr>
          <w:rFonts w:ascii="Times New Roman" w:hAnsi="Times New Roman"/>
          <w:sz w:val="24"/>
          <w:szCs w:val="24"/>
          <w:lang w:val="ru-RU"/>
        </w:rPr>
        <w:t xml:space="preserve">ције </w:t>
      </w:r>
      <w:r w:rsidR="006B1146">
        <w:rPr>
          <w:rFonts w:ascii="Times New Roman" w:hAnsi="Times New Roman"/>
          <w:sz w:val="24"/>
          <w:szCs w:val="24"/>
          <w:lang w:val="ru-RU"/>
        </w:rPr>
        <w:t xml:space="preserve">видели </w:t>
      </w:r>
      <w:r w:rsidRPr="00457594">
        <w:rPr>
          <w:rFonts w:ascii="Times New Roman" w:hAnsi="Times New Roman"/>
          <w:sz w:val="24"/>
          <w:szCs w:val="24"/>
          <w:lang w:val="sr-Cyrl-CS"/>
        </w:rPr>
        <w:t xml:space="preserve">су </w:t>
      </w:r>
      <w:r w:rsidRPr="00457594">
        <w:rPr>
          <w:rFonts w:ascii="Times New Roman" w:hAnsi="Times New Roman"/>
          <w:sz w:val="24"/>
          <w:szCs w:val="24"/>
          <w:lang w:val="ru-RU"/>
        </w:rPr>
        <w:t>косовско питање првенствено као део ш</w:t>
      </w:r>
      <w:r w:rsidR="00777B18">
        <w:rPr>
          <w:rFonts w:ascii="Times New Roman" w:hAnsi="Times New Roman"/>
          <w:sz w:val="24"/>
          <w:szCs w:val="24"/>
          <w:lang w:val="ru-RU"/>
        </w:rPr>
        <w:t>ирег српског питања и</w:t>
      </w:r>
      <w:r w:rsidRPr="00457594">
        <w:rPr>
          <w:rFonts w:ascii="Times New Roman" w:hAnsi="Times New Roman"/>
          <w:sz w:val="24"/>
          <w:szCs w:val="24"/>
          <w:lang w:val="ru-RU"/>
        </w:rPr>
        <w:t xml:space="preserve"> после</w:t>
      </w:r>
      <w:r w:rsidR="001530A9">
        <w:rPr>
          <w:rFonts w:ascii="Times New Roman" w:hAnsi="Times New Roman"/>
          <w:sz w:val="24"/>
          <w:szCs w:val="24"/>
          <w:lang w:val="ru-RU"/>
        </w:rPr>
        <w:t>дицу нерешеног националног проблем</w:t>
      </w:r>
      <w:r w:rsidRPr="00457594">
        <w:rPr>
          <w:rFonts w:ascii="Times New Roman" w:hAnsi="Times New Roman"/>
          <w:sz w:val="24"/>
          <w:szCs w:val="24"/>
          <w:lang w:val="ru-RU"/>
        </w:rPr>
        <w:t>а у Југославији.</w:t>
      </w:r>
    </w:p>
    <w:p w:rsidR="0007441A" w:rsidRPr="00457594" w:rsidRDefault="00777B18" w:rsidP="00CA148F">
      <w:pPr>
        <w:pStyle w:val="ListParagraph"/>
        <w:numPr>
          <w:ilvl w:val="0"/>
          <w:numId w:val="3"/>
        </w:numPr>
        <w:spacing w:after="0"/>
        <w:ind w:left="0" w:firstLine="360"/>
        <w:contextualSpacing w:val="0"/>
        <w:jc w:val="both"/>
        <w:rPr>
          <w:rFonts w:ascii="Times New Roman" w:hAnsi="Times New Roman"/>
          <w:sz w:val="24"/>
          <w:szCs w:val="24"/>
          <w:lang w:val="ru-RU"/>
        </w:rPr>
      </w:pPr>
      <w:r>
        <w:rPr>
          <w:rFonts w:ascii="Times New Roman" w:hAnsi="Times New Roman"/>
          <w:sz w:val="24"/>
          <w:szCs w:val="24"/>
          <w:lang w:val="ru-RU"/>
        </w:rPr>
        <w:t>Српски интелектуалци</w:t>
      </w:r>
      <w:r w:rsidR="0007441A" w:rsidRPr="00457594">
        <w:rPr>
          <w:rFonts w:ascii="Times New Roman" w:hAnsi="Times New Roman"/>
          <w:sz w:val="24"/>
          <w:szCs w:val="24"/>
          <w:lang w:val="ru-RU"/>
        </w:rPr>
        <w:t xml:space="preserve"> </w:t>
      </w:r>
      <w:r w:rsidR="0007441A" w:rsidRPr="00457594">
        <w:rPr>
          <w:rFonts w:ascii="Times New Roman" w:hAnsi="Times New Roman"/>
          <w:sz w:val="24"/>
          <w:szCs w:val="24"/>
          <w:lang w:val="sr-Cyrl-CS"/>
        </w:rPr>
        <w:t>су</w:t>
      </w:r>
      <w:r>
        <w:rPr>
          <w:rFonts w:ascii="Times New Roman" w:hAnsi="Times New Roman"/>
          <w:sz w:val="24"/>
          <w:szCs w:val="24"/>
          <w:lang w:val="sr-Cyrl-CS"/>
        </w:rPr>
        <w:t xml:space="preserve"> захтевали</w:t>
      </w:r>
      <w:r w:rsidR="0007441A" w:rsidRPr="00457594">
        <w:rPr>
          <w:rFonts w:ascii="Times New Roman" w:hAnsi="Times New Roman"/>
          <w:sz w:val="24"/>
          <w:szCs w:val="24"/>
          <w:lang w:val="sr-Cyrl-CS"/>
        </w:rPr>
        <w:t xml:space="preserve"> </w:t>
      </w:r>
      <w:r w:rsidR="0007441A" w:rsidRPr="00457594">
        <w:rPr>
          <w:rFonts w:ascii="Times New Roman" w:hAnsi="Times New Roman"/>
          <w:sz w:val="24"/>
          <w:szCs w:val="24"/>
          <w:lang w:val="ru-RU"/>
        </w:rPr>
        <w:t>реш</w:t>
      </w:r>
      <w:r>
        <w:rPr>
          <w:rFonts w:ascii="Times New Roman" w:hAnsi="Times New Roman"/>
          <w:sz w:val="24"/>
          <w:szCs w:val="24"/>
          <w:lang w:val="ru-RU"/>
        </w:rPr>
        <w:t>ава</w:t>
      </w:r>
      <w:r w:rsidR="0007441A" w:rsidRPr="00457594">
        <w:rPr>
          <w:rFonts w:ascii="Times New Roman" w:hAnsi="Times New Roman"/>
          <w:sz w:val="24"/>
          <w:szCs w:val="24"/>
          <w:lang w:val="ru-RU"/>
        </w:rPr>
        <w:t>ње косовског питања, као и националног питања у</w:t>
      </w:r>
      <w:r>
        <w:rPr>
          <w:rFonts w:ascii="Times New Roman" w:hAnsi="Times New Roman"/>
          <w:sz w:val="24"/>
          <w:szCs w:val="24"/>
          <w:lang w:val="ru-RU"/>
        </w:rPr>
        <w:t>опште, искључиво</w:t>
      </w:r>
      <w:r w:rsidR="0007441A" w:rsidRPr="00457594">
        <w:rPr>
          <w:rFonts w:ascii="Times New Roman" w:hAnsi="Times New Roman"/>
          <w:sz w:val="24"/>
          <w:szCs w:val="24"/>
          <w:lang w:val="ru-RU"/>
        </w:rPr>
        <w:t xml:space="preserve"> у оквиру Југославије.</w:t>
      </w:r>
    </w:p>
    <w:p w:rsidR="0007441A" w:rsidRPr="00457594" w:rsidRDefault="0007441A" w:rsidP="00CA148F">
      <w:pPr>
        <w:pStyle w:val="ListParagraph"/>
        <w:numPr>
          <w:ilvl w:val="0"/>
          <w:numId w:val="3"/>
        </w:numPr>
        <w:spacing w:after="0"/>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t xml:space="preserve">Конкретни, јавно изречени предлози за решавање косовског питања били су ретки, често </w:t>
      </w:r>
      <w:r w:rsidR="00777B18">
        <w:rPr>
          <w:rFonts w:ascii="Times New Roman" w:hAnsi="Times New Roman"/>
          <w:sz w:val="24"/>
          <w:szCs w:val="24"/>
          <w:lang w:val="ru-RU"/>
        </w:rPr>
        <w:t>неоствариви на терену</w:t>
      </w:r>
      <w:r w:rsidRPr="00457594">
        <w:rPr>
          <w:rFonts w:ascii="Times New Roman" w:hAnsi="Times New Roman"/>
          <w:sz w:val="24"/>
          <w:szCs w:val="24"/>
          <w:lang w:val="ru-RU"/>
        </w:rPr>
        <w:t>, док су у приватним контактима и разговор</w:t>
      </w:r>
      <w:r w:rsidR="00777B18">
        <w:rPr>
          <w:rFonts w:ascii="Times New Roman" w:hAnsi="Times New Roman"/>
          <w:sz w:val="24"/>
          <w:szCs w:val="24"/>
          <w:lang w:val="ru-RU"/>
        </w:rPr>
        <w:t>има прављене бројне комбинације:</w:t>
      </w:r>
      <w:r w:rsidRPr="00457594">
        <w:rPr>
          <w:rFonts w:ascii="Times New Roman" w:hAnsi="Times New Roman"/>
          <w:sz w:val="24"/>
          <w:szCs w:val="24"/>
          <w:lang w:val="ru-RU"/>
        </w:rPr>
        <w:t xml:space="preserve"> од укидања косовске аутономије до договора са косовским сепаратистима и поделе Косова.</w:t>
      </w:r>
    </w:p>
    <w:p w:rsidR="0007441A" w:rsidRDefault="0007441A" w:rsidP="00457594">
      <w:pPr>
        <w:pStyle w:val="ListParagraph"/>
        <w:numPr>
          <w:ilvl w:val="0"/>
          <w:numId w:val="3"/>
        </w:numPr>
        <w:ind w:left="0" w:firstLine="360"/>
        <w:contextualSpacing w:val="0"/>
        <w:jc w:val="both"/>
        <w:rPr>
          <w:rFonts w:ascii="Times New Roman" w:hAnsi="Times New Roman"/>
          <w:sz w:val="24"/>
          <w:szCs w:val="24"/>
          <w:lang w:val="ru-RU"/>
        </w:rPr>
      </w:pPr>
      <w:r w:rsidRPr="00457594">
        <w:rPr>
          <w:rFonts w:ascii="Times New Roman" w:hAnsi="Times New Roman"/>
          <w:sz w:val="24"/>
          <w:szCs w:val="24"/>
          <w:lang w:val="ru-RU"/>
        </w:rPr>
        <w:t>Велика већина представника српске интелигенције била је, посредно или директно, део српског и југословнеског система. Акција српских институција на решавању косовског питања била је у својој суштини југословенска.</w:t>
      </w:r>
    </w:p>
    <w:p w:rsidR="00777B18" w:rsidRPr="00777B18" w:rsidRDefault="00777B18" w:rsidP="00777B18">
      <w:pPr>
        <w:ind w:firstLine="720"/>
        <w:jc w:val="both"/>
        <w:rPr>
          <w:rFonts w:ascii="Times New Roman" w:hAnsi="Times New Roman"/>
          <w:sz w:val="24"/>
          <w:szCs w:val="24"/>
          <w:lang w:val="ru-RU"/>
        </w:rPr>
      </w:pPr>
      <w:r>
        <w:rPr>
          <w:rFonts w:ascii="Times New Roman" w:hAnsi="Times New Roman"/>
          <w:sz w:val="24"/>
          <w:szCs w:val="24"/>
          <w:lang w:val="ru-RU"/>
        </w:rPr>
        <w:t>Завршетак истраживања потврдио је значај постављених хипотеза и у потпуности их оправдао.</w:t>
      </w:r>
    </w:p>
    <w:p w:rsidR="00986E78" w:rsidRPr="00457594" w:rsidRDefault="00986E78" w:rsidP="00457594">
      <w:pPr>
        <w:tabs>
          <w:tab w:val="left" w:pos="0"/>
        </w:tabs>
        <w:spacing w:after="0" w:line="276" w:lineRule="auto"/>
        <w:jc w:val="both"/>
        <w:rPr>
          <w:rFonts w:ascii="Times New Roman" w:eastAsia="Times New Roman" w:hAnsi="Times New Roman" w:cs="Times New Roman"/>
          <w:noProof/>
          <w:sz w:val="24"/>
          <w:szCs w:val="24"/>
          <w:lang w:val="ru-RU"/>
        </w:rPr>
      </w:pPr>
    </w:p>
    <w:p w:rsidR="00986E78" w:rsidRPr="00457594" w:rsidRDefault="00986E78" w:rsidP="00777B18">
      <w:pPr>
        <w:numPr>
          <w:ilvl w:val="0"/>
          <w:numId w:val="1"/>
        </w:numPr>
        <w:spacing w:after="240" w:line="276" w:lineRule="auto"/>
        <w:jc w:val="both"/>
        <w:rPr>
          <w:rFonts w:ascii="Times New Roman" w:eastAsia="Times New Roman" w:hAnsi="Times New Roman" w:cs="Times New Roman"/>
          <w:b/>
          <w:sz w:val="24"/>
          <w:szCs w:val="24"/>
          <w:lang w:val="sr-Cyrl-CS"/>
        </w:rPr>
      </w:pPr>
      <w:r w:rsidRPr="00457594">
        <w:rPr>
          <w:rFonts w:ascii="Times New Roman" w:eastAsia="Times New Roman" w:hAnsi="Times New Roman" w:cs="Times New Roman"/>
          <w:b/>
          <w:sz w:val="24"/>
          <w:szCs w:val="24"/>
          <w:lang w:val="sr-Cyrl-CS"/>
        </w:rPr>
        <w:t>Кратак опис садржаја дисертације</w:t>
      </w:r>
    </w:p>
    <w:p w:rsidR="0007441A" w:rsidRPr="00CA148F" w:rsidRDefault="00777B18" w:rsidP="00C252EA">
      <w:pPr>
        <w:spacing w:after="0"/>
        <w:ind w:firstLine="720"/>
        <w:jc w:val="both"/>
        <w:rPr>
          <w:rFonts w:ascii="Times New Roman" w:hAnsi="Times New Roman"/>
          <w:sz w:val="24"/>
          <w:szCs w:val="24"/>
          <w:lang w:val="ru-RU"/>
        </w:rPr>
      </w:pPr>
      <w:r>
        <w:rPr>
          <w:rFonts w:ascii="Times New Roman" w:hAnsi="Times New Roman"/>
          <w:sz w:val="24"/>
          <w:szCs w:val="24"/>
          <w:lang w:val="sr-Cyrl-CS"/>
        </w:rPr>
        <w:t>Структуру д</w:t>
      </w:r>
      <w:r>
        <w:rPr>
          <w:rFonts w:ascii="Times New Roman" w:hAnsi="Times New Roman"/>
          <w:sz w:val="24"/>
          <w:szCs w:val="24"/>
          <w:lang w:val="ru-RU"/>
        </w:rPr>
        <w:t xml:space="preserve">окторске дисертације </w:t>
      </w:r>
      <w:r w:rsidR="0007441A" w:rsidRPr="00777B18">
        <w:rPr>
          <w:rFonts w:ascii="Times New Roman" w:hAnsi="Times New Roman"/>
          <w:i/>
          <w:sz w:val="24"/>
          <w:szCs w:val="24"/>
          <w:lang w:val="ru-RU"/>
        </w:rPr>
        <w:t>Српска интелектула</w:t>
      </w:r>
      <w:r w:rsidRPr="00777B18">
        <w:rPr>
          <w:rFonts w:ascii="Times New Roman" w:hAnsi="Times New Roman"/>
          <w:i/>
          <w:sz w:val="24"/>
          <w:szCs w:val="24"/>
          <w:lang w:val="ru-RU"/>
        </w:rPr>
        <w:t>на елита и косовско питање 1974</w:t>
      </w:r>
      <w:r w:rsidRPr="00777B18">
        <w:rPr>
          <w:rFonts w:ascii="Times New Roman" w:hAnsi="Times New Roman" w:cs="Times New Roman"/>
          <w:i/>
          <w:sz w:val="24"/>
          <w:szCs w:val="24"/>
          <w:lang w:val="ru-RU"/>
        </w:rPr>
        <w:t>‒</w:t>
      </w:r>
      <w:r w:rsidRPr="00777B18">
        <w:rPr>
          <w:rFonts w:ascii="Times New Roman" w:hAnsi="Times New Roman"/>
          <w:i/>
          <w:sz w:val="24"/>
          <w:szCs w:val="24"/>
          <w:lang w:val="ru-RU"/>
        </w:rPr>
        <w:t>1989</w:t>
      </w:r>
      <w:r>
        <w:rPr>
          <w:rFonts w:ascii="Times New Roman" w:hAnsi="Times New Roman"/>
          <w:i/>
          <w:sz w:val="24"/>
          <w:szCs w:val="24"/>
          <w:lang w:val="ru-RU"/>
        </w:rPr>
        <w:t xml:space="preserve">. </w:t>
      </w:r>
      <w:r>
        <w:rPr>
          <w:rFonts w:ascii="Times New Roman" w:hAnsi="Times New Roman"/>
          <w:sz w:val="24"/>
          <w:szCs w:val="24"/>
          <w:lang w:val="ru-RU"/>
        </w:rPr>
        <w:t>чине Предговор</w:t>
      </w:r>
      <w:r w:rsidR="00DF2B42">
        <w:rPr>
          <w:rFonts w:ascii="Times New Roman" w:hAnsi="Times New Roman"/>
          <w:sz w:val="24"/>
          <w:szCs w:val="24"/>
          <w:lang w:val="ru-RU"/>
        </w:rPr>
        <w:t>, Увод</w:t>
      </w:r>
      <w:r w:rsidR="0007441A" w:rsidRPr="00CA148F">
        <w:rPr>
          <w:rFonts w:ascii="Times New Roman" w:hAnsi="Times New Roman"/>
          <w:sz w:val="24"/>
          <w:szCs w:val="24"/>
          <w:lang w:val="ru-RU"/>
        </w:rPr>
        <w:t>, шест поглавља и Закључ</w:t>
      </w:r>
      <w:r w:rsidR="00DF2B42">
        <w:rPr>
          <w:rFonts w:ascii="Times New Roman" w:hAnsi="Times New Roman"/>
          <w:sz w:val="24"/>
          <w:szCs w:val="24"/>
          <w:lang w:val="ru-RU"/>
        </w:rPr>
        <w:t>ак</w:t>
      </w:r>
      <w:r w:rsidR="0007441A" w:rsidRPr="00CA148F">
        <w:rPr>
          <w:rFonts w:ascii="Times New Roman" w:hAnsi="Times New Roman"/>
          <w:sz w:val="24"/>
          <w:szCs w:val="24"/>
          <w:lang w:val="ru-RU"/>
        </w:rPr>
        <w:t>.</w:t>
      </w:r>
    </w:p>
    <w:p w:rsidR="0007441A" w:rsidRPr="00CA148F" w:rsidRDefault="0007441A" w:rsidP="00C252EA">
      <w:pPr>
        <w:spacing w:after="0"/>
        <w:ind w:firstLine="720"/>
        <w:jc w:val="both"/>
        <w:rPr>
          <w:rFonts w:ascii="Times New Roman" w:hAnsi="Times New Roman"/>
          <w:sz w:val="24"/>
          <w:szCs w:val="24"/>
          <w:lang w:val="ru-RU"/>
        </w:rPr>
      </w:pPr>
      <w:r w:rsidRPr="00CA148F">
        <w:rPr>
          <w:rFonts w:ascii="Times New Roman" w:hAnsi="Times New Roman"/>
          <w:sz w:val="24"/>
          <w:szCs w:val="24"/>
          <w:lang w:val="ru-RU"/>
        </w:rPr>
        <w:t>У Предговору</w:t>
      </w:r>
      <w:r w:rsidR="00C252EA">
        <w:rPr>
          <w:rFonts w:ascii="Times New Roman" w:hAnsi="Times New Roman"/>
          <w:sz w:val="24"/>
          <w:szCs w:val="24"/>
          <w:lang w:val="ru-RU"/>
        </w:rPr>
        <w:t xml:space="preserve"> (стр. </w:t>
      </w:r>
      <w:r w:rsidR="00C252EA">
        <w:rPr>
          <w:rFonts w:ascii="Times New Roman" w:hAnsi="Times New Roman"/>
          <w:sz w:val="24"/>
          <w:szCs w:val="24"/>
          <w:lang w:val="sr-Latn-RS"/>
        </w:rPr>
        <w:t>I</w:t>
      </w:r>
      <w:r w:rsidR="00C252EA">
        <w:rPr>
          <w:rFonts w:ascii="Times New Roman" w:hAnsi="Times New Roman" w:cs="Times New Roman"/>
          <w:sz w:val="24"/>
          <w:szCs w:val="24"/>
          <w:lang w:val="sr-Latn-RS"/>
        </w:rPr>
        <w:t>‒</w:t>
      </w:r>
      <w:r w:rsidR="00C252EA">
        <w:rPr>
          <w:rFonts w:ascii="Times New Roman" w:hAnsi="Times New Roman"/>
          <w:sz w:val="24"/>
          <w:szCs w:val="24"/>
          <w:lang w:val="sr-Latn-RS"/>
        </w:rPr>
        <w:t>IX)</w:t>
      </w:r>
      <w:r w:rsidRPr="00CA148F">
        <w:rPr>
          <w:rFonts w:ascii="Times New Roman" w:hAnsi="Times New Roman"/>
          <w:sz w:val="24"/>
          <w:szCs w:val="24"/>
          <w:lang w:val="ru-RU"/>
        </w:rPr>
        <w:t xml:space="preserve"> је дато објашњење временског и тематског оквира теме. Указано је да </w:t>
      </w:r>
      <w:r w:rsidR="00DF2B42">
        <w:rPr>
          <w:rFonts w:ascii="Times New Roman" w:hAnsi="Times New Roman"/>
          <w:sz w:val="24"/>
          <w:szCs w:val="24"/>
          <w:lang w:val="ru-RU"/>
        </w:rPr>
        <w:t xml:space="preserve">докторска </w:t>
      </w:r>
      <w:r w:rsidRPr="00CA148F">
        <w:rPr>
          <w:rFonts w:ascii="Times New Roman" w:hAnsi="Times New Roman"/>
          <w:sz w:val="24"/>
          <w:szCs w:val="24"/>
          <w:lang w:val="ru-RU"/>
        </w:rPr>
        <w:t>дисертација обрађује перио</w:t>
      </w:r>
      <w:r w:rsidR="00C252EA">
        <w:rPr>
          <w:rFonts w:ascii="Times New Roman" w:hAnsi="Times New Roman"/>
          <w:sz w:val="24"/>
          <w:szCs w:val="24"/>
          <w:lang w:val="ru-RU"/>
        </w:rPr>
        <w:t>д „од Устава до Устава“, прецизније од доноше</w:t>
      </w:r>
      <w:r w:rsidRPr="00CA148F">
        <w:rPr>
          <w:rFonts w:ascii="Times New Roman" w:hAnsi="Times New Roman"/>
          <w:sz w:val="24"/>
          <w:szCs w:val="24"/>
          <w:lang w:val="ru-RU"/>
        </w:rPr>
        <w:t xml:space="preserve">ња Устава </w:t>
      </w:r>
      <w:r w:rsidR="00C252EA">
        <w:rPr>
          <w:rFonts w:ascii="Times New Roman" w:hAnsi="Times New Roman"/>
          <w:sz w:val="24"/>
          <w:szCs w:val="24"/>
          <w:lang w:val="ru-RU"/>
        </w:rPr>
        <w:t>из 1974.</w:t>
      </w:r>
      <w:r w:rsidRPr="00CA148F">
        <w:rPr>
          <w:rFonts w:ascii="Times New Roman" w:hAnsi="Times New Roman"/>
          <w:sz w:val="24"/>
          <w:szCs w:val="24"/>
          <w:lang w:val="ru-RU"/>
        </w:rPr>
        <w:t xml:space="preserve"> до усвајања амандмана на Устав СР Србије у марту 1989</w:t>
      </w:r>
      <w:r w:rsidR="00C252EA">
        <w:rPr>
          <w:rFonts w:ascii="Times New Roman" w:hAnsi="Times New Roman"/>
          <w:sz w:val="24"/>
          <w:szCs w:val="24"/>
          <w:lang w:val="ru-RU"/>
        </w:rPr>
        <w:t>. године</w:t>
      </w:r>
      <w:r w:rsidRPr="00CA148F">
        <w:rPr>
          <w:rFonts w:ascii="Times New Roman" w:hAnsi="Times New Roman"/>
          <w:sz w:val="24"/>
          <w:szCs w:val="24"/>
          <w:lang w:val="ru-RU"/>
        </w:rPr>
        <w:t xml:space="preserve">, чиме је положај покрајина </w:t>
      </w:r>
      <w:r w:rsidR="00DF2B42">
        <w:rPr>
          <w:rFonts w:ascii="Times New Roman" w:hAnsi="Times New Roman"/>
          <w:sz w:val="24"/>
          <w:szCs w:val="24"/>
          <w:lang w:val="ru-RU"/>
        </w:rPr>
        <w:t>темељно и</w:t>
      </w:r>
      <w:r w:rsidR="00AF3E5B">
        <w:rPr>
          <w:rFonts w:ascii="Times New Roman" w:hAnsi="Times New Roman"/>
          <w:sz w:val="24"/>
          <w:szCs w:val="24"/>
          <w:lang w:val="ru-RU"/>
        </w:rPr>
        <w:t>змењен, будући да су им одузете компетенције којима су изједначаване с републиком.</w:t>
      </w:r>
      <w:r w:rsidR="00C252EA">
        <w:rPr>
          <w:rFonts w:ascii="Times New Roman" w:hAnsi="Times New Roman"/>
          <w:sz w:val="24"/>
          <w:szCs w:val="24"/>
          <w:lang w:val="ru-RU"/>
        </w:rPr>
        <w:t xml:space="preserve"> Објашњено је због чега су паралелно</w:t>
      </w:r>
      <w:r w:rsidRPr="00CA148F">
        <w:rPr>
          <w:rFonts w:ascii="Times New Roman" w:hAnsi="Times New Roman"/>
          <w:sz w:val="24"/>
          <w:szCs w:val="24"/>
          <w:lang w:val="ru-RU"/>
        </w:rPr>
        <w:t xml:space="preserve"> праћена два процеса: развој косовског питања и формирање опозиционог круга међу српским интелектулацима. Средином осамдесетих</w:t>
      </w:r>
      <w:r w:rsidR="00C252EA">
        <w:rPr>
          <w:rFonts w:ascii="Times New Roman" w:hAnsi="Times New Roman"/>
          <w:sz w:val="24"/>
          <w:szCs w:val="24"/>
          <w:lang w:val="ru-RU"/>
        </w:rPr>
        <w:t xml:space="preserve"> година</w:t>
      </w:r>
      <w:r w:rsidRPr="00CA148F">
        <w:rPr>
          <w:rFonts w:ascii="Times New Roman" w:hAnsi="Times New Roman"/>
          <w:sz w:val="24"/>
          <w:szCs w:val="24"/>
          <w:lang w:val="ru-RU"/>
        </w:rPr>
        <w:t xml:space="preserve">, након избијања </w:t>
      </w:r>
      <w:r w:rsidR="00C252EA">
        <w:rPr>
          <w:rFonts w:ascii="Times New Roman" w:hAnsi="Times New Roman" w:cs="Times New Roman"/>
          <w:sz w:val="24"/>
          <w:szCs w:val="24"/>
          <w:lang w:val="ru-RU"/>
        </w:rPr>
        <w:t>„</w:t>
      </w:r>
      <w:r w:rsidRPr="00CA148F">
        <w:rPr>
          <w:rFonts w:ascii="Times New Roman" w:hAnsi="Times New Roman"/>
          <w:sz w:val="24"/>
          <w:szCs w:val="24"/>
          <w:lang w:val="ru-RU"/>
        </w:rPr>
        <w:t>случаја Мартиновић</w:t>
      </w:r>
      <w:r w:rsidR="00C252EA">
        <w:rPr>
          <w:rFonts w:ascii="Times New Roman" w:hAnsi="Times New Roman" w:cs="Times New Roman"/>
          <w:sz w:val="24"/>
          <w:szCs w:val="24"/>
          <w:lang w:val="ru-RU"/>
        </w:rPr>
        <w:t>“</w:t>
      </w:r>
      <w:r w:rsidRPr="00CA148F">
        <w:rPr>
          <w:rFonts w:ascii="Times New Roman" w:hAnsi="Times New Roman"/>
          <w:sz w:val="24"/>
          <w:szCs w:val="24"/>
          <w:lang w:val="ru-RU"/>
        </w:rPr>
        <w:t xml:space="preserve">, ова два процеса су се </w:t>
      </w:r>
      <w:r w:rsidRPr="00CA148F">
        <w:rPr>
          <w:rFonts w:ascii="Times New Roman" w:hAnsi="Times New Roman"/>
          <w:sz w:val="24"/>
          <w:szCs w:val="24"/>
          <w:lang w:val="ru-RU"/>
        </w:rPr>
        <w:lastRenderedPageBreak/>
        <w:t>укрстила.</w:t>
      </w:r>
      <w:r w:rsidR="00C252EA">
        <w:rPr>
          <w:rFonts w:ascii="Times New Roman" w:hAnsi="Times New Roman"/>
          <w:sz w:val="24"/>
          <w:szCs w:val="24"/>
          <w:lang w:val="ru-RU"/>
        </w:rPr>
        <w:t xml:space="preserve"> Истовремено, дат је приказ коришћених историјских извора и релевантне литературе.</w:t>
      </w:r>
    </w:p>
    <w:p w:rsidR="0007441A" w:rsidRPr="00C252EA" w:rsidRDefault="0007441A" w:rsidP="00AF3E5B">
      <w:pPr>
        <w:spacing w:after="0" w:line="276" w:lineRule="auto"/>
        <w:ind w:firstLine="720"/>
        <w:jc w:val="both"/>
        <w:rPr>
          <w:rFonts w:ascii="Times New Roman" w:hAnsi="Times New Roman"/>
          <w:sz w:val="24"/>
          <w:szCs w:val="24"/>
          <w:lang w:val="ru-RU"/>
        </w:rPr>
      </w:pPr>
      <w:r w:rsidRPr="00C252EA">
        <w:rPr>
          <w:rFonts w:ascii="Times New Roman" w:hAnsi="Times New Roman"/>
          <w:sz w:val="24"/>
          <w:szCs w:val="24"/>
          <w:lang w:val="ru-RU"/>
        </w:rPr>
        <w:t>У Уводу</w:t>
      </w:r>
      <w:r w:rsidR="00C252EA" w:rsidRPr="00C252EA">
        <w:rPr>
          <w:rFonts w:ascii="Times New Roman" w:hAnsi="Times New Roman"/>
          <w:sz w:val="24"/>
          <w:szCs w:val="24"/>
          <w:lang w:val="ru-RU"/>
        </w:rPr>
        <w:t>(стр. 1‒</w:t>
      </w:r>
      <w:r w:rsidR="005910C7">
        <w:rPr>
          <w:rFonts w:ascii="Times New Roman" w:hAnsi="Times New Roman"/>
          <w:sz w:val="24"/>
          <w:szCs w:val="24"/>
          <w:lang w:val="ru-RU"/>
        </w:rPr>
        <w:t>5</w:t>
      </w:r>
      <w:r w:rsidR="00C252EA" w:rsidRPr="00C252EA">
        <w:rPr>
          <w:rFonts w:ascii="Times New Roman" w:hAnsi="Times New Roman"/>
          <w:sz w:val="24"/>
          <w:szCs w:val="24"/>
          <w:lang w:val="ru-RU"/>
        </w:rPr>
        <w:t>)</w:t>
      </w:r>
      <w:r w:rsidRPr="00C252EA">
        <w:rPr>
          <w:rFonts w:ascii="Times New Roman" w:hAnsi="Times New Roman"/>
          <w:sz w:val="24"/>
          <w:szCs w:val="24"/>
          <w:lang w:val="ru-RU"/>
        </w:rPr>
        <w:t xml:space="preserve"> </w:t>
      </w:r>
      <w:r w:rsidR="00AF3E5B">
        <w:rPr>
          <w:rFonts w:ascii="Times New Roman" w:hAnsi="Times New Roman"/>
          <w:sz w:val="24"/>
          <w:szCs w:val="24"/>
          <w:lang w:val="ru-RU"/>
        </w:rPr>
        <w:t xml:space="preserve">су </w:t>
      </w:r>
      <w:r w:rsidRPr="00C252EA">
        <w:rPr>
          <w:rFonts w:ascii="Times New Roman" w:hAnsi="Times New Roman"/>
          <w:sz w:val="24"/>
          <w:szCs w:val="24"/>
          <w:lang w:val="ru-RU"/>
        </w:rPr>
        <w:t>разјашњени појмови из наслова теме. Прецизирано је да је косовско питањ</w:t>
      </w:r>
      <w:r w:rsidR="00AF3E5B">
        <w:rPr>
          <w:rFonts w:ascii="Times New Roman" w:hAnsi="Times New Roman"/>
          <w:sz w:val="24"/>
          <w:szCs w:val="24"/>
          <w:lang w:val="ru-RU"/>
        </w:rPr>
        <w:t>е посматрано као наставак никад завршеног И</w:t>
      </w:r>
      <w:r w:rsidRPr="00C252EA">
        <w:rPr>
          <w:rFonts w:ascii="Times New Roman" w:hAnsi="Times New Roman"/>
          <w:sz w:val="24"/>
          <w:szCs w:val="24"/>
          <w:lang w:val="ru-RU"/>
        </w:rPr>
        <w:t xml:space="preserve">сточног питања. Такође, дефинисан је </w:t>
      </w:r>
      <w:r w:rsidR="00C252EA">
        <w:rPr>
          <w:rFonts w:ascii="Times New Roman" w:hAnsi="Times New Roman"/>
          <w:sz w:val="24"/>
          <w:szCs w:val="24"/>
          <w:lang w:val="ru-RU"/>
        </w:rPr>
        <w:t>у извесној мери споран</w:t>
      </w:r>
      <w:r w:rsidRPr="00C252EA">
        <w:rPr>
          <w:rFonts w:ascii="Times New Roman" w:hAnsi="Times New Roman"/>
          <w:sz w:val="24"/>
          <w:szCs w:val="24"/>
          <w:lang w:val="ru-RU"/>
        </w:rPr>
        <w:t xml:space="preserve"> појам „интелектулаци“.</w:t>
      </w:r>
    </w:p>
    <w:p w:rsidR="0007441A" w:rsidRPr="00C252EA" w:rsidRDefault="0007441A" w:rsidP="00AF3E5B">
      <w:pPr>
        <w:spacing w:after="0" w:line="276" w:lineRule="auto"/>
        <w:ind w:firstLine="720"/>
        <w:jc w:val="both"/>
        <w:rPr>
          <w:rFonts w:ascii="Times New Roman" w:hAnsi="Times New Roman"/>
          <w:sz w:val="24"/>
          <w:szCs w:val="24"/>
          <w:lang w:val="ru-RU"/>
        </w:rPr>
      </w:pPr>
      <w:r w:rsidRPr="00C252EA">
        <w:rPr>
          <w:rFonts w:ascii="Times New Roman" w:hAnsi="Times New Roman"/>
          <w:sz w:val="24"/>
          <w:szCs w:val="24"/>
          <w:lang w:val="ru-RU"/>
        </w:rPr>
        <w:t>Прво поглавље, „Косовско питање у с</w:t>
      </w:r>
      <w:r w:rsidR="00AF3E5B">
        <w:rPr>
          <w:rFonts w:ascii="Times New Roman" w:hAnsi="Times New Roman"/>
          <w:sz w:val="24"/>
          <w:szCs w:val="24"/>
          <w:lang w:val="ru-RU"/>
        </w:rPr>
        <w:t>оцијалистичкој Југославији 1945</w:t>
      </w:r>
      <w:r w:rsidR="00AF3E5B">
        <w:rPr>
          <w:rFonts w:ascii="Times New Roman" w:hAnsi="Times New Roman" w:cs="Times New Roman"/>
          <w:sz w:val="24"/>
          <w:szCs w:val="24"/>
          <w:lang w:val="ru-RU"/>
        </w:rPr>
        <w:t>‒</w:t>
      </w:r>
      <w:r w:rsidRPr="00C252EA">
        <w:rPr>
          <w:rFonts w:ascii="Times New Roman" w:hAnsi="Times New Roman"/>
          <w:sz w:val="24"/>
          <w:szCs w:val="24"/>
          <w:lang w:val="ru-RU"/>
        </w:rPr>
        <w:t>1974“</w:t>
      </w:r>
      <w:r w:rsidR="005910C7">
        <w:rPr>
          <w:rFonts w:ascii="Times New Roman" w:hAnsi="Times New Roman"/>
          <w:sz w:val="24"/>
          <w:szCs w:val="24"/>
          <w:lang w:val="ru-RU"/>
        </w:rPr>
        <w:t xml:space="preserve"> (стр. 6</w:t>
      </w:r>
      <w:r w:rsidR="00C252EA">
        <w:rPr>
          <w:rFonts w:ascii="Times New Roman" w:hAnsi="Times New Roman" w:cs="Times New Roman"/>
          <w:sz w:val="24"/>
          <w:szCs w:val="24"/>
          <w:lang w:val="ru-RU"/>
        </w:rPr>
        <w:t>‒</w:t>
      </w:r>
      <w:r w:rsidR="005910C7">
        <w:rPr>
          <w:rFonts w:ascii="Times New Roman" w:hAnsi="Times New Roman"/>
          <w:sz w:val="24"/>
          <w:szCs w:val="24"/>
          <w:lang w:val="ru-RU"/>
        </w:rPr>
        <w:t>22)</w:t>
      </w:r>
      <w:r w:rsidR="00AF3E5B">
        <w:rPr>
          <w:rFonts w:ascii="Times New Roman" w:hAnsi="Times New Roman"/>
          <w:sz w:val="24"/>
          <w:szCs w:val="24"/>
          <w:lang w:val="ru-RU"/>
        </w:rPr>
        <w:t>, представља увод у тему, а садржи</w:t>
      </w:r>
      <w:r w:rsidRPr="00C252EA">
        <w:rPr>
          <w:rFonts w:ascii="Times New Roman" w:hAnsi="Times New Roman"/>
          <w:sz w:val="24"/>
          <w:szCs w:val="24"/>
          <w:lang w:val="ru-RU"/>
        </w:rPr>
        <w:t xml:space="preserve"> кратак преглед најважнијих догађаја на простору Косова и Метохије у периоду од окончања рата до усвајањ</w:t>
      </w:r>
      <w:r w:rsidR="00AF3E5B">
        <w:rPr>
          <w:rFonts w:ascii="Times New Roman" w:hAnsi="Times New Roman"/>
          <w:sz w:val="24"/>
          <w:szCs w:val="24"/>
          <w:lang w:val="ru-RU"/>
        </w:rPr>
        <w:t>а Устава 1974. године. Посебно су истакнути догађаји и појаве попут Дреничке побуне, оснивања</w:t>
      </w:r>
      <w:r w:rsidRPr="00C252EA">
        <w:rPr>
          <w:rFonts w:ascii="Times New Roman" w:hAnsi="Times New Roman"/>
          <w:sz w:val="24"/>
          <w:szCs w:val="24"/>
          <w:lang w:val="ru-RU"/>
        </w:rPr>
        <w:t xml:space="preserve"> АКМО, однос</w:t>
      </w:r>
      <w:r w:rsidR="00AF3E5B">
        <w:rPr>
          <w:rFonts w:ascii="Times New Roman" w:hAnsi="Times New Roman"/>
          <w:sz w:val="24"/>
          <w:szCs w:val="24"/>
          <w:lang w:val="ru-RU"/>
        </w:rPr>
        <w:t>а</w:t>
      </w:r>
      <w:r w:rsidRPr="00C252EA">
        <w:rPr>
          <w:rFonts w:ascii="Times New Roman" w:hAnsi="Times New Roman"/>
          <w:sz w:val="24"/>
          <w:szCs w:val="24"/>
          <w:lang w:val="ru-RU"/>
        </w:rPr>
        <w:t xml:space="preserve"> Албаније и Југослави</w:t>
      </w:r>
      <w:r w:rsidR="00AF3E5B">
        <w:rPr>
          <w:rFonts w:ascii="Times New Roman" w:hAnsi="Times New Roman"/>
          <w:sz w:val="24"/>
          <w:szCs w:val="24"/>
          <w:lang w:val="ru-RU"/>
        </w:rPr>
        <w:t>је у послератном периоду, главних проблема с</w:t>
      </w:r>
      <w:r w:rsidRPr="00C252EA">
        <w:rPr>
          <w:rFonts w:ascii="Times New Roman" w:hAnsi="Times New Roman"/>
          <w:sz w:val="24"/>
          <w:szCs w:val="24"/>
          <w:lang w:val="ru-RU"/>
        </w:rPr>
        <w:t xml:space="preserve"> којима се нова власт на Ко</w:t>
      </w:r>
      <w:r w:rsidR="00AF3E5B">
        <w:rPr>
          <w:rFonts w:ascii="Times New Roman" w:hAnsi="Times New Roman"/>
          <w:sz w:val="24"/>
          <w:szCs w:val="24"/>
          <w:lang w:val="ru-RU"/>
        </w:rPr>
        <w:t>сову суочила, економске ситуације</w:t>
      </w:r>
      <w:r w:rsidRPr="00C252EA">
        <w:rPr>
          <w:rFonts w:ascii="Times New Roman" w:hAnsi="Times New Roman"/>
          <w:sz w:val="24"/>
          <w:szCs w:val="24"/>
          <w:lang w:val="ru-RU"/>
        </w:rPr>
        <w:t>, територијално</w:t>
      </w:r>
      <w:r w:rsidR="00AF3E5B">
        <w:rPr>
          <w:rFonts w:ascii="Times New Roman" w:hAnsi="Times New Roman"/>
          <w:sz w:val="24"/>
          <w:szCs w:val="24"/>
          <w:lang w:val="ru-RU"/>
        </w:rPr>
        <w:t>г заокруживања покрајине 1959. и промена</w:t>
      </w:r>
      <w:r w:rsidRPr="00C252EA">
        <w:rPr>
          <w:rFonts w:ascii="Times New Roman" w:hAnsi="Times New Roman"/>
          <w:sz w:val="24"/>
          <w:szCs w:val="24"/>
          <w:lang w:val="ru-RU"/>
        </w:rPr>
        <w:t xml:space="preserve"> које је дон</w:t>
      </w:r>
      <w:r w:rsidR="00AF3E5B">
        <w:rPr>
          <w:rFonts w:ascii="Times New Roman" w:hAnsi="Times New Roman"/>
          <w:sz w:val="24"/>
          <w:szCs w:val="24"/>
          <w:lang w:val="ru-RU"/>
        </w:rPr>
        <w:t>ео устав из 1963, потом Брионског</w:t>
      </w:r>
      <w:r w:rsidRPr="00C252EA">
        <w:rPr>
          <w:rFonts w:ascii="Times New Roman" w:hAnsi="Times New Roman"/>
          <w:sz w:val="24"/>
          <w:szCs w:val="24"/>
          <w:lang w:val="ru-RU"/>
        </w:rPr>
        <w:t xml:space="preserve"> пленум</w:t>
      </w:r>
      <w:r w:rsidR="00AF3E5B">
        <w:rPr>
          <w:rFonts w:ascii="Times New Roman" w:hAnsi="Times New Roman"/>
          <w:sz w:val="24"/>
          <w:szCs w:val="24"/>
          <w:lang w:val="ru-RU"/>
        </w:rPr>
        <w:t>а, захтева</w:t>
      </w:r>
      <w:r w:rsidRPr="00C252EA">
        <w:rPr>
          <w:rFonts w:ascii="Times New Roman" w:hAnsi="Times New Roman"/>
          <w:sz w:val="24"/>
          <w:szCs w:val="24"/>
          <w:lang w:val="ru-RU"/>
        </w:rPr>
        <w:t xml:space="preserve"> за прерастањем покр</w:t>
      </w:r>
      <w:r w:rsidR="00AF3E5B">
        <w:rPr>
          <w:rFonts w:ascii="Times New Roman" w:hAnsi="Times New Roman"/>
          <w:sz w:val="24"/>
          <w:szCs w:val="24"/>
          <w:lang w:val="ru-RU"/>
        </w:rPr>
        <w:t>ајине у републику, демонстрација из</w:t>
      </w:r>
      <w:r w:rsidRPr="00C252EA">
        <w:rPr>
          <w:rFonts w:ascii="Times New Roman" w:hAnsi="Times New Roman"/>
          <w:sz w:val="24"/>
          <w:szCs w:val="24"/>
          <w:lang w:val="ru-RU"/>
        </w:rPr>
        <w:t xml:space="preserve"> 1968. и коначно</w:t>
      </w:r>
      <w:r w:rsidR="00AF3E5B">
        <w:rPr>
          <w:rFonts w:ascii="Times New Roman" w:hAnsi="Times New Roman"/>
          <w:sz w:val="24"/>
          <w:szCs w:val="24"/>
          <w:lang w:val="ru-RU"/>
        </w:rPr>
        <w:t>г дефинисања</w:t>
      </w:r>
      <w:r w:rsidRPr="00C252EA">
        <w:rPr>
          <w:rFonts w:ascii="Times New Roman" w:hAnsi="Times New Roman"/>
          <w:sz w:val="24"/>
          <w:szCs w:val="24"/>
          <w:lang w:val="ru-RU"/>
        </w:rPr>
        <w:t xml:space="preserve"> статуса САП Косова уставним амандманима (1967, 1968. и 1971) и Уставом из 1974.</w:t>
      </w:r>
      <w:r w:rsidR="00AF3E5B">
        <w:rPr>
          <w:rFonts w:ascii="Times New Roman" w:hAnsi="Times New Roman"/>
          <w:sz w:val="24"/>
          <w:szCs w:val="24"/>
          <w:lang w:val="ru-RU"/>
        </w:rPr>
        <w:t xml:space="preserve"> године.</w:t>
      </w:r>
      <w:r w:rsidRPr="00C252EA">
        <w:rPr>
          <w:rFonts w:ascii="Times New Roman" w:hAnsi="Times New Roman"/>
          <w:sz w:val="24"/>
          <w:szCs w:val="24"/>
          <w:lang w:val="ru-RU"/>
        </w:rPr>
        <w:t xml:space="preserve"> </w:t>
      </w:r>
    </w:p>
    <w:p w:rsidR="0074482A" w:rsidRDefault="0007441A" w:rsidP="0074482A">
      <w:pPr>
        <w:ind w:firstLine="720"/>
        <w:jc w:val="both"/>
        <w:rPr>
          <w:rFonts w:ascii="Times New Roman" w:hAnsi="Times New Roman"/>
          <w:sz w:val="24"/>
          <w:szCs w:val="24"/>
          <w:lang w:val="ru-RU"/>
        </w:rPr>
      </w:pPr>
      <w:r w:rsidRPr="00AF3E5B">
        <w:rPr>
          <w:rFonts w:ascii="Times New Roman" w:hAnsi="Times New Roman"/>
          <w:sz w:val="24"/>
          <w:szCs w:val="24"/>
          <w:lang w:val="ru-RU"/>
        </w:rPr>
        <w:t>У другом поглављу, „Према републици“</w:t>
      </w:r>
      <w:r w:rsidR="005910C7" w:rsidRPr="00AF3E5B">
        <w:rPr>
          <w:rFonts w:ascii="Times New Roman" w:hAnsi="Times New Roman"/>
          <w:sz w:val="24"/>
          <w:szCs w:val="24"/>
          <w:lang w:val="ru-RU"/>
        </w:rPr>
        <w:t xml:space="preserve"> (стр. 23‒194)</w:t>
      </w:r>
      <w:r w:rsidRPr="00AF3E5B">
        <w:rPr>
          <w:rFonts w:ascii="Times New Roman" w:hAnsi="Times New Roman"/>
          <w:sz w:val="24"/>
          <w:szCs w:val="24"/>
          <w:lang w:val="ru-RU"/>
        </w:rPr>
        <w:t xml:space="preserve">, </w:t>
      </w:r>
      <w:r w:rsidR="00AF3E5B">
        <w:rPr>
          <w:rFonts w:ascii="Times New Roman" w:hAnsi="Times New Roman"/>
          <w:sz w:val="24"/>
          <w:szCs w:val="24"/>
          <w:lang w:val="ru-RU"/>
        </w:rPr>
        <w:t xml:space="preserve">образложен је </w:t>
      </w:r>
      <w:r w:rsidRPr="00AF3E5B">
        <w:rPr>
          <w:rFonts w:ascii="Times New Roman" w:hAnsi="Times New Roman"/>
          <w:sz w:val="24"/>
          <w:szCs w:val="24"/>
          <w:lang w:val="ru-RU"/>
        </w:rPr>
        <w:t xml:space="preserve">међународни положај Југославије </w:t>
      </w:r>
      <w:r w:rsidR="00AF3E5B">
        <w:rPr>
          <w:rFonts w:ascii="Times New Roman" w:hAnsi="Times New Roman"/>
          <w:sz w:val="24"/>
          <w:szCs w:val="24"/>
          <w:lang w:val="ru-RU"/>
        </w:rPr>
        <w:t>у периоду од 1974. до смрти Јосипа Броза Тита</w:t>
      </w:r>
      <w:r w:rsidRPr="00AF3E5B">
        <w:rPr>
          <w:rFonts w:ascii="Times New Roman" w:hAnsi="Times New Roman"/>
          <w:sz w:val="24"/>
          <w:szCs w:val="24"/>
          <w:lang w:val="ru-RU"/>
        </w:rPr>
        <w:t xml:space="preserve"> 1980. и побуне на Косову 1981. године. Потом су приказани главни п</w:t>
      </w:r>
      <w:r w:rsidR="00AF3E5B">
        <w:rPr>
          <w:rFonts w:ascii="Times New Roman" w:hAnsi="Times New Roman"/>
          <w:sz w:val="24"/>
          <w:szCs w:val="24"/>
          <w:lang w:val="ru-RU"/>
        </w:rPr>
        <w:t>роцеси</w:t>
      </w:r>
      <w:r w:rsidRPr="00AF3E5B">
        <w:rPr>
          <w:rFonts w:ascii="Times New Roman" w:hAnsi="Times New Roman"/>
          <w:sz w:val="24"/>
          <w:szCs w:val="24"/>
          <w:lang w:val="ru-RU"/>
        </w:rPr>
        <w:t xml:space="preserve"> у унутр</w:t>
      </w:r>
      <w:r w:rsidR="00AF3E5B">
        <w:rPr>
          <w:rFonts w:ascii="Times New Roman" w:hAnsi="Times New Roman"/>
          <w:sz w:val="24"/>
          <w:szCs w:val="24"/>
          <w:lang w:val="ru-RU"/>
        </w:rPr>
        <w:t>ашњим односима у Југославији, с</w:t>
      </w:r>
      <w:r w:rsidRPr="00AF3E5B">
        <w:rPr>
          <w:rFonts w:ascii="Times New Roman" w:hAnsi="Times New Roman"/>
          <w:sz w:val="24"/>
          <w:szCs w:val="24"/>
          <w:lang w:val="ru-RU"/>
        </w:rPr>
        <w:t xml:space="preserve"> нагласком на Србију. Ситуација на Косову током седамдесетих</w:t>
      </w:r>
      <w:r w:rsidR="00AF3E5B">
        <w:rPr>
          <w:rFonts w:ascii="Times New Roman" w:hAnsi="Times New Roman"/>
          <w:sz w:val="24"/>
          <w:szCs w:val="24"/>
          <w:lang w:val="ru-RU"/>
        </w:rPr>
        <w:t xml:space="preserve"> година</w:t>
      </w:r>
      <w:r w:rsidRPr="00AF3E5B">
        <w:rPr>
          <w:rFonts w:ascii="Times New Roman" w:hAnsi="Times New Roman"/>
          <w:sz w:val="24"/>
          <w:szCs w:val="24"/>
          <w:lang w:val="ru-RU"/>
        </w:rPr>
        <w:t xml:space="preserve"> приказана</w:t>
      </w:r>
      <w:r w:rsidR="00AF3E5B">
        <w:rPr>
          <w:rFonts w:ascii="Times New Roman" w:hAnsi="Times New Roman"/>
          <w:sz w:val="24"/>
          <w:szCs w:val="24"/>
          <w:lang w:val="ru-RU"/>
        </w:rPr>
        <w:t xml:space="preserve"> је</w:t>
      </w:r>
      <w:r w:rsidRPr="00AF3E5B">
        <w:rPr>
          <w:rFonts w:ascii="Times New Roman" w:hAnsi="Times New Roman"/>
          <w:sz w:val="24"/>
          <w:szCs w:val="24"/>
          <w:lang w:val="ru-RU"/>
        </w:rPr>
        <w:t xml:space="preserve"> кроз разјашњавање политичких односа, </w:t>
      </w:r>
      <w:r w:rsidR="00AF3E5B">
        <w:rPr>
          <w:rFonts w:ascii="Times New Roman" w:hAnsi="Times New Roman"/>
          <w:sz w:val="24"/>
          <w:szCs w:val="24"/>
          <w:lang w:val="ru-RU"/>
        </w:rPr>
        <w:t>стања економије, кретања у образовању, култури и посебно међунационалним</w:t>
      </w:r>
      <w:r w:rsidRPr="00AF3E5B">
        <w:rPr>
          <w:rFonts w:ascii="Times New Roman" w:hAnsi="Times New Roman"/>
          <w:sz w:val="24"/>
          <w:szCs w:val="24"/>
          <w:lang w:val="ru-RU"/>
        </w:rPr>
        <w:t xml:space="preserve"> однос</w:t>
      </w:r>
      <w:r w:rsidR="00AF3E5B">
        <w:rPr>
          <w:rFonts w:ascii="Times New Roman" w:hAnsi="Times New Roman"/>
          <w:sz w:val="24"/>
          <w:szCs w:val="24"/>
          <w:lang w:val="ru-RU"/>
        </w:rPr>
        <w:t>има. Нарочита пажња</w:t>
      </w:r>
      <w:r w:rsidRPr="00AF3E5B">
        <w:rPr>
          <w:rFonts w:ascii="Times New Roman" w:hAnsi="Times New Roman"/>
          <w:sz w:val="24"/>
          <w:szCs w:val="24"/>
          <w:lang w:val="ru-RU"/>
        </w:rPr>
        <w:t xml:space="preserve"> посвећена</w:t>
      </w:r>
      <w:r w:rsidR="00AF3E5B">
        <w:rPr>
          <w:rFonts w:ascii="Times New Roman" w:hAnsi="Times New Roman"/>
          <w:sz w:val="24"/>
          <w:szCs w:val="24"/>
          <w:lang w:val="ru-RU"/>
        </w:rPr>
        <w:t xml:space="preserve"> је</w:t>
      </w:r>
      <w:r w:rsidRPr="00AF3E5B">
        <w:rPr>
          <w:rFonts w:ascii="Times New Roman" w:hAnsi="Times New Roman"/>
          <w:sz w:val="24"/>
          <w:szCs w:val="24"/>
          <w:lang w:val="ru-RU"/>
        </w:rPr>
        <w:t xml:space="preserve"> процесу албанизације</w:t>
      </w:r>
      <w:r w:rsidR="001530A9">
        <w:rPr>
          <w:rFonts w:ascii="Times New Roman" w:hAnsi="Times New Roman"/>
          <w:sz w:val="24"/>
          <w:szCs w:val="24"/>
          <w:lang w:val="ru-RU"/>
        </w:rPr>
        <w:t xml:space="preserve">, </w:t>
      </w:r>
      <w:r w:rsidRPr="00AF3E5B">
        <w:rPr>
          <w:rFonts w:ascii="Times New Roman" w:hAnsi="Times New Roman"/>
          <w:sz w:val="24"/>
          <w:szCs w:val="24"/>
          <w:lang w:val="ru-RU"/>
        </w:rPr>
        <w:t xml:space="preserve"> подстицан</w:t>
      </w:r>
      <w:r w:rsidR="001530A9">
        <w:rPr>
          <w:rFonts w:ascii="Times New Roman" w:hAnsi="Times New Roman"/>
          <w:sz w:val="24"/>
          <w:szCs w:val="24"/>
          <w:lang w:val="ru-RU"/>
        </w:rPr>
        <w:t>ом</w:t>
      </w:r>
      <w:r w:rsidRPr="00AF3E5B">
        <w:rPr>
          <w:rFonts w:ascii="Times New Roman" w:hAnsi="Times New Roman"/>
          <w:sz w:val="24"/>
          <w:szCs w:val="24"/>
          <w:lang w:val="ru-RU"/>
        </w:rPr>
        <w:t xml:space="preserve"> од доминатних албанских кадрова, на челу са „ђаковачком групом“</w:t>
      </w:r>
      <w:r w:rsidR="00AF3E5B">
        <w:rPr>
          <w:rFonts w:ascii="Times New Roman" w:hAnsi="Times New Roman"/>
          <w:sz w:val="24"/>
          <w:szCs w:val="24"/>
          <w:lang w:val="ru-RU"/>
        </w:rPr>
        <w:t>, која је имала</w:t>
      </w:r>
      <w:r w:rsidRPr="00AF3E5B">
        <w:rPr>
          <w:rFonts w:ascii="Times New Roman" w:hAnsi="Times New Roman"/>
          <w:sz w:val="24"/>
          <w:szCs w:val="24"/>
          <w:lang w:val="ru-RU"/>
        </w:rPr>
        <w:t xml:space="preserve"> апсолутну власт у покрајини. </w:t>
      </w:r>
      <w:r w:rsidR="00AF3E5B">
        <w:rPr>
          <w:rFonts w:ascii="Times New Roman" w:hAnsi="Times New Roman"/>
          <w:sz w:val="24"/>
          <w:szCs w:val="24"/>
          <w:lang w:val="ru-RU"/>
        </w:rPr>
        <w:t>У оквиру посебног потпоглавља</w:t>
      </w:r>
      <w:r w:rsidRPr="00AF3E5B">
        <w:rPr>
          <w:rFonts w:ascii="Times New Roman" w:hAnsi="Times New Roman"/>
          <w:sz w:val="24"/>
          <w:szCs w:val="24"/>
          <w:lang w:val="ru-RU"/>
        </w:rPr>
        <w:t xml:space="preserve"> приказани</w:t>
      </w:r>
      <w:r w:rsidR="00AF3E5B">
        <w:rPr>
          <w:rFonts w:ascii="Times New Roman" w:hAnsi="Times New Roman"/>
          <w:sz w:val="24"/>
          <w:szCs w:val="24"/>
          <w:lang w:val="ru-RU"/>
        </w:rPr>
        <w:t xml:space="preserve"> су југословенско</w:t>
      </w:r>
      <w:r w:rsidRPr="00AF3E5B">
        <w:rPr>
          <w:rFonts w:ascii="Times New Roman" w:hAnsi="Times New Roman"/>
          <w:sz w:val="24"/>
          <w:szCs w:val="24"/>
          <w:lang w:val="ru-RU"/>
        </w:rPr>
        <w:t>-албански односи током седамдесетих</w:t>
      </w:r>
      <w:r w:rsidR="00AF3E5B">
        <w:rPr>
          <w:rFonts w:ascii="Times New Roman" w:hAnsi="Times New Roman"/>
          <w:sz w:val="24"/>
          <w:szCs w:val="24"/>
          <w:lang w:val="ru-RU"/>
        </w:rPr>
        <w:t xml:space="preserve"> година, особито кључни постулати</w:t>
      </w:r>
      <w:r w:rsidRPr="00AF3E5B">
        <w:rPr>
          <w:rFonts w:ascii="Times New Roman" w:hAnsi="Times New Roman"/>
          <w:sz w:val="24"/>
          <w:szCs w:val="24"/>
          <w:lang w:val="ru-RU"/>
        </w:rPr>
        <w:t xml:space="preserve"> југословенске политике према Албанији и поли</w:t>
      </w:r>
      <w:r w:rsidR="00AF3E5B">
        <w:rPr>
          <w:rFonts w:ascii="Times New Roman" w:hAnsi="Times New Roman"/>
          <w:sz w:val="24"/>
          <w:szCs w:val="24"/>
          <w:lang w:val="ru-RU"/>
        </w:rPr>
        <w:t>тике Албаније према СФРЈ, поготов</w:t>
      </w:r>
      <w:r w:rsidRPr="00AF3E5B">
        <w:rPr>
          <w:rFonts w:ascii="Times New Roman" w:hAnsi="Times New Roman"/>
          <w:sz w:val="24"/>
          <w:szCs w:val="24"/>
          <w:lang w:val="ru-RU"/>
        </w:rPr>
        <w:t>о према областима наст</w:t>
      </w:r>
      <w:r w:rsidR="00AF3E5B">
        <w:rPr>
          <w:rFonts w:ascii="Times New Roman" w:hAnsi="Times New Roman"/>
          <w:sz w:val="24"/>
          <w:szCs w:val="24"/>
          <w:lang w:val="ru-RU"/>
        </w:rPr>
        <w:t>ање</w:t>
      </w:r>
      <w:r w:rsidR="001530A9">
        <w:rPr>
          <w:rFonts w:ascii="Times New Roman" w:hAnsi="Times New Roman"/>
          <w:sz w:val="24"/>
          <w:szCs w:val="24"/>
          <w:lang w:val="ru-RU"/>
        </w:rPr>
        <w:t>ни</w:t>
      </w:r>
      <w:r w:rsidR="00AF3E5B">
        <w:rPr>
          <w:rFonts w:ascii="Times New Roman" w:hAnsi="Times New Roman"/>
          <w:sz w:val="24"/>
          <w:szCs w:val="24"/>
          <w:lang w:val="ru-RU"/>
        </w:rPr>
        <w:t>м Албанцима. Највећа пажња</w:t>
      </w:r>
      <w:r w:rsidR="001530A9">
        <w:rPr>
          <w:rFonts w:ascii="Times New Roman" w:hAnsi="Times New Roman"/>
          <w:sz w:val="24"/>
          <w:szCs w:val="24"/>
          <w:lang w:val="ru-RU"/>
        </w:rPr>
        <w:t xml:space="preserve"> обра</w:t>
      </w:r>
      <w:r w:rsidRPr="00AF3E5B">
        <w:rPr>
          <w:rFonts w:ascii="Times New Roman" w:hAnsi="Times New Roman"/>
          <w:sz w:val="24"/>
          <w:szCs w:val="24"/>
          <w:lang w:val="ru-RU"/>
        </w:rPr>
        <w:t>ћена</w:t>
      </w:r>
      <w:r w:rsidR="00AF3E5B">
        <w:rPr>
          <w:rFonts w:ascii="Times New Roman" w:hAnsi="Times New Roman"/>
          <w:sz w:val="24"/>
          <w:szCs w:val="24"/>
          <w:lang w:val="ru-RU"/>
        </w:rPr>
        <w:t xml:space="preserve"> је</w:t>
      </w:r>
      <w:r w:rsidRPr="00AF3E5B">
        <w:rPr>
          <w:rFonts w:ascii="Times New Roman" w:hAnsi="Times New Roman"/>
          <w:sz w:val="24"/>
          <w:szCs w:val="24"/>
          <w:lang w:val="ru-RU"/>
        </w:rPr>
        <w:t xml:space="preserve"> </w:t>
      </w:r>
      <w:r w:rsidR="001530A9">
        <w:rPr>
          <w:rFonts w:ascii="Times New Roman" w:hAnsi="Times New Roman"/>
          <w:sz w:val="24"/>
          <w:szCs w:val="24"/>
          <w:lang w:val="ru-RU"/>
        </w:rPr>
        <w:t>на утицај</w:t>
      </w:r>
      <w:r w:rsidRPr="00AF3E5B">
        <w:rPr>
          <w:rFonts w:ascii="Times New Roman" w:hAnsi="Times New Roman"/>
          <w:sz w:val="24"/>
          <w:szCs w:val="24"/>
          <w:lang w:val="ru-RU"/>
        </w:rPr>
        <w:t xml:space="preserve"> из Албаније на албанско становништво преко културне сарадње и туристичких</w:t>
      </w:r>
      <w:r w:rsidR="00AF3E5B">
        <w:rPr>
          <w:rFonts w:ascii="Times New Roman" w:hAnsi="Times New Roman"/>
          <w:sz w:val="24"/>
          <w:szCs w:val="24"/>
          <w:lang w:val="ru-RU"/>
        </w:rPr>
        <w:t xml:space="preserve"> веза. Такође, </w:t>
      </w:r>
      <w:r w:rsidRPr="00AF3E5B">
        <w:rPr>
          <w:rFonts w:ascii="Times New Roman" w:hAnsi="Times New Roman"/>
          <w:sz w:val="24"/>
          <w:szCs w:val="24"/>
          <w:lang w:val="ru-RU"/>
        </w:rPr>
        <w:t>приказан</w:t>
      </w:r>
      <w:r w:rsidR="001530A9">
        <w:rPr>
          <w:rFonts w:ascii="Times New Roman" w:hAnsi="Times New Roman"/>
          <w:sz w:val="24"/>
          <w:szCs w:val="24"/>
          <w:lang w:val="ru-RU"/>
        </w:rPr>
        <w:t>и</w:t>
      </w:r>
      <w:r w:rsidR="00AF3E5B">
        <w:rPr>
          <w:rFonts w:ascii="Times New Roman" w:hAnsi="Times New Roman"/>
          <w:sz w:val="24"/>
          <w:szCs w:val="24"/>
          <w:lang w:val="ru-RU"/>
        </w:rPr>
        <w:t xml:space="preserve"> су настанак</w:t>
      </w:r>
      <w:r w:rsidRPr="00AF3E5B">
        <w:rPr>
          <w:rFonts w:ascii="Times New Roman" w:hAnsi="Times New Roman"/>
          <w:sz w:val="24"/>
          <w:szCs w:val="24"/>
          <w:lang w:val="ru-RU"/>
        </w:rPr>
        <w:t xml:space="preserve"> и јачање илегалног сепаратистичког покрета, формираног међу албанским националистим</w:t>
      </w:r>
      <w:r w:rsidR="0074482A">
        <w:rPr>
          <w:rFonts w:ascii="Times New Roman" w:hAnsi="Times New Roman"/>
          <w:sz w:val="24"/>
          <w:szCs w:val="24"/>
          <w:lang w:val="ru-RU"/>
        </w:rPr>
        <w:t>а махом из балистичких породица и с</w:t>
      </w:r>
      <w:r w:rsidRPr="00AF3E5B">
        <w:rPr>
          <w:rFonts w:ascii="Times New Roman" w:hAnsi="Times New Roman"/>
          <w:sz w:val="24"/>
          <w:szCs w:val="24"/>
          <w:lang w:val="ru-RU"/>
        </w:rPr>
        <w:t xml:space="preserve"> упориштем међу студентима организаторима демонстрација 1968. године. Покрајинска политичка бирократија је прикривала податке о активностима илегалних група</w:t>
      </w:r>
      <w:r w:rsidR="0074482A">
        <w:rPr>
          <w:rFonts w:ascii="Times New Roman" w:hAnsi="Times New Roman"/>
          <w:sz w:val="24"/>
          <w:szCs w:val="24"/>
          <w:lang w:val="ru-RU"/>
        </w:rPr>
        <w:t>,</w:t>
      </w:r>
      <w:r w:rsidRPr="00AF3E5B">
        <w:rPr>
          <w:rFonts w:ascii="Times New Roman" w:hAnsi="Times New Roman"/>
          <w:sz w:val="24"/>
          <w:szCs w:val="24"/>
          <w:lang w:val="ru-RU"/>
        </w:rPr>
        <w:t xml:space="preserve"> како би очувала своје позиције</w:t>
      </w:r>
      <w:r w:rsidR="0074482A">
        <w:rPr>
          <w:rFonts w:ascii="Times New Roman" w:hAnsi="Times New Roman"/>
          <w:sz w:val="24"/>
          <w:szCs w:val="24"/>
          <w:lang w:val="ru-RU"/>
        </w:rPr>
        <w:t>,</w:t>
      </w:r>
      <w:r w:rsidRPr="00AF3E5B">
        <w:rPr>
          <w:rFonts w:ascii="Times New Roman" w:hAnsi="Times New Roman"/>
          <w:sz w:val="24"/>
          <w:szCs w:val="24"/>
          <w:lang w:val="ru-RU"/>
        </w:rPr>
        <w:t xml:space="preserve"> што је омогућило јачање покрета и његов велики утицај на избијање побуне 1981. год</w:t>
      </w:r>
      <w:r w:rsidR="0074482A">
        <w:rPr>
          <w:rFonts w:ascii="Times New Roman" w:hAnsi="Times New Roman"/>
          <w:sz w:val="24"/>
          <w:szCs w:val="24"/>
          <w:lang w:val="ru-RU"/>
        </w:rPr>
        <w:t>ине. Претпоследње потпоглавље</w:t>
      </w:r>
      <w:r w:rsidRPr="00AF3E5B">
        <w:rPr>
          <w:rFonts w:ascii="Times New Roman" w:hAnsi="Times New Roman"/>
          <w:sz w:val="24"/>
          <w:szCs w:val="24"/>
          <w:lang w:val="ru-RU"/>
        </w:rPr>
        <w:t xml:space="preserve"> бави</w:t>
      </w:r>
      <w:r w:rsidR="0074482A">
        <w:rPr>
          <w:rFonts w:ascii="Times New Roman" w:hAnsi="Times New Roman"/>
          <w:sz w:val="24"/>
          <w:szCs w:val="24"/>
          <w:lang w:val="ru-RU"/>
        </w:rPr>
        <w:t xml:space="preserve"> се</w:t>
      </w:r>
      <w:r w:rsidRPr="00AF3E5B">
        <w:rPr>
          <w:rFonts w:ascii="Times New Roman" w:hAnsi="Times New Roman"/>
          <w:sz w:val="24"/>
          <w:szCs w:val="24"/>
          <w:lang w:val="ru-RU"/>
        </w:rPr>
        <w:t xml:space="preserve"> албанском екстре</w:t>
      </w:r>
      <w:r w:rsidR="0074482A">
        <w:rPr>
          <w:rFonts w:ascii="Times New Roman" w:hAnsi="Times New Roman"/>
          <w:sz w:val="24"/>
          <w:szCs w:val="24"/>
          <w:lang w:val="ru-RU"/>
        </w:rPr>
        <w:t>мном емиграцијом, те су</w:t>
      </w:r>
      <w:r w:rsidRPr="00AF3E5B">
        <w:rPr>
          <w:rFonts w:ascii="Times New Roman" w:hAnsi="Times New Roman"/>
          <w:sz w:val="24"/>
          <w:szCs w:val="24"/>
          <w:lang w:val="ru-RU"/>
        </w:rPr>
        <w:t xml:space="preserve"> наведене најважније емигранстке организације, њихови циљеви, вође и земље у којима су дело</w:t>
      </w:r>
      <w:r w:rsidR="0074482A">
        <w:rPr>
          <w:rFonts w:ascii="Times New Roman" w:hAnsi="Times New Roman"/>
          <w:sz w:val="24"/>
          <w:szCs w:val="24"/>
          <w:lang w:val="ru-RU"/>
        </w:rPr>
        <w:t>вали. Акценат је стављен на организацију</w:t>
      </w:r>
      <w:r w:rsidRPr="00AF3E5B">
        <w:rPr>
          <w:rFonts w:ascii="Times New Roman" w:hAnsi="Times New Roman"/>
          <w:sz w:val="24"/>
          <w:szCs w:val="24"/>
          <w:lang w:val="ru-RU"/>
        </w:rPr>
        <w:t xml:space="preserve"> „Црвени народни фронт“</w:t>
      </w:r>
      <w:r w:rsidR="0074482A">
        <w:rPr>
          <w:rFonts w:ascii="Times New Roman" w:hAnsi="Times New Roman"/>
          <w:sz w:val="24"/>
          <w:szCs w:val="24"/>
          <w:lang w:val="ru-RU"/>
        </w:rPr>
        <w:t>,</w:t>
      </w:r>
      <w:r w:rsidRPr="00AF3E5B">
        <w:rPr>
          <w:rFonts w:ascii="Times New Roman" w:hAnsi="Times New Roman"/>
          <w:sz w:val="24"/>
          <w:szCs w:val="24"/>
          <w:lang w:val="ru-RU"/>
        </w:rPr>
        <w:t xml:space="preserve"> </w:t>
      </w:r>
      <w:r w:rsidR="0074482A">
        <w:rPr>
          <w:rFonts w:ascii="Times New Roman" w:hAnsi="Times New Roman"/>
          <w:sz w:val="24"/>
          <w:szCs w:val="24"/>
          <w:lang w:val="ru-RU"/>
        </w:rPr>
        <w:t>која је била у блиским везама с</w:t>
      </w:r>
      <w:r w:rsidRPr="00AF3E5B">
        <w:rPr>
          <w:rFonts w:ascii="Times New Roman" w:hAnsi="Times New Roman"/>
          <w:sz w:val="24"/>
          <w:szCs w:val="24"/>
          <w:lang w:val="ru-RU"/>
        </w:rPr>
        <w:t xml:space="preserve"> албанским Сигуримијем и низом илегалних група на простору САП Косова. У последњем потпоглављу разјашњена је афера око </w:t>
      </w:r>
      <w:r w:rsidR="0074482A">
        <w:rPr>
          <w:rFonts w:ascii="Times New Roman" w:hAnsi="Times New Roman"/>
          <w:sz w:val="24"/>
          <w:szCs w:val="24"/>
          <w:lang w:val="ru-RU"/>
        </w:rPr>
        <w:t xml:space="preserve">тзв. </w:t>
      </w:r>
      <w:r w:rsidRPr="00AF3E5B">
        <w:rPr>
          <w:rFonts w:ascii="Times New Roman" w:hAnsi="Times New Roman"/>
          <w:sz w:val="24"/>
          <w:szCs w:val="24"/>
          <w:lang w:val="ru-RU"/>
        </w:rPr>
        <w:t>Плаве књиге и покушај</w:t>
      </w:r>
      <w:r w:rsidR="0074482A">
        <w:rPr>
          <w:rFonts w:ascii="Times New Roman" w:hAnsi="Times New Roman"/>
          <w:sz w:val="24"/>
          <w:szCs w:val="24"/>
          <w:lang w:val="ru-RU"/>
        </w:rPr>
        <w:t>а</w:t>
      </w:r>
      <w:r w:rsidRPr="00AF3E5B">
        <w:rPr>
          <w:rFonts w:ascii="Times New Roman" w:hAnsi="Times New Roman"/>
          <w:sz w:val="24"/>
          <w:szCs w:val="24"/>
          <w:lang w:val="ru-RU"/>
        </w:rPr>
        <w:t xml:space="preserve"> српског руководства, на челу са Дражом Марковићем, да убрзо после усвајања Устава </w:t>
      </w:r>
      <w:r w:rsidR="0074482A">
        <w:rPr>
          <w:rFonts w:ascii="Times New Roman" w:hAnsi="Times New Roman"/>
          <w:sz w:val="24"/>
          <w:szCs w:val="24"/>
          <w:lang w:val="ru-RU"/>
        </w:rPr>
        <w:t xml:space="preserve">из </w:t>
      </w:r>
      <w:r w:rsidRPr="00AF3E5B">
        <w:rPr>
          <w:rFonts w:ascii="Times New Roman" w:hAnsi="Times New Roman"/>
          <w:sz w:val="24"/>
          <w:szCs w:val="24"/>
          <w:lang w:val="ru-RU"/>
        </w:rPr>
        <w:t xml:space="preserve">1974. </w:t>
      </w:r>
      <w:r w:rsidR="0074482A">
        <w:rPr>
          <w:rFonts w:ascii="Times New Roman" w:hAnsi="Times New Roman"/>
          <w:sz w:val="24"/>
          <w:szCs w:val="24"/>
          <w:lang w:val="ru-RU"/>
        </w:rPr>
        <w:t xml:space="preserve">године </w:t>
      </w:r>
      <w:r w:rsidRPr="00AF3E5B">
        <w:rPr>
          <w:rFonts w:ascii="Times New Roman" w:hAnsi="Times New Roman"/>
          <w:sz w:val="24"/>
          <w:szCs w:val="24"/>
          <w:lang w:val="ru-RU"/>
        </w:rPr>
        <w:t>покрене питање преиспитивања уставних односа између републике и покрајина. Приказана је подељеност у српском руководству</w:t>
      </w:r>
      <w:r w:rsidR="0074482A">
        <w:rPr>
          <w:rFonts w:ascii="Times New Roman" w:hAnsi="Times New Roman"/>
          <w:sz w:val="24"/>
          <w:szCs w:val="24"/>
          <w:lang w:val="ru-RU"/>
        </w:rPr>
        <w:t>,</w:t>
      </w:r>
      <w:r w:rsidRPr="00AF3E5B">
        <w:rPr>
          <w:rFonts w:ascii="Times New Roman" w:hAnsi="Times New Roman"/>
          <w:sz w:val="24"/>
          <w:szCs w:val="24"/>
          <w:lang w:val="ru-RU"/>
        </w:rPr>
        <w:t xml:space="preserve"> кој</w:t>
      </w:r>
      <w:r w:rsidR="0074482A">
        <w:rPr>
          <w:rFonts w:ascii="Times New Roman" w:hAnsi="Times New Roman"/>
          <w:sz w:val="24"/>
          <w:szCs w:val="24"/>
          <w:lang w:val="ru-RU"/>
        </w:rPr>
        <w:t>а је већим делом потицала из рђавих личних односа и борбе</w:t>
      </w:r>
      <w:r w:rsidRPr="00AF3E5B">
        <w:rPr>
          <w:rFonts w:ascii="Times New Roman" w:hAnsi="Times New Roman"/>
          <w:sz w:val="24"/>
          <w:szCs w:val="24"/>
          <w:lang w:val="ru-RU"/>
        </w:rPr>
        <w:t xml:space="preserve"> за позиције </w:t>
      </w:r>
      <w:r w:rsidR="0074482A">
        <w:rPr>
          <w:rFonts w:ascii="Times New Roman" w:hAnsi="Times New Roman"/>
          <w:sz w:val="24"/>
          <w:szCs w:val="24"/>
          <w:lang w:val="ru-RU"/>
        </w:rPr>
        <w:t>пред предстојећи конгрес. Напокон</w:t>
      </w:r>
      <w:r w:rsidRPr="00AF3E5B">
        <w:rPr>
          <w:rFonts w:ascii="Times New Roman" w:hAnsi="Times New Roman"/>
          <w:sz w:val="24"/>
          <w:szCs w:val="24"/>
          <w:lang w:val="ru-RU"/>
        </w:rPr>
        <w:t xml:space="preserve">, указано је на кључне пробеме у уставним односима који су </w:t>
      </w:r>
      <w:r w:rsidR="0074482A">
        <w:rPr>
          <w:rFonts w:ascii="Times New Roman" w:hAnsi="Times New Roman"/>
          <w:sz w:val="24"/>
          <w:szCs w:val="24"/>
          <w:lang w:val="ru-RU"/>
        </w:rPr>
        <w:t>трајали</w:t>
      </w:r>
      <w:r w:rsidRPr="00AF3E5B">
        <w:rPr>
          <w:rFonts w:ascii="Times New Roman" w:hAnsi="Times New Roman"/>
          <w:sz w:val="24"/>
          <w:szCs w:val="24"/>
          <w:lang w:val="ru-RU"/>
        </w:rPr>
        <w:t xml:space="preserve"> све до 1989.</w:t>
      </w:r>
      <w:r w:rsidR="0074482A">
        <w:rPr>
          <w:rFonts w:ascii="Times New Roman" w:hAnsi="Times New Roman"/>
          <w:sz w:val="24"/>
          <w:szCs w:val="24"/>
          <w:lang w:val="ru-RU"/>
        </w:rPr>
        <w:t xml:space="preserve"> године.</w:t>
      </w:r>
    </w:p>
    <w:p w:rsidR="0007441A" w:rsidRPr="0074482A" w:rsidRDefault="0007441A" w:rsidP="000F3A12">
      <w:pPr>
        <w:spacing w:after="0"/>
        <w:ind w:firstLine="720"/>
        <w:jc w:val="both"/>
        <w:rPr>
          <w:rFonts w:ascii="Times New Roman" w:hAnsi="Times New Roman"/>
          <w:sz w:val="24"/>
          <w:szCs w:val="24"/>
          <w:lang w:val="ru-RU"/>
        </w:rPr>
      </w:pPr>
      <w:r w:rsidRPr="0074482A">
        <w:rPr>
          <w:rFonts w:ascii="Times New Roman" w:hAnsi="Times New Roman"/>
          <w:sz w:val="24"/>
          <w:szCs w:val="24"/>
          <w:lang w:val="ru-RU"/>
        </w:rPr>
        <w:lastRenderedPageBreak/>
        <w:t>Треће поглавље, „Акција и реакција“</w:t>
      </w:r>
      <w:r w:rsidR="005910C7" w:rsidRPr="0074482A">
        <w:rPr>
          <w:rFonts w:ascii="Times New Roman" w:hAnsi="Times New Roman"/>
          <w:sz w:val="24"/>
          <w:szCs w:val="24"/>
          <w:lang w:val="ru-RU"/>
        </w:rPr>
        <w:t xml:space="preserve"> (стр. 194‒282</w:t>
      </w:r>
      <w:r w:rsidRPr="0074482A">
        <w:rPr>
          <w:rFonts w:ascii="Times New Roman" w:hAnsi="Times New Roman"/>
          <w:sz w:val="24"/>
          <w:szCs w:val="24"/>
          <w:lang w:val="ru-RU"/>
        </w:rPr>
        <w:t xml:space="preserve">, детаљно се бави побуном на Косову </w:t>
      </w:r>
      <w:r w:rsidR="0074482A">
        <w:rPr>
          <w:rFonts w:ascii="Times New Roman" w:hAnsi="Times New Roman"/>
          <w:sz w:val="24"/>
          <w:szCs w:val="24"/>
          <w:lang w:val="ru-RU"/>
        </w:rPr>
        <w:t xml:space="preserve">из </w:t>
      </w:r>
      <w:r w:rsidRPr="0074482A">
        <w:rPr>
          <w:rFonts w:ascii="Times New Roman" w:hAnsi="Times New Roman"/>
          <w:sz w:val="24"/>
          <w:szCs w:val="24"/>
          <w:lang w:val="ru-RU"/>
        </w:rPr>
        <w:t>1981.</w:t>
      </w:r>
      <w:r w:rsidR="0074482A">
        <w:rPr>
          <w:rFonts w:ascii="Times New Roman" w:hAnsi="Times New Roman"/>
          <w:sz w:val="24"/>
          <w:szCs w:val="24"/>
          <w:lang w:val="ru-RU"/>
        </w:rPr>
        <w:t xml:space="preserve"> године</w:t>
      </w:r>
      <w:r w:rsidRPr="0074482A">
        <w:rPr>
          <w:rFonts w:ascii="Times New Roman" w:hAnsi="Times New Roman"/>
          <w:sz w:val="24"/>
          <w:szCs w:val="24"/>
          <w:lang w:val="ru-RU"/>
        </w:rPr>
        <w:t xml:space="preserve"> и њеним последицама. На основу поверљиве архивске грађе приказани су догађаји</w:t>
      </w:r>
      <w:r w:rsidR="0074482A">
        <w:rPr>
          <w:rFonts w:ascii="Times New Roman" w:hAnsi="Times New Roman"/>
          <w:sz w:val="24"/>
          <w:szCs w:val="24"/>
          <w:lang w:val="ru-RU"/>
        </w:rPr>
        <w:t xml:space="preserve"> на Косову од 11. марта 1981.</w:t>
      </w:r>
      <w:r w:rsidRPr="0074482A">
        <w:rPr>
          <w:rFonts w:ascii="Times New Roman" w:hAnsi="Times New Roman"/>
          <w:sz w:val="24"/>
          <w:szCs w:val="24"/>
          <w:lang w:val="ru-RU"/>
        </w:rPr>
        <w:t xml:space="preserve"> до ескалације демонстрација у покушај побуне од 1. до 3. </w:t>
      </w:r>
      <w:r w:rsidR="0074482A">
        <w:rPr>
          <w:rFonts w:ascii="Times New Roman" w:hAnsi="Times New Roman"/>
          <w:sz w:val="24"/>
          <w:szCs w:val="24"/>
          <w:lang w:val="ru-RU"/>
        </w:rPr>
        <w:t>априла исте године.</w:t>
      </w:r>
      <w:r w:rsidRPr="0074482A">
        <w:rPr>
          <w:rFonts w:ascii="Times New Roman" w:hAnsi="Times New Roman"/>
          <w:sz w:val="24"/>
          <w:szCs w:val="24"/>
          <w:lang w:val="ru-RU"/>
        </w:rPr>
        <w:t xml:space="preserve"> Указано је на околности које су довеле до масо</w:t>
      </w:r>
      <w:r w:rsidR="0074482A">
        <w:rPr>
          <w:rFonts w:ascii="Times New Roman" w:hAnsi="Times New Roman"/>
          <w:sz w:val="24"/>
          <w:szCs w:val="24"/>
          <w:lang w:val="ru-RU"/>
        </w:rPr>
        <w:t>вног изласка Албанаца на улице,</w:t>
      </w:r>
      <w:r w:rsidRPr="0074482A">
        <w:rPr>
          <w:rFonts w:ascii="Times New Roman" w:hAnsi="Times New Roman"/>
          <w:sz w:val="24"/>
          <w:szCs w:val="24"/>
          <w:lang w:val="ru-RU"/>
        </w:rPr>
        <w:t xml:space="preserve"> на организаторе демонстра</w:t>
      </w:r>
      <w:r w:rsidR="0074482A">
        <w:rPr>
          <w:rFonts w:ascii="Times New Roman" w:hAnsi="Times New Roman"/>
          <w:sz w:val="24"/>
          <w:szCs w:val="24"/>
          <w:lang w:val="ru-RU"/>
        </w:rPr>
        <w:t>ција 11. и 25. марта и</w:t>
      </w:r>
      <w:r w:rsidRPr="0074482A">
        <w:rPr>
          <w:rFonts w:ascii="Times New Roman" w:hAnsi="Times New Roman"/>
          <w:sz w:val="24"/>
          <w:szCs w:val="24"/>
          <w:lang w:val="ru-RU"/>
        </w:rPr>
        <w:t xml:space="preserve"> број</w:t>
      </w:r>
      <w:r w:rsidR="0074482A">
        <w:rPr>
          <w:rFonts w:ascii="Times New Roman" w:hAnsi="Times New Roman"/>
          <w:sz w:val="24"/>
          <w:szCs w:val="24"/>
          <w:lang w:val="ru-RU"/>
        </w:rPr>
        <w:t xml:space="preserve"> страдалих у покушају побуне, укључујући и њихова имена. У наставку поглавља разјашњени су</w:t>
      </w:r>
      <w:r w:rsidRPr="0074482A">
        <w:rPr>
          <w:rFonts w:ascii="Times New Roman" w:hAnsi="Times New Roman"/>
          <w:sz w:val="24"/>
          <w:szCs w:val="24"/>
          <w:lang w:val="ru-RU"/>
        </w:rPr>
        <w:t xml:space="preserve"> улога Србије и српских снага безбедности током и након побуне, чистке у покрајини које су уследиле и опирање покрајинске политичке биркократије да </w:t>
      </w:r>
      <w:r w:rsidR="002C7219">
        <w:rPr>
          <w:rFonts w:ascii="Times New Roman" w:hAnsi="Times New Roman"/>
          <w:sz w:val="24"/>
          <w:szCs w:val="24"/>
          <w:lang w:val="ru-RU"/>
        </w:rPr>
        <w:t>заиста изведе „диференцијацију</w:t>
      </w:r>
      <w:r w:rsidRPr="0074482A">
        <w:rPr>
          <w:rFonts w:ascii="Times New Roman" w:hAnsi="Times New Roman"/>
          <w:sz w:val="24"/>
          <w:szCs w:val="24"/>
          <w:lang w:val="ru-RU"/>
        </w:rPr>
        <w:t xml:space="preserve">, као и утицај побуне на погоршање већ осетљивих међунационалних односа. Посебна пажња је посвећена усвајању Платформе </w:t>
      </w:r>
      <w:r w:rsidR="0074482A">
        <w:rPr>
          <w:rFonts w:ascii="Times New Roman" w:hAnsi="Times New Roman"/>
          <w:sz w:val="24"/>
          <w:szCs w:val="24"/>
          <w:lang w:val="ru-RU"/>
        </w:rPr>
        <w:t>о Косову ЦК СКЈ у новембру 1981, будући да је</w:t>
      </w:r>
      <w:r w:rsidR="002C7219">
        <w:rPr>
          <w:rFonts w:ascii="Times New Roman" w:hAnsi="Times New Roman"/>
          <w:sz w:val="24"/>
          <w:szCs w:val="24"/>
          <w:lang w:val="ru-RU"/>
        </w:rPr>
        <w:t xml:space="preserve"> она </w:t>
      </w:r>
      <w:r w:rsidR="0074482A">
        <w:rPr>
          <w:rFonts w:ascii="Times New Roman" w:hAnsi="Times New Roman"/>
          <w:sz w:val="24"/>
          <w:szCs w:val="24"/>
          <w:lang w:val="ru-RU"/>
        </w:rPr>
        <w:t>све</w:t>
      </w:r>
      <w:r w:rsidRPr="0074482A">
        <w:rPr>
          <w:rFonts w:ascii="Times New Roman" w:hAnsi="Times New Roman"/>
          <w:sz w:val="24"/>
          <w:szCs w:val="24"/>
          <w:lang w:val="ru-RU"/>
        </w:rPr>
        <w:t xml:space="preserve"> до 1986.</w:t>
      </w:r>
      <w:r w:rsidR="0074482A">
        <w:rPr>
          <w:rFonts w:ascii="Times New Roman" w:hAnsi="Times New Roman"/>
          <w:sz w:val="24"/>
          <w:szCs w:val="24"/>
          <w:lang w:val="ru-RU"/>
        </w:rPr>
        <w:t xml:space="preserve"> године</w:t>
      </w:r>
      <w:r w:rsidRPr="0074482A">
        <w:rPr>
          <w:rFonts w:ascii="Times New Roman" w:hAnsi="Times New Roman"/>
          <w:sz w:val="24"/>
          <w:szCs w:val="24"/>
          <w:lang w:val="ru-RU"/>
        </w:rPr>
        <w:t xml:space="preserve"> остала једини документ савезног партијског и државног врха који се директно бавио стањем на К</w:t>
      </w:r>
      <w:r w:rsidR="0074482A">
        <w:rPr>
          <w:rFonts w:ascii="Times New Roman" w:hAnsi="Times New Roman"/>
          <w:sz w:val="24"/>
          <w:szCs w:val="24"/>
          <w:lang w:val="ru-RU"/>
        </w:rPr>
        <w:t>осову. Њено писање и усвајање облежили</w:t>
      </w:r>
      <w:r w:rsidRPr="0074482A">
        <w:rPr>
          <w:rFonts w:ascii="Times New Roman" w:hAnsi="Times New Roman"/>
          <w:sz w:val="24"/>
          <w:szCs w:val="24"/>
          <w:lang w:val="ru-RU"/>
        </w:rPr>
        <w:t xml:space="preserve"> </w:t>
      </w:r>
      <w:r w:rsidR="0074482A">
        <w:rPr>
          <w:rFonts w:ascii="Times New Roman" w:hAnsi="Times New Roman"/>
          <w:sz w:val="24"/>
          <w:szCs w:val="24"/>
          <w:lang w:val="ru-RU"/>
        </w:rPr>
        <w:t xml:space="preserve">су </w:t>
      </w:r>
      <w:r w:rsidR="0074482A">
        <w:rPr>
          <w:rFonts w:ascii="Times New Roman" w:hAnsi="Times New Roman" w:cs="Times New Roman"/>
          <w:sz w:val="24"/>
          <w:szCs w:val="24"/>
          <w:lang w:val="ru-RU"/>
        </w:rPr>
        <w:t>„</w:t>
      </w:r>
      <w:r w:rsidRPr="0074482A">
        <w:rPr>
          <w:rFonts w:ascii="Times New Roman" w:hAnsi="Times New Roman"/>
          <w:sz w:val="24"/>
          <w:szCs w:val="24"/>
          <w:lang w:val="ru-RU"/>
        </w:rPr>
        <w:t>политичка трговина</w:t>
      </w:r>
      <w:r w:rsidR="0074482A">
        <w:rPr>
          <w:rFonts w:ascii="Times New Roman" w:hAnsi="Times New Roman" w:cs="Times New Roman"/>
          <w:sz w:val="24"/>
          <w:szCs w:val="24"/>
          <w:lang w:val="ru-RU"/>
        </w:rPr>
        <w:t>“</w:t>
      </w:r>
      <w:r w:rsidRPr="0074482A">
        <w:rPr>
          <w:rFonts w:ascii="Times New Roman" w:hAnsi="Times New Roman"/>
          <w:sz w:val="24"/>
          <w:szCs w:val="24"/>
          <w:lang w:val="ru-RU"/>
        </w:rPr>
        <w:t xml:space="preserve"> и преламање косовског питања на друга, сматрало се знатно важнија политичка питања, пре свега </w:t>
      </w:r>
      <w:r w:rsidR="0074482A">
        <w:rPr>
          <w:rFonts w:ascii="Times New Roman" w:hAnsi="Times New Roman"/>
          <w:sz w:val="24"/>
          <w:szCs w:val="24"/>
          <w:lang w:val="ru-RU"/>
        </w:rPr>
        <w:t xml:space="preserve">на </w:t>
      </w:r>
      <w:r w:rsidRPr="0074482A">
        <w:rPr>
          <w:rFonts w:ascii="Times New Roman" w:hAnsi="Times New Roman"/>
          <w:sz w:val="24"/>
          <w:szCs w:val="24"/>
          <w:lang w:val="ru-RU"/>
        </w:rPr>
        <w:t>проблем уставних односа у Србији и евентулане импликације њихове промене на целину федерације. Последњи део поглавља говори о покушају републичког руководства Србије да поново покрене питање преиспитивања уставних односа СР Србије и покрајина на 1</w:t>
      </w:r>
      <w:r w:rsidR="0074482A">
        <w:rPr>
          <w:rFonts w:ascii="Times New Roman" w:hAnsi="Times New Roman"/>
          <w:sz w:val="24"/>
          <w:szCs w:val="24"/>
          <w:lang w:val="ru-RU"/>
        </w:rPr>
        <w:t>8. седници ЦК СК Србије. Иако се стицао утисак да је</w:t>
      </w:r>
      <w:r w:rsidR="000F3A12">
        <w:rPr>
          <w:rFonts w:ascii="Times New Roman" w:hAnsi="Times New Roman"/>
          <w:sz w:val="24"/>
          <w:szCs w:val="24"/>
          <w:lang w:val="ru-RU"/>
        </w:rPr>
        <w:t xml:space="preserve"> на њој постигнута</w:t>
      </w:r>
      <w:r w:rsidRPr="0074482A">
        <w:rPr>
          <w:rFonts w:ascii="Times New Roman" w:hAnsi="Times New Roman"/>
          <w:sz w:val="24"/>
          <w:szCs w:val="24"/>
          <w:lang w:val="ru-RU"/>
        </w:rPr>
        <w:t xml:space="preserve"> политичка победа српског руководства</w:t>
      </w:r>
      <w:r w:rsidR="000F3A12">
        <w:rPr>
          <w:rFonts w:ascii="Times New Roman" w:hAnsi="Times New Roman"/>
          <w:sz w:val="24"/>
          <w:szCs w:val="24"/>
          <w:lang w:val="ru-RU"/>
        </w:rPr>
        <w:t>,</w:t>
      </w:r>
      <w:r w:rsidRPr="0074482A">
        <w:rPr>
          <w:rFonts w:ascii="Times New Roman" w:hAnsi="Times New Roman"/>
          <w:sz w:val="24"/>
          <w:szCs w:val="24"/>
          <w:lang w:val="ru-RU"/>
        </w:rPr>
        <w:t xml:space="preserve"> у народним месецима изостала </w:t>
      </w:r>
      <w:r w:rsidR="000F3A12">
        <w:rPr>
          <w:rFonts w:ascii="Times New Roman" w:hAnsi="Times New Roman"/>
          <w:sz w:val="24"/>
          <w:szCs w:val="24"/>
          <w:lang w:val="ru-RU"/>
        </w:rPr>
        <w:t xml:space="preserve">је </w:t>
      </w:r>
      <w:r w:rsidRPr="0074482A">
        <w:rPr>
          <w:rFonts w:ascii="Times New Roman" w:hAnsi="Times New Roman"/>
          <w:sz w:val="24"/>
          <w:szCs w:val="24"/>
          <w:lang w:val="ru-RU"/>
        </w:rPr>
        <w:t>подршка и</w:t>
      </w:r>
      <w:r w:rsidR="000F3A12">
        <w:rPr>
          <w:rFonts w:ascii="Times New Roman" w:hAnsi="Times New Roman"/>
          <w:sz w:val="24"/>
          <w:szCs w:val="24"/>
          <w:lang w:val="ru-RU"/>
        </w:rPr>
        <w:t>ницијативи на савезном нивоу, те</w:t>
      </w:r>
      <w:r w:rsidRPr="0074482A">
        <w:rPr>
          <w:rFonts w:ascii="Times New Roman" w:hAnsi="Times New Roman"/>
          <w:sz w:val="24"/>
          <w:szCs w:val="24"/>
          <w:lang w:val="ru-RU"/>
        </w:rPr>
        <w:t xml:space="preserve"> конкретних резултата није било.</w:t>
      </w:r>
    </w:p>
    <w:p w:rsidR="0007441A" w:rsidRPr="000F3A12" w:rsidRDefault="000F3A12" w:rsidP="000F3A12">
      <w:pPr>
        <w:spacing w:after="0"/>
        <w:ind w:firstLine="720"/>
        <w:jc w:val="both"/>
        <w:rPr>
          <w:rFonts w:ascii="Times New Roman" w:hAnsi="Times New Roman"/>
          <w:sz w:val="24"/>
          <w:szCs w:val="24"/>
          <w:lang w:val="ru-RU"/>
        </w:rPr>
      </w:pPr>
      <w:r>
        <w:rPr>
          <w:rFonts w:ascii="Times New Roman" w:hAnsi="Times New Roman"/>
          <w:sz w:val="24"/>
          <w:szCs w:val="24"/>
          <w:lang w:val="ru-RU"/>
        </w:rPr>
        <w:t>Четврто поглавље,</w:t>
      </w:r>
      <w:r w:rsidR="0007441A" w:rsidRPr="000F3A12">
        <w:rPr>
          <w:rFonts w:ascii="Times New Roman" w:hAnsi="Times New Roman"/>
          <w:sz w:val="24"/>
          <w:szCs w:val="24"/>
          <w:lang w:val="ru-RU"/>
        </w:rPr>
        <w:t xml:space="preserve"> „Демократска опозиција“</w:t>
      </w:r>
      <w:r w:rsidR="005910C7" w:rsidRPr="000F3A12">
        <w:rPr>
          <w:rFonts w:ascii="Times New Roman" w:hAnsi="Times New Roman"/>
          <w:sz w:val="24"/>
          <w:szCs w:val="24"/>
          <w:lang w:val="ru-RU"/>
        </w:rPr>
        <w:t xml:space="preserve"> (стр. 283‒387)</w:t>
      </w:r>
      <w:r w:rsidR="0007441A" w:rsidRPr="000F3A12">
        <w:rPr>
          <w:rFonts w:ascii="Times New Roman" w:hAnsi="Times New Roman"/>
          <w:sz w:val="24"/>
          <w:szCs w:val="24"/>
          <w:lang w:val="ru-RU"/>
        </w:rPr>
        <w:t xml:space="preserve">, у </w:t>
      </w:r>
      <w:r>
        <w:rPr>
          <w:rFonts w:ascii="Times New Roman" w:hAnsi="Times New Roman"/>
          <w:sz w:val="24"/>
          <w:szCs w:val="24"/>
          <w:lang w:val="ru-RU"/>
        </w:rPr>
        <w:t xml:space="preserve">првим </w:t>
      </w:r>
      <w:r w:rsidR="0007441A" w:rsidRPr="000F3A12">
        <w:rPr>
          <w:rFonts w:ascii="Times New Roman" w:hAnsi="Times New Roman"/>
          <w:sz w:val="24"/>
          <w:szCs w:val="24"/>
          <w:lang w:val="ru-RU"/>
        </w:rPr>
        <w:t>потпоглављима говори о друштвном утицају интелектулаца, њиховом положају у комунизму и посебно у комунистичкој Југосла</w:t>
      </w:r>
      <w:r w:rsidR="00AC05BA">
        <w:rPr>
          <w:rFonts w:ascii="Times New Roman" w:hAnsi="Times New Roman"/>
          <w:sz w:val="24"/>
          <w:szCs w:val="24"/>
          <w:lang w:val="ru-RU"/>
        </w:rPr>
        <w:t>вији. Истакнут је значај разјашњавања</w:t>
      </w:r>
      <w:r w:rsidR="0007441A" w:rsidRPr="000F3A12">
        <w:rPr>
          <w:rFonts w:ascii="Times New Roman" w:hAnsi="Times New Roman"/>
          <w:sz w:val="24"/>
          <w:szCs w:val="24"/>
          <w:lang w:val="ru-RU"/>
        </w:rPr>
        <w:t xml:space="preserve"> дилеме да ли је у Југославиј</w:t>
      </w:r>
      <w:r>
        <w:rPr>
          <w:rFonts w:ascii="Times New Roman" w:hAnsi="Times New Roman"/>
          <w:sz w:val="24"/>
          <w:szCs w:val="24"/>
          <w:lang w:val="ru-RU"/>
        </w:rPr>
        <w:t>и уопште било дисидената</w:t>
      </w:r>
      <w:r w:rsidR="0007441A" w:rsidRPr="000F3A12">
        <w:rPr>
          <w:rFonts w:ascii="Times New Roman" w:hAnsi="Times New Roman"/>
          <w:sz w:val="24"/>
          <w:szCs w:val="24"/>
          <w:lang w:val="ru-RU"/>
        </w:rPr>
        <w:t xml:space="preserve"> и</w:t>
      </w:r>
      <w:r>
        <w:rPr>
          <w:rFonts w:ascii="Times New Roman" w:hAnsi="Times New Roman"/>
          <w:sz w:val="24"/>
          <w:szCs w:val="24"/>
          <w:lang w:val="ru-RU"/>
        </w:rPr>
        <w:t>,</w:t>
      </w:r>
      <w:r w:rsidR="0007441A" w:rsidRPr="000F3A12">
        <w:rPr>
          <w:rFonts w:ascii="Times New Roman" w:hAnsi="Times New Roman"/>
          <w:sz w:val="24"/>
          <w:szCs w:val="24"/>
          <w:lang w:val="ru-RU"/>
        </w:rPr>
        <w:t xml:space="preserve"> ако јесте, ко су они били. Потом је приказано бујање критичке мисли међу интелектулацима током периода либерализације после 1966. </w:t>
      </w:r>
      <w:r>
        <w:rPr>
          <w:rFonts w:ascii="Times New Roman" w:hAnsi="Times New Roman"/>
          <w:sz w:val="24"/>
          <w:szCs w:val="24"/>
          <w:lang w:val="ru-RU"/>
        </w:rPr>
        <w:t xml:space="preserve">године. </w:t>
      </w:r>
      <w:r w:rsidR="0007441A" w:rsidRPr="000F3A12">
        <w:rPr>
          <w:rFonts w:ascii="Times New Roman" w:hAnsi="Times New Roman"/>
          <w:sz w:val="24"/>
          <w:szCs w:val="24"/>
          <w:lang w:val="ru-RU"/>
        </w:rPr>
        <w:t>Кроз три одвојена случаја: прогон групе професора Филозофског факултета, прогон наставника Правног факултета и судбину СКЗ у периоду када је Добриц</w:t>
      </w:r>
      <w:r>
        <w:rPr>
          <w:rFonts w:ascii="Times New Roman" w:hAnsi="Times New Roman"/>
          <w:sz w:val="24"/>
          <w:szCs w:val="24"/>
          <w:lang w:val="ru-RU"/>
        </w:rPr>
        <w:t>а Ћосић био на њеном челу (1969</w:t>
      </w:r>
      <w:r>
        <w:rPr>
          <w:rFonts w:ascii="Times New Roman" w:hAnsi="Times New Roman" w:cs="Times New Roman"/>
          <w:sz w:val="24"/>
          <w:szCs w:val="24"/>
          <w:lang w:val="ru-RU"/>
        </w:rPr>
        <w:t>‒</w:t>
      </w:r>
      <w:r w:rsidR="0007441A" w:rsidRPr="000F3A12">
        <w:rPr>
          <w:rFonts w:ascii="Times New Roman" w:hAnsi="Times New Roman"/>
          <w:sz w:val="24"/>
          <w:szCs w:val="24"/>
          <w:lang w:val="ru-RU"/>
        </w:rPr>
        <w:t>1972) указано је на формирање упори</w:t>
      </w:r>
      <w:r w:rsidR="00AC05BA">
        <w:rPr>
          <w:rFonts w:ascii="Times New Roman" w:hAnsi="Times New Roman"/>
          <w:sz w:val="24"/>
          <w:szCs w:val="24"/>
          <w:lang w:val="ru-RU"/>
        </w:rPr>
        <w:t>шта критичке мисли,</w:t>
      </w:r>
      <w:r w:rsidR="0007441A" w:rsidRPr="000F3A12">
        <w:rPr>
          <w:rFonts w:ascii="Times New Roman" w:hAnsi="Times New Roman"/>
          <w:sz w:val="24"/>
          <w:szCs w:val="24"/>
          <w:lang w:val="ru-RU"/>
        </w:rPr>
        <w:t xml:space="preserve"> </w:t>
      </w:r>
      <w:r w:rsidR="00AC05BA">
        <w:rPr>
          <w:rFonts w:ascii="Times New Roman" w:hAnsi="Times New Roman"/>
          <w:sz w:val="24"/>
          <w:szCs w:val="24"/>
          <w:lang w:val="ru-RU"/>
        </w:rPr>
        <w:t>угушених</w:t>
      </w:r>
      <w:r>
        <w:rPr>
          <w:rFonts w:ascii="Times New Roman" w:hAnsi="Times New Roman"/>
          <w:sz w:val="24"/>
          <w:szCs w:val="24"/>
          <w:lang w:val="ru-RU"/>
        </w:rPr>
        <w:t xml:space="preserve"> у време пада</w:t>
      </w:r>
      <w:r w:rsidR="0007441A" w:rsidRPr="000F3A12">
        <w:rPr>
          <w:rFonts w:ascii="Times New Roman" w:hAnsi="Times New Roman"/>
          <w:sz w:val="24"/>
          <w:szCs w:val="24"/>
          <w:lang w:val="ru-RU"/>
        </w:rPr>
        <w:t xml:space="preserve"> руководства</w:t>
      </w:r>
      <w:r>
        <w:rPr>
          <w:rFonts w:ascii="Times New Roman" w:hAnsi="Times New Roman"/>
          <w:sz w:val="24"/>
          <w:szCs w:val="24"/>
          <w:lang w:val="ru-RU"/>
        </w:rPr>
        <w:t xml:space="preserve"> Марка Никезића. Такве околности</w:t>
      </w:r>
      <w:r w:rsidR="0007441A" w:rsidRPr="000F3A12">
        <w:rPr>
          <w:rFonts w:ascii="Times New Roman" w:hAnsi="Times New Roman"/>
          <w:sz w:val="24"/>
          <w:szCs w:val="24"/>
          <w:lang w:val="ru-RU"/>
        </w:rPr>
        <w:t xml:space="preserve"> довеле</w:t>
      </w:r>
      <w:r>
        <w:rPr>
          <w:rFonts w:ascii="Times New Roman" w:hAnsi="Times New Roman"/>
          <w:sz w:val="24"/>
          <w:szCs w:val="24"/>
          <w:lang w:val="ru-RU"/>
        </w:rPr>
        <w:t xml:space="preserve"> су</w:t>
      </w:r>
      <w:r w:rsidR="0007441A" w:rsidRPr="000F3A12">
        <w:rPr>
          <w:rFonts w:ascii="Times New Roman" w:hAnsi="Times New Roman"/>
          <w:sz w:val="24"/>
          <w:szCs w:val="24"/>
          <w:lang w:val="ru-RU"/>
        </w:rPr>
        <w:t xml:space="preserve"> до формрања опозиционог круга окупљеног око Добрице Ћосића, групе професора удаљених са Филозофског факултета, њихових личних пријатеља и студената </w:t>
      </w:r>
      <w:r>
        <w:rPr>
          <w:rFonts w:ascii="Times New Roman" w:hAnsi="Times New Roman" w:cs="Times New Roman"/>
          <w:sz w:val="24"/>
          <w:szCs w:val="24"/>
          <w:lang w:val="ru-RU"/>
        </w:rPr>
        <w:t>„</w:t>
      </w:r>
      <w:r w:rsidR="0007441A" w:rsidRPr="000F3A12">
        <w:rPr>
          <w:rFonts w:ascii="Times New Roman" w:hAnsi="Times New Roman"/>
          <w:sz w:val="24"/>
          <w:szCs w:val="24"/>
          <w:lang w:val="ru-RU"/>
        </w:rPr>
        <w:t>шездесетосмаша</w:t>
      </w:r>
      <w:r>
        <w:rPr>
          <w:rFonts w:ascii="Times New Roman" w:hAnsi="Times New Roman" w:cs="Times New Roman"/>
          <w:sz w:val="24"/>
          <w:szCs w:val="24"/>
          <w:lang w:val="ru-RU"/>
        </w:rPr>
        <w:t>“</w:t>
      </w:r>
      <w:r>
        <w:rPr>
          <w:rFonts w:ascii="Times New Roman" w:hAnsi="Times New Roman"/>
          <w:sz w:val="24"/>
          <w:szCs w:val="24"/>
          <w:lang w:val="ru-RU"/>
        </w:rPr>
        <w:t>. Овај неформални круг</w:t>
      </w:r>
      <w:r w:rsidR="0007441A" w:rsidRPr="000F3A12">
        <w:rPr>
          <w:rFonts w:ascii="Times New Roman" w:hAnsi="Times New Roman"/>
          <w:sz w:val="24"/>
          <w:szCs w:val="24"/>
          <w:lang w:val="ru-RU"/>
        </w:rPr>
        <w:t xml:space="preserve"> био</w:t>
      </w:r>
      <w:r>
        <w:rPr>
          <w:rFonts w:ascii="Times New Roman" w:hAnsi="Times New Roman"/>
          <w:sz w:val="24"/>
          <w:szCs w:val="24"/>
          <w:lang w:val="ru-RU"/>
        </w:rPr>
        <w:t xml:space="preserve"> је</w:t>
      </w:r>
      <w:r w:rsidR="0007441A" w:rsidRPr="000F3A12">
        <w:rPr>
          <w:rFonts w:ascii="Times New Roman" w:hAnsi="Times New Roman"/>
          <w:sz w:val="24"/>
          <w:szCs w:val="24"/>
          <w:lang w:val="ru-RU"/>
        </w:rPr>
        <w:t xml:space="preserve"> језгро окупљања опозиционара међу интелектулацима почетком и средином осамдесетих</w:t>
      </w:r>
      <w:r>
        <w:rPr>
          <w:rFonts w:ascii="Times New Roman" w:hAnsi="Times New Roman"/>
          <w:sz w:val="24"/>
          <w:szCs w:val="24"/>
          <w:lang w:val="ru-RU"/>
        </w:rPr>
        <w:t xml:space="preserve"> година</w:t>
      </w:r>
      <w:r w:rsidR="0007441A" w:rsidRPr="000F3A12">
        <w:rPr>
          <w:rFonts w:ascii="Times New Roman" w:hAnsi="Times New Roman"/>
          <w:sz w:val="24"/>
          <w:szCs w:val="24"/>
          <w:lang w:val="ru-RU"/>
        </w:rPr>
        <w:t>.</w:t>
      </w:r>
    </w:p>
    <w:p w:rsidR="0007441A" w:rsidRPr="000F3A12" w:rsidRDefault="000F3A12" w:rsidP="000F3A12">
      <w:pPr>
        <w:spacing w:after="0"/>
        <w:ind w:firstLine="720"/>
        <w:jc w:val="both"/>
        <w:rPr>
          <w:rFonts w:ascii="Times New Roman" w:hAnsi="Times New Roman"/>
          <w:sz w:val="24"/>
          <w:szCs w:val="24"/>
          <w:lang w:val="ru-RU"/>
        </w:rPr>
      </w:pPr>
      <w:r>
        <w:rPr>
          <w:rFonts w:ascii="Times New Roman" w:hAnsi="Times New Roman"/>
          <w:sz w:val="24"/>
          <w:szCs w:val="24"/>
          <w:lang w:val="ru-RU"/>
        </w:rPr>
        <w:t>У петом поглављу,</w:t>
      </w:r>
      <w:r w:rsidR="0007441A" w:rsidRPr="000F3A12">
        <w:rPr>
          <w:rFonts w:ascii="Times New Roman" w:hAnsi="Times New Roman"/>
          <w:sz w:val="24"/>
          <w:szCs w:val="24"/>
          <w:lang w:val="ru-RU"/>
        </w:rPr>
        <w:t xml:space="preserve"> „Ка разрешењу“</w:t>
      </w:r>
      <w:r w:rsidR="005910C7" w:rsidRPr="000F3A12">
        <w:rPr>
          <w:rFonts w:ascii="Times New Roman" w:hAnsi="Times New Roman"/>
          <w:sz w:val="24"/>
          <w:szCs w:val="24"/>
          <w:lang w:val="ru-RU"/>
        </w:rPr>
        <w:t xml:space="preserve"> (388‒535)</w:t>
      </w:r>
      <w:r w:rsidR="0007441A" w:rsidRPr="000F3A12">
        <w:rPr>
          <w:rFonts w:ascii="Times New Roman" w:hAnsi="Times New Roman"/>
          <w:sz w:val="24"/>
          <w:szCs w:val="24"/>
          <w:lang w:val="ru-RU"/>
        </w:rPr>
        <w:t>, на почетку је дат преглед кључних догађаја на међународном плану и места СФРЈ у њима. Потом</w:t>
      </w:r>
      <w:r>
        <w:rPr>
          <w:rFonts w:ascii="Times New Roman" w:hAnsi="Times New Roman"/>
          <w:sz w:val="24"/>
          <w:szCs w:val="24"/>
          <w:lang w:val="ru-RU"/>
        </w:rPr>
        <w:t xml:space="preserve"> су идентификовани најважнији процеси</w:t>
      </w:r>
      <w:r w:rsidR="0007441A" w:rsidRPr="000F3A12">
        <w:rPr>
          <w:rFonts w:ascii="Times New Roman" w:hAnsi="Times New Roman"/>
          <w:sz w:val="24"/>
          <w:szCs w:val="24"/>
          <w:lang w:val="ru-RU"/>
        </w:rPr>
        <w:t xml:space="preserve"> у унутрашњој политици Југославије током осамдесетих</w:t>
      </w:r>
      <w:r>
        <w:rPr>
          <w:rFonts w:ascii="Times New Roman" w:hAnsi="Times New Roman"/>
          <w:sz w:val="24"/>
          <w:szCs w:val="24"/>
          <w:lang w:val="ru-RU"/>
        </w:rPr>
        <w:t xml:space="preserve"> година, с</w:t>
      </w:r>
      <w:r w:rsidR="0007441A" w:rsidRPr="000F3A12">
        <w:rPr>
          <w:rFonts w:ascii="Times New Roman" w:hAnsi="Times New Roman"/>
          <w:sz w:val="24"/>
          <w:szCs w:val="24"/>
          <w:lang w:val="ru-RU"/>
        </w:rPr>
        <w:t xml:space="preserve"> нагласком на место и улогу СР Србије у њима. Поглед  је потом усмерен ка СА</w:t>
      </w:r>
      <w:r>
        <w:rPr>
          <w:rFonts w:ascii="Times New Roman" w:hAnsi="Times New Roman"/>
          <w:sz w:val="24"/>
          <w:szCs w:val="24"/>
          <w:lang w:val="ru-RU"/>
        </w:rPr>
        <w:t>П Косову. Приказане су године т</w:t>
      </w:r>
      <w:r w:rsidR="0007441A" w:rsidRPr="000F3A12">
        <w:rPr>
          <w:rFonts w:ascii="Times New Roman" w:hAnsi="Times New Roman"/>
          <w:sz w:val="24"/>
          <w:szCs w:val="24"/>
          <w:lang w:val="ru-RU"/>
        </w:rPr>
        <w:t>з</w:t>
      </w:r>
      <w:r>
        <w:rPr>
          <w:rFonts w:ascii="Times New Roman" w:hAnsi="Times New Roman"/>
          <w:sz w:val="24"/>
          <w:szCs w:val="24"/>
          <w:lang w:val="ru-RU"/>
        </w:rPr>
        <w:t>в</w:t>
      </w:r>
      <w:r w:rsidR="0007441A" w:rsidRPr="000F3A12">
        <w:rPr>
          <w:rFonts w:ascii="Times New Roman" w:hAnsi="Times New Roman"/>
          <w:sz w:val="24"/>
          <w:szCs w:val="24"/>
          <w:lang w:val="ru-RU"/>
        </w:rPr>
        <w:t>. с</w:t>
      </w:r>
      <w:r>
        <w:rPr>
          <w:rFonts w:ascii="Times New Roman" w:hAnsi="Times New Roman"/>
          <w:sz w:val="24"/>
          <w:szCs w:val="24"/>
          <w:lang w:val="ru-RU"/>
        </w:rPr>
        <w:t>табилизације, од побуне 1981.</w:t>
      </w:r>
      <w:r w:rsidR="0007441A" w:rsidRPr="000F3A12">
        <w:rPr>
          <w:rFonts w:ascii="Times New Roman" w:hAnsi="Times New Roman"/>
          <w:sz w:val="24"/>
          <w:szCs w:val="24"/>
          <w:lang w:val="ru-RU"/>
        </w:rPr>
        <w:t xml:space="preserve"> до ескалације проблема у лето 1985. године. </w:t>
      </w:r>
      <w:r>
        <w:rPr>
          <w:rFonts w:ascii="Times New Roman" w:hAnsi="Times New Roman"/>
          <w:sz w:val="24"/>
          <w:szCs w:val="24"/>
          <w:lang w:val="ru-RU"/>
        </w:rPr>
        <w:t>Нарочита пажња</w:t>
      </w:r>
      <w:r w:rsidR="0007441A" w:rsidRPr="000F3A12">
        <w:rPr>
          <w:rFonts w:ascii="Times New Roman" w:hAnsi="Times New Roman"/>
          <w:sz w:val="24"/>
          <w:szCs w:val="24"/>
          <w:lang w:val="ru-RU"/>
        </w:rPr>
        <w:t xml:space="preserve"> посвећена</w:t>
      </w:r>
      <w:r>
        <w:rPr>
          <w:rFonts w:ascii="Times New Roman" w:hAnsi="Times New Roman"/>
          <w:sz w:val="24"/>
          <w:szCs w:val="24"/>
          <w:lang w:val="ru-RU"/>
        </w:rPr>
        <w:t xml:space="preserve"> је појави</w:t>
      </w:r>
      <w:r w:rsidR="0007441A" w:rsidRPr="000F3A12">
        <w:rPr>
          <w:rFonts w:ascii="Times New Roman" w:hAnsi="Times New Roman"/>
          <w:sz w:val="24"/>
          <w:szCs w:val="24"/>
          <w:lang w:val="ru-RU"/>
        </w:rPr>
        <w:t xml:space="preserve"> исељавања Срба и Црногораца, о чему је јавно проговорено тек након побуне </w:t>
      </w:r>
      <w:r>
        <w:rPr>
          <w:rFonts w:ascii="Times New Roman" w:hAnsi="Times New Roman"/>
          <w:sz w:val="24"/>
          <w:szCs w:val="24"/>
          <w:lang w:val="ru-RU"/>
        </w:rPr>
        <w:t xml:space="preserve">из </w:t>
      </w:r>
      <w:r w:rsidR="0007441A" w:rsidRPr="000F3A12">
        <w:rPr>
          <w:rFonts w:ascii="Times New Roman" w:hAnsi="Times New Roman"/>
          <w:sz w:val="24"/>
          <w:szCs w:val="24"/>
          <w:lang w:val="ru-RU"/>
        </w:rPr>
        <w:t>1981.</w:t>
      </w:r>
      <w:r>
        <w:rPr>
          <w:rFonts w:ascii="Times New Roman" w:hAnsi="Times New Roman"/>
          <w:sz w:val="24"/>
          <w:szCs w:val="24"/>
          <w:lang w:val="ru-RU"/>
        </w:rPr>
        <w:t xml:space="preserve"> године.</w:t>
      </w:r>
      <w:r w:rsidR="0007441A" w:rsidRPr="000F3A12">
        <w:rPr>
          <w:rFonts w:ascii="Times New Roman" w:hAnsi="Times New Roman"/>
          <w:sz w:val="24"/>
          <w:szCs w:val="24"/>
          <w:lang w:val="ru-RU"/>
        </w:rPr>
        <w:t xml:space="preserve"> Постепено, </w:t>
      </w:r>
      <w:r>
        <w:rPr>
          <w:rFonts w:ascii="Times New Roman" w:hAnsi="Times New Roman"/>
          <w:sz w:val="24"/>
          <w:szCs w:val="24"/>
          <w:lang w:val="ru-RU"/>
        </w:rPr>
        <w:t xml:space="preserve">ово је </w:t>
      </w:r>
      <w:r w:rsidR="0007441A" w:rsidRPr="000F3A12">
        <w:rPr>
          <w:rFonts w:ascii="Times New Roman" w:hAnsi="Times New Roman"/>
          <w:sz w:val="24"/>
          <w:szCs w:val="24"/>
          <w:lang w:val="ru-RU"/>
        </w:rPr>
        <w:t xml:space="preserve">питање </w:t>
      </w:r>
      <w:r>
        <w:rPr>
          <w:rFonts w:ascii="Times New Roman" w:hAnsi="Times New Roman"/>
          <w:sz w:val="24"/>
          <w:szCs w:val="24"/>
          <w:lang w:val="ru-RU"/>
        </w:rPr>
        <w:t>постало кључно, те</w:t>
      </w:r>
      <w:r w:rsidR="0007441A" w:rsidRPr="000F3A12">
        <w:rPr>
          <w:rFonts w:ascii="Times New Roman" w:hAnsi="Times New Roman"/>
          <w:sz w:val="24"/>
          <w:szCs w:val="24"/>
          <w:lang w:val="ru-RU"/>
        </w:rPr>
        <w:t xml:space="preserve"> је српско руководство </w:t>
      </w:r>
      <w:r>
        <w:rPr>
          <w:rFonts w:ascii="Times New Roman" w:hAnsi="Times New Roman"/>
          <w:sz w:val="24"/>
          <w:szCs w:val="24"/>
          <w:lang w:val="ru-RU"/>
        </w:rPr>
        <w:t xml:space="preserve">на тој основи </w:t>
      </w:r>
      <w:r w:rsidR="0007441A" w:rsidRPr="000F3A12">
        <w:rPr>
          <w:rFonts w:ascii="Times New Roman" w:hAnsi="Times New Roman"/>
          <w:sz w:val="24"/>
          <w:szCs w:val="24"/>
          <w:lang w:val="ru-RU"/>
        </w:rPr>
        <w:t xml:space="preserve">вршило притисак на руководства САП Косова и федерације. </w:t>
      </w:r>
      <w:r>
        <w:rPr>
          <w:rFonts w:ascii="Times New Roman" w:hAnsi="Times New Roman"/>
          <w:sz w:val="24"/>
          <w:szCs w:val="24"/>
          <w:lang w:val="ru-RU"/>
        </w:rPr>
        <w:t xml:space="preserve">Према </w:t>
      </w:r>
      <w:r w:rsidR="0007441A" w:rsidRPr="000F3A12">
        <w:rPr>
          <w:rFonts w:ascii="Times New Roman" w:hAnsi="Times New Roman"/>
          <w:sz w:val="24"/>
          <w:szCs w:val="24"/>
          <w:lang w:val="ru-RU"/>
        </w:rPr>
        <w:t>извештај</w:t>
      </w:r>
      <w:r>
        <w:rPr>
          <w:rFonts w:ascii="Times New Roman" w:hAnsi="Times New Roman"/>
          <w:sz w:val="24"/>
          <w:szCs w:val="24"/>
          <w:lang w:val="ru-RU"/>
        </w:rPr>
        <w:t>има сачињеним</w:t>
      </w:r>
      <w:r w:rsidR="0007441A" w:rsidRPr="000F3A12">
        <w:rPr>
          <w:rFonts w:ascii="Times New Roman" w:hAnsi="Times New Roman"/>
          <w:sz w:val="24"/>
          <w:szCs w:val="24"/>
          <w:lang w:val="ru-RU"/>
        </w:rPr>
        <w:t xml:space="preserve"> у покрајини и републици</w:t>
      </w:r>
      <w:r w:rsidR="00EB1A1E">
        <w:rPr>
          <w:rFonts w:ascii="Times New Roman" w:hAnsi="Times New Roman"/>
          <w:sz w:val="24"/>
          <w:szCs w:val="24"/>
          <w:lang w:val="ru-RU"/>
        </w:rPr>
        <w:t>,</w:t>
      </w:r>
      <w:r w:rsidR="0007441A" w:rsidRPr="000F3A12">
        <w:rPr>
          <w:rFonts w:ascii="Times New Roman" w:hAnsi="Times New Roman"/>
          <w:sz w:val="24"/>
          <w:szCs w:val="24"/>
          <w:lang w:val="ru-RU"/>
        </w:rPr>
        <w:t xml:space="preserve"> дата је груба процена броја исељених </w:t>
      </w:r>
      <w:r>
        <w:rPr>
          <w:rFonts w:ascii="Times New Roman" w:hAnsi="Times New Roman"/>
          <w:sz w:val="24"/>
          <w:szCs w:val="24"/>
          <w:lang w:val="ru-RU"/>
        </w:rPr>
        <w:t>у периоду 1961</w:t>
      </w:r>
      <w:r>
        <w:rPr>
          <w:rFonts w:ascii="Times New Roman" w:hAnsi="Times New Roman" w:cs="Times New Roman"/>
          <w:sz w:val="24"/>
          <w:szCs w:val="24"/>
          <w:lang w:val="ru-RU"/>
        </w:rPr>
        <w:t>‒</w:t>
      </w:r>
      <w:r w:rsidR="0007441A" w:rsidRPr="000F3A12">
        <w:rPr>
          <w:rFonts w:ascii="Times New Roman" w:hAnsi="Times New Roman"/>
          <w:sz w:val="24"/>
          <w:szCs w:val="24"/>
          <w:lang w:val="ru-RU"/>
        </w:rPr>
        <w:t xml:space="preserve">1981. и </w:t>
      </w:r>
      <w:r w:rsidR="00EB1A1E">
        <w:rPr>
          <w:rFonts w:ascii="Times New Roman" w:hAnsi="Times New Roman"/>
          <w:sz w:val="24"/>
          <w:szCs w:val="24"/>
          <w:lang w:val="ru-RU"/>
        </w:rPr>
        <w:t>протумачена</w:t>
      </w:r>
      <w:r w:rsidR="0007441A" w:rsidRPr="000F3A12">
        <w:rPr>
          <w:rFonts w:ascii="Times New Roman" w:hAnsi="Times New Roman"/>
          <w:sz w:val="24"/>
          <w:szCs w:val="24"/>
          <w:lang w:val="ru-RU"/>
        </w:rPr>
        <w:t xml:space="preserve"> политизација проблема исељавања до краја осамдесетих</w:t>
      </w:r>
      <w:r>
        <w:rPr>
          <w:rFonts w:ascii="Times New Roman" w:hAnsi="Times New Roman"/>
          <w:sz w:val="24"/>
          <w:szCs w:val="24"/>
          <w:lang w:val="ru-RU"/>
        </w:rPr>
        <w:t xml:space="preserve"> година. Указано је на утицај овог проблема</w:t>
      </w:r>
      <w:r w:rsidR="0007441A" w:rsidRPr="000F3A12">
        <w:rPr>
          <w:rFonts w:ascii="Times New Roman" w:hAnsi="Times New Roman"/>
          <w:sz w:val="24"/>
          <w:szCs w:val="24"/>
          <w:lang w:val="ru-RU"/>
        </w:rPr>
        <w:t xml:space="preserve"> на међунационалне односе на Косову и </w:t>
      </w:r>
      <w:r w:rsidR="0007441A" w:rsidRPr="000F3A12">
        <w:rPr>
          <w:rFonts w:ascii="Times New Roman" w:hAnsi="Times New Roman"/>
          <w:sz w:val="24"/>
          <w:szCs w:val="24"/>
          <w:lang w:val="ru-RU"/>
        </w:rPr>
        <w:lastRenderedPageBreak/>
        <w:t xml:space="preserve">формирање различитих наратива у које су Албанци и Срби веровали. Различито виђење важних питања од стране руководстава САП Косова и СР Србије и њихова злоупотреба </w:t>
      </w:r>
      <w:r w:rsidR="00EB1A1E">
        <w:rPr>
          <w:rFonts w:ascii="Times New Roman" w:hAnsi="Times New Roman"/>
          <w:sz w:val="24"/>
          <w:szCs w:val="24"/>
          <w:lang w:val="ru-RU"/>
        </w:rPr>
        <w:t>у политичком сукобу приказани су</w:t>
      </w:r>
      <w:r w:rsidR="0007441A" w:rsidRPr="000F3A12">
        <w:rPr>
          <w:rFonts w:ascii="Times New Roman" w:hAnsi="Times New Roman"/>
          <w:sz w:val="24"/>
          <w:szCs w:val="24"/>
          <w:lang w:val="ru-RU"/>
        </w:rPr>
        <w:t xml:space="preserve"> кроз спор око изгледа и начина употребе заставе</w:t>
      </w:r>
      <w:r>
        <w:rPr>
          <w:rFonts w:ascii="Times New Roman" w:hAnsi="Times New Roman"/>
          <w:sz w:val="24"/>
          <w:szCs w:val="24"/>
          <w:lang w:val="ru-RU"/>
        </w:rPr>
        <w:t xml:space="preserve"> албанске народности. П</w:t>
      </w:r>
      <w:r w:rsidR="0007441A" w:rsidRPr="000F3A12">
        <w:rPr>
          <w:rFonts w:ascii="Times New Roman" w:hAnsi="Times New Roman"/>
          <w:sz w:val="24"/>
          <w:szCs w:val="24"/>
          <w:lang w:val="ru-RU"/>
        </w:rPr>
        <w:t>оследње потпоглавље говори о утицају Албаније на развој косовског питања током осамдесетих</w:t>
      </w:r>
      <w:r>
        <w:rPr>
          <w:rFonts w:ascii="Times New Roman" w:hAnsi="Times New Roman"/>
          <w:sz w:val="24"/>
          <w:szCs w:val="24"/>
          <w:lang w:val="ru-RU"/>
        </w:rPr>
        <w:t xml:space="preserve"> година и активности албанске емиграције, особито о</w:t>
      </w:r>
      <w:r w:rsidR="0007441A" w:rsidRPr="000F3A12">
        <w:rPr>
          <w:rFonts w:ascii="Times New Roman" w:hAnsi="Times New Roman"/>
          <w:sz w:val="24"/>
          <w:szCs w:val="24"/>
          <w:lang w:val="ru-RU"/>
        </w:rPr>
        <w:t xml:space="preserve"> формирању и деловању „Покрета за албанску</w:t>
      </w:r>
      <w:r w:rsidR="00BF50F6">
        <w:rPr>
          <w:rFonts w:ascii="Times New Roman" w:hAnsi="Times New Roman"/>
          <w:sz w:val="24"/>
          <w:szCs w:val="24"/>
          <w:lang w:val="ru-RU"/>
        </w:rPr>
        <w:t xml:space="preserve"> социјалистичку републику у Југ</w:t>
      </w:r>
      <w:r w:rsidR="0007441A" w:rsidRPr="000F3A12">
        <w:rPr>
          <w:rFonts w:ascii="Times New Roman" w:hAnsi="Times New Roman"/>
          <w:sz w:val="24"/>
          <w:szCs w:val="24"/>
          <w:lang w:val="ru-RU"/>
        </w:rPr>
        <w:t>ославији“</w:t>
      </w:r>
      <w:r>
        <w:rPr>
          <w:rFonts w:ascii="Times New Roman" w:hAnsi="Times New Roman"/>
          <w:sz w:val="24"/>
          <w:szCs w:val="24"/>
          <w:lang w:val="ru-RU"/>
        </w:rPr>
        <w:t>,</w:t>
      </w:r>
      <w:r w:rsidR="0007441A" w:rsidRPr="000F3A12">
        <w:rPr>
          <w:rFonts w:ascii="Times New Roman" w:hAnsi="Times New Roman"/>
          <w:sz w:val="24"/>
          <w:szCs w:val="24"/>
          <w:lang w:val="ru-RU"/>
        </w:rPr>
        <w:t xml:space="preserve"> који је настао спајањем више најактивнијих илегалних организација. Из ове организације је изникао „Народни фронт Косова“ и његово ратно крило „ОВК“ 1992. године. </w:t>
      </w:r>
    </w:p>
    <w:p w:rsidR="0007441A" w:rsidRPr="000F3A12" w:rsidRDefault="0007441A" w:rsidP="000F3A12">
      <w:pPr>
        <w:spacing w:after="0"/>
        <w:ind w:firstLine="720"/>
        <w:jc w:val="both"/>
        <w:rPr>
          <w:rFonts w:ascii="Times New Roman" w:hAnsi="Times New Roman"/>
          <w:sz w:val="24"/>
          <w:szCs w:val="24"/>
          <w:lang w:val="ru-RU"/>
        </w:rPr>
      </w:pPr>
      <w:r w:rsidRPr="000F3A12">
        <w:rPr>
          <w:rFonts w:ascii="Times New Roman" w:hAnsi="Times New Roman"/>
          <w:sz w:val="24"/>
          <w:szCs w:val="24"/>
          <w:lang w:val="ru-RU"/>
        </w:rPr>
        <w:t xml:space="preserve">Последње поглавље, </w:t>
      </w:r>
      <w:r w:rsidR="00EB1A1E">
        <w:rPr>
          <w:rFonts w:ascii="Times New Roman" w:hAnsi="Times New Roman"/>
          <w:sz w:val="24"/>
          <w:szCs w:val="24"/>
          <w:lang w:val="ru-RU"/>
        </w:rPr>
        <w:t>„Антиби</w:t>
      </w:r>
      <w:r w:rsidRPr="000F3A12">
        <w:rPr>
          <w:rFonts w:ascii="Times New Roman" w:hAnsi="Times New Roman"/>
          <w:sz w:val="24"/>
          <w:szCs w:val="24"/>
          <w:lang w:val="ru-RU"/>
        </w:rPr>
        <w:t>рократска револуција“</w:t>
      </w:r>
      <w:r w:rsidR="005910C7" w:rsidRPr="000F3A12">
        <w:rPr>
          <w:rFonts w:ascii="Times New Roman" w:hAnsi="Times New Roman"/>
          <w:sz w:val="24"/>
          <w:szCs w:val="24"/>
          <w:lang w:val="ru-RU"/>
        </w:rPr>
        <w:t xml:space="preserve"> (стр. 536‒740)</w:t>
      </w:r>
      <w:r w:rsidR="00633216">
        <w:rPr>
          <w:rFonts w:ascii="Times New Roman" w:hAnsi="Times New Roman"/>
          <w:sz w:val="24"/>
          <w:szCs w:val="24"/>
          <w:lang w:val="ru-RU"/>
        </w:rPr>
        <w:t>, говори о догађај</w:t>
      </w:r>
      <w:r w:rsidRPr="000F3A12">
        <w:rPr>
          <w:rFonts w:ascii="Times New Roman" w:hAnsi="Times New Roman"/>
          <w:sz w:val="24"/>
          <w:szCs w:val="24"/>
          <w:lang w:val="ru-RU"/>
        </w:rPr>
        <w:t>има из друге половине осамдесетих</w:t>
      </w:r>
      <w:r w:rsidR="00EB1A1E">
        <w:rPr>
          <w:rFonts w:ascii="Times New Roman" w:hAnsi="Times New Roman"/>
          <w:sz w:val="24"/>
          <w:szCs w:val="24"/>
          <w:lang w:val="ru-RU"/>
        </w:rPr>
        <w:t xml:space="preserve"> година</w:t>
      </w:r>
      <w:r w:rsidR="00633216">
        <w:rPr>
          <w:rFonts w:ascii="Times New Roman" w:hAnsi="Times New Roman"/>
          <w:sz w:val="24"/>
          <w:szCs w:val="24"/>
          <w:lang w:val="ru-RU"/>
        </w:rPr>
        <w:t>. У њему је п</w:t>
      </w:r>
      <w:r w:rsidRPr="000F3A12">
        <w:rPr>
          <w:rFonts w:ascii="Times New Roman" w:hAnsi="Times New Roman"/>
          <w:sz w:val="24"/>
          <w:szCs w:val="24"/>
          <w:lang w:val="ru-RU"/>
        </w:rPr>
        <w:t>риказан успон интелектулаца као нове друштвене снаге, формиране током низа друштвно-политичких случајева и покушаја репре</w:t>
      </w:r>
      <w:r w:rsidR="00EB1A1E">
        <w:rPr>
          <w:rFonts w:ascii="Times New Roman" w:hAnsi="Times New Roman"/>
          <w:sz w:val="24"/>
          <w:szCs w:val="24"/>
          <w:lang w:val="ru-RU"/>
        </w:rPr>
        <w:t>сије над стваралаштвом и слобод</w:t>
      </w:r>
      <w:r w:rsidRPr="000F3A12">
        <w:rPr>
          <w:rFonts w:ascii="Times New Roman" w:hAnsi="Times New Roman"/>
          <w:sz w:val="24"/>
          <w:szCs w:val="24"/>
          <w:lang w:val="ru-RU"/>
        </w:rPr>
        <w:t xml:space="preserve">ом мисли. Врхунац ангажовања интелектулаца </w:t>
      </w:r>
      <w:r w:rsidR="00633216">
        <w:rPr>
          <w:rFonts w:ascii="Times New Roman" w:hAnsi="Times New Roman"/>
          <w:sz w:val="24"/>
          <w:szCs w:val="24"/>
          <w:lang w:val="ru-RU"/>
        </w:rPr>
        <w:t>подударио се с</w:t>
      </w:r>
      <w:r w:rsidRPr="000F3A12">
        <w:rPr>
          <w:rFonts w:ascii="Times New Roman" w:hAnsi="Times New Roman"/>
          <w:sz w:val="24"/>
          <w:szCs w:val="24"/>
          <w:lang w:val="ru-RU"/>
        </w:rPr>
        <w:t xml:space="preserve"> политичким врхунцем Ивана Стамоблића, </w:t>
      </w:r>
      <w:r w:rsidR="00633216">
        <w:rPr>
          <w:rFonts w:ascii="Times New Roman" w:hAnsi="Times New Roman"/>
          <w:sz w:val="24"/>
          <w:szCs w:val="24"/>
          <w:lang w:val="ru-RU"/>
        </w:rPr>
        <w:t>о чијој</w:t>
      </w:r>
      <w:r w:rsidRPr="000F3A12">
        <w:rPr>
          <w:rFonts w:ascii="Times New Roman" w:hAnsi="Times New Roman"/>
          <w:sz w:val="24"/>
          <w:szCs w:val="24"/>
          <w:lang w:val="ru-RU"/>
        </w:rPr>
        <w:t xml:space="preserve"> је </w:t>
      </w:r>
      <w:r w:rsidR="00633216">
        <w:rPr>
          <w:rFonts w:ascii="Times New Roman" w:hAnsi="Times New Roman"/>
          <w:sz w:val="24"/>
          <w:szCs w:val="24"/>
          <w:lang w:val="ru-RU"/>
        </w:rPr>
        <w:t xml:space="preserve">политичкој каријери </w:t>
      </w:r>
      <w:r w:rsidR="00EB1A1E">
        <w:rPr>
          <w:rFonts w:ascii="Times New Roman" w:hAnsi="Times New Roman"/>
          <w:sz w:val="24"/>
          <w:szCs w:val="24"/>
          <w:lang w:val="ru-RU"/>
        </w:rPr>
        <w:t xml:space="preserve">више речи </w:t>
      </w:r>
      <w:r w:rsidR="00633216">
        <w:rPr>
          <w:rFonts w:ascii="Times New Roman" w:hAnsi="Times New Roman"/>
          <w:sz w:val="24"/>
          <w:szCs w:val="24"/>
          <w:lang w:val="ru-RU"/>
        </w:rPr>
        <w:t xml:space="preserve">било </w:t>
      </w:r>
      <w:r w:rsidRPr="000F3A12">
        <w:rPr>
          <w:rFonts w:ascii="Times New Roman" w:hAnsi="Times New Roman"/>
          <w:sz w:val="24"/>
          <w:szCs w:val="24"/>
          <w:lang w:val="ru-RU"/>
        </w:rPr>
        <w:t xml:space="preserve">у другом потпоглављу. До снажног ангажовања интелектулаца на косовском питању је дошло током </w:t>
      </w:r>
      <w:r w:rsidR="00633216">
        <w:rPr>
          <w:rFonts w:ascii="Times New Roman" w:hAnsi="Times New Roman" w:cs="Times New Roman"/>
          <w:sz w:val="24"/>
          <w:szCs w:val="24"/>
          <w:lang w:val="ru-RU"/>
        </w:rPr>
        <w:t>„</w:t>
      </w:r>
      <w:r w:rsidRPr="000F3A12">
        <w:rPr>
          <w:rFonts w:ascii="Times New Roman" w:hAnsi="Times New Roman"/>
          <w:sz w:val="24"/>
          <w:szCs w:val="24"/>
          <w:lang w:val="ru-RU"/>
        </w:rPr>
        <w:t>случаја Мартиновић</w:t>
      </w:r>
      <w:r w:rsidR="00633216">
        <w:rPr>
          <w:rFonts w:ascii="Times New Roman" w:hAnsi="Times New Roman" w:cs="Times New Roman"/>
          <w:sz w:val="24"/>
          <w:szCs w:val="24"/>
          <w:lang w:val="ru-RU"/>
        </w:rPr>
        <w:t>“</w:t>
      </w:r>
      <w:r w:rsidRPr="000F3A12">
        <w:rPr>
          <w:rFonts w:ascii="Times New Roman" w:hAnsi="Times New Roman"/>
          <w:sz w:val="24"/>
          <w:szCs w:val="24"/>
          <w:lang w:val="ru-RU"/>
        </w:rPr>
        <w:t xml:space="preserve">, чији </w:t>
      </w:r>
      <w:r w:rsidR="00633216">
        <w:rPr>
          <w:rFonts w:ascii="Times New Roman" w:hAnsi="Times New Roman"/>
          <w:sz w:val="24"/>
          <w:szCs w:val="24"/>
          <w:lang w:val="ru-RU"/>
        </w:rPr>
        <w:t xml:space="preserve">су </w:t>
      </w:r>
      <w:r w:rsidRPr="000F3A12">
        <w:rPr>
          <w:rFonts w:ascii="Times New Roman" w:hAnsi="Times New Roman"/>
          <w:sz w:val="24"/>
          <w:szCs w:val="24"/>
          <w:lang w:val="ru-RU"/>
        </w:rPr>
        <w:t xml:space="preserve">ток и последице </w:t>
      </w:r>
      <w:r w:rsidR="00EB1A1E">
        <w:rPr>
          <w:rFonts w:ascii="Times New Roman" w:hAnsi="Times New Roman"/>
          <w:sz w:val="24"/>
          <w:szCs w:val="24"/>
          <w:lang w:val="ru-RU"/>
        </w:rPr>
        <w:t>детаљно реконструисан</w:t>
      </w:r>
      <w:r w:rsidRPr="000F3A12">
        <w:rPr>
          <w:rFonts w:ascii="Times New Roman" w:hAnsi="Times New Roman"/>
          <w:sz w:val="24"/>
          <w:szCs w:val="24"/>
          <w:lang w:val="ru-RU"/>
        </w:rPr>
        <w:t>и. Ангажман н</w:t>
      </w:r>
      <w:r w:rsidR="00633216">
        <w:rPr>
          <w:rFonts w:ascii="Times New Roman" w:hAnsi="Times New Roman"/>
          <w:sz w:val="24"/>
          <w:szCs w:val="24"/>
          <w:lang w:val="ru-RU"/>
        </w:rPr>
        <w:t>а косовском питњу је анализир</w:t>
      </w:r>
      <w:r w:rsidRPr="000F3A12">
        <w:rPr>
          <w:rFonts w:ascii="Times New Roman" w:hAnsi="Times New Roman"/>
          <w:sz w:val="24"/>
          <w:szCs w:val="24"/>
          <w:lang w:val="ru-RU"/>
        </w:rPr>
        <w:t>ан у потпоглављима која се баве настанком и јачањем српског покрета отпора на Косову и догађајима око Мемораднума СА</w:t>
      </w:r>
      <w:r w:rsidR="00633216">
        <w:rPr>
          <w:rFonts w:ascii="Times New Roman" w:hAnsi="Times New Roman"/>
          <w:sz w:val="24"/>
          <w:szCs w:val="24"/>
          <w:lang w:val="ru-RU"/>
        </w:rPr>
        <w:t>НУ. Афера око Меморандума</w:t>
      </w:r>
      <w:r w:rsidRPr="000F3A12">
        <w:rPr>
          <w:rFonts w:ascii="Times New Roman" w:hAnsi="Times New Roman"/>
          <w:sz w:val="24"/>
          <w:szCs w:val="24"/>
          <w:lang w:val="ru-RU"/>
        </w:rPr>
        <w:t xml:space="preserve"> била</w:t>
      </w:r>
      <w:r w:rsidR="00633216">
        <w:rPr>
          <w:rFonts w:ascii="Times New Roman" w:hAnsi="Times New Roman"/>
          <w:sz w:val="24"/>
          <w:szCs w:val="24"/>
          <w:lang w:val="ru-RU"/>
        </w:rPr>
        <w:t xml:space="preserve"> је истовремено</w:t>
      </w:r>
      <w:r w:rsidRPr="000F3A12">
        <w:rPr>
          <w:rFonts w:ascii="Times New Roman" w:hAnsi="Times New Roman"/>
          <w:sz w:val="24"/>
          <w:szCs w:val="24"/>
          <w:lang w:val="ru-RU"/>
        </w:rPr>
        <w:t xml:space="preserve"> </w:t>
      </w:r>
      <w:r w:rsidR="00633216">
        <w:rPr>
          <w:rFonts w:ascii="Times New Roman" w:hAnsi="Times New Roman"/>
          <w:sz w:val="24"/>
          <w:szCs w:val="24"/>
          <w:lang w:val="ru-RU"/>
        </w:rPr>
        <w:t xml:space="preserve">својеврсни </w:t>
      </w:r>
      <w:r w:rsidRPr="000F3A12">
        <w:rPr>
          <w:rFonts w:ascii="Times New Roman" w:hAnsi="Times New Roman"/>
          <w:sz w:val="24"/>
          <w:szCs w:val="24"/>
          <w:lang w:val="ru-RU"/>
        </w:rPr>
        <w:t>увод у успон Слободана Милошевића</w:t>
      </w:r>
      <w:r w:rsidR="00633216">
        <w:rPr>
          <w:rFonts w:ascii="Times New Roman" w:hAnsi="Times New Roman"/>
          <w:sz w:val="24"/>
          <w:szCs w:val="24"/>
          <w:lang w:val="ru-RU"/>
        </w:rPr>
        <w:t>,</w:t>
      </w:r>
      <w:r w:rsidRPr="000F3A12">
        <w:rPr>
          <w:rFonts w:ascii="Times New Roman" w:hAnsi="Times New Roman"/>
          <w:sz w:val="24"/>
          <w:szCs w:val="24"/>
          <w:lang w:val="ru-RU"/>
        </w:rPr>
        <w:t xml:space="preserve"> коме је посвећено претпоследње, најобимније потпоглавље рада. Супротно устаљеном мишљењу, </w:t>
      </w:r>
      <w:r w:rsidR="00633216">
        <w:rPr>
          <w:rFonts w:ascii="Times New Roman" w:hAnsi="Times New Roman"/>
          <w:sz w:val="24"/>
          <w:szCs w:val="24"/>
          <w:lang w:val="ru-RU"/>
        </w:rPr>
        <w:t xml:space="preserve">истраживање је показало да је </w:t>
      </w:r>
      <w:r w:rsidRPr="000F3A12">
        <w:rPr>
          <w:rFonts w:ascii="Times New Roman" w:hAnsi="Times New Roman"/>
          <w:sz w:val="24"/>
          <w:szCs w:val="24"/>
          <w:lang w:val="ru-RU"/>
        </w:rPr>
        <w:t xml:space="preserve">највећи број интелектулаца </w:t>
      </w:r>
      <w:r w:rsidR="00633216">
        <w:rPr>
          <w:rFonts w:ascii="Times New Roman" w:hAnsi="Times New Roman"/>
          <w:sz w:val="24"/>
          <w:szCs w:val="24"/>
          <w:lang w:val="ru-RU"/>
        </w:rPr>
        <w:t>за време успона</w:t>
      </w:r>
      <w:r w:rsidR="00EB1A1E">
        <w:rPr>
          <w:rFonts w:ascii="Times New Roman" w:hAnsi="Times New Roman"/>
          <w:sz w:val="24"/>
          <w:szCs w:val="24"/>
          <w:lang w:val="ru-RU"/>
        </w:rPr>
        <w:t xml:space="preserve"> Слободана Милошевића</w:t>
      </w:r>
      <w:r w:rsidR="00633216">
        <w:rPr>
          <w:rFonts w:ascii="Times New Roman" w:hAnsi="Times New Roman"/>
          <w:sz w:val="24"/>
          <w:szCs w:val="24"/>
          <w:lang w:val="ru-RU"/>
        </w:rPr>
        <w:t xml:space="preserve"> остао по страни</w:t>
      </w:r>
      <w:r w:rsidRPr="000F3A12">
        <w:rPr>
          <w:rFonts w:ascii="Times New Roman" w:hAnsi="Times New Roman"/>
          <w:sz w:val="24"/>
          <w:szCs w:val="24"/>
          <w:lang w:val="ru-RU"/>
        </w:rPr>
        <w:t xml:space="preserve">, </w:t>
      </w:r>
      <w:r w:rsidR="00633216">
        <w:rPr>
          <w:rFonts w:ascii="Times New Roman" w:hAnsi="Times New Roman"/>
          <w:sz w:val="24"/>
          <w:szCs w:val="24"/>
          <w:lang w:val="ru-RU"/>
        </w:rPr>
        <w:t>у улози посматрача. Осим тога, његов</w:t>
      </w:r>
      <w:r w:rsidRPr="000F3A12">
        <w:rPr>
          <w:rFonts w:ascii="Times New Roman" w:hAnsi="Times New Roman"/>
          <w:sz w:val="24"/>
          <w:szCs w:val="24"/>
          <w:lang w:val="ru-RU"/>
        </w:rPr>
        <w:t>о „преузимање“ покрета Срба са Косова и снажно ангажовањ</w:t>
      </w:r>
      <w:r w:rsidR="00633216">
        <w:rPr>
          <w:rFonts w:ascii="Times New Roman" w:hAnsi="Times New Roman"/>
          <w:sz w:val="24"/>
          <w:szCs w:val="24"/>
          <w:lang w:val="ru-RU"/>
        </w:rPr>
        <w:t>е на косовском питању потисло</w:t>
      </w:r>
      <w:r w:rsidRPr="000F3A12">
        <w:rPr>
          <w:rFonts w:ascii="Times New Roman" w:hAnsi="Times New Roman"/>
          <w:sz w:val="24"/>
          <w:szCs w:val="24"/>
          <w:lang w:val="ru-RU"/>
        </w:rPr>
        <w:t xml:space="preserve"> је</w:t>
      </w:r>
      <w:r w:rsidR="00633216">
        <w:rPr>
          <w:rFonts w:ascii="Times New Roman" w:hAnsi="Times New Roman"/>
          <w:sz w:val="24"/>
          <w:szCs w:val="24"/>
          <w:lang w:val="ru-RU"/>
        </w:rPr>
        <w:t xml:space="preserve"> интелектуалце</w:t>
      </w:r>
      <w:r w:rsidRPr="000F3A12">
        <w:rPr>
          <w:rFonts w:ascii="Times New Roman" w:hAnsi="Times New Roman"/>
          <w:sz w:val="24"/>
          <w:szCs w:val="24"/>
          <w:lang w:val="ru-RU"/>
        </w:rPr>
        <w:t xml:space="preserve"> у други план, шт</w:t>
      </w:r>
      <w:r w:rsidR="00633216">
        <w:rPr>
          <w:rFonts w:ascii="Times New Roman" w:hAnsi="Times New Roman"/>
          <w:sz w:val="24"/>
          <w:szCs w:val="24"/>
          <w:lang w:val="ru-RU"/>
        </w:rPr>
        <w:t>о је и приказано у последњем пот</w:t>
      </w:r>
      <w:r w:rsidRPr="000F3A12">
        <w:rPr>
          <w:rFonts w:ascii="Times New Roman" w:hAnsi="Times New Roman"/>
          <w:sz w:val="24"/>
          <w:szCs w:val="24"/>
          <w:lang w:val="ru-RU"/>
        </w:rPr>
        <w:t>поглављу рада.</w:t>
      </w:r>
    </w:p>
    <w:p w:rsidR="00986E78" w:rsidRDefault="0007441A" w:rsidP="000F3A12">
      <w:pPr>
        <w:ind w:firstLine="720"/>
        <w:jc w:val="both"/>
        <w:rPr>
          <w:rFonts w:ascii="Times New Roman" w:hAnsi="Times New Roman" w:cs="Times New Roman"/>
          <w:sz w:val="24"/>
          <w:szCs w:val="24"/>
          <w:lang w:val="ru-RU"/>
        </w:rPr>
      </w:pPr>
      <w:r w:rsidRPr="000F3A12">
        <w:rPr>
          <w:rFonts w:ascii="Times New Roman" w:hAnsi="Times New Roman" w:cs="Times New Roman"/>
          <w:sz w:val="24"/>
          <w:szCs w:val="24"/>
          <w:lang w:val="ru-RU"/>
        </w:rPr>
        <w:t>Д</w:t>
      </w:r>
      <w:r w:rsidR="00633216">
        <w:rPr>
          <w:rFonts w:ascii="Times New Roman" w:hAnsi="Times New Roman"/>
          <w:sz w:val="24"/>
          <w:szCs w:val="24"/>
          <w:lang w:val="ru-RU"/>
        </w:rPr>
        <w:t>исертација с</w:t>
      </w:r>
      <w:r w:rsidR="005910C7" w:rsidRPr="000F3A12">
        <w:rPr>
          <w:rFonts w:ascii="Times New Roman" w:hAnsi="Times New Roman"/>
          <w:sz w:val="24"/>
          <w:szCs w:val="24"/>
          <w:lang w:val="ru-RU"/>
        </w:rPr>
        <w:t>е завршава кратким З</w:t>
      </w:r>
      <w:r w:rsidRPr="000F3A12">
        <w:rPr>
          <w:rFonts w:ascii="Times New Roman" w:hAnsi="Times New Roman" w:cs="Times New Roman"/>
          <w:sz w:val="24"/>
          <w:szCs w:val="24"/>
          <w:lang w:val="ru-RU"/>
        </w:rPr>
        <w:t>акључком</w:t>
      </w:r>
      <w:r w:rsidR="005910C7" w:rsidRPr="000F3A12">
        <w:rPr>
          <w:rFonts w:ascii="Times New Roman" w:hAnsi="Times New Roman"/>
          <w:sz w:val="24"/>
          <w:szCs w:val="24"/>
          <w:lang w:val="ru-RU"/>
        </w:rPr>
        <w:t xml:space="preserve"> (стр. 741‒746)</w:t>
      </w:r>
      <w:r w:rsidRPr="000F3A12">
        <w:rPr>
          <w:rFonts w:ascii="Times New Roman" w:hAnsi="Times New Roman" w:cs="Times New Roman"/>
          <w:sz w:val="24"/>
          <w:szCs w:val="24"/>
          <w:lang w:val="ru-RU"/>
        </w:rPr>
        <w:t xml:space="preserve"> у коме су сумирани главни процеси обрађени у раду. </w:t>
      </w:r>
      <w:r w:rsidR="005910C7" w:rsidRPr="000F3A12">
        <w:rPr>
          <w:rFonts w:ascii="Times New Roman" w:hAnsi="Times New Roman"/>
          <w:sz w:val="24"/>
          <w:szCs w:val="24"/>
          <w:lang w:val="ru-RU"/>
        </w:rPr>
        <w:t>На крају, дати су</w:t>
      </w:r>
      <w:r w:rsidRPr="000F3A12">
        <w:rPr>
          <w:rFonts w:ascii="Times New Roman" w:hAnsi="Times New Roman" w:cs="Times New Roman"/>
          <w:sz w:val="24"/>
          <w:szCs w:val="24"/>
          <w:lang w:val="ru-RU"/>
        </w:rPr>
        <w:t xml:space="preserve"> попис</w:t>
      </w:r>
      <w:r w:rsidR="005910C7" w:rsidRPr="000F3A12">
        <w:rPr>
          <w:rFonts w:ascii="Times New Roman" w:hAnsi="Times New Roman"/>
          <w:sz w:val="24"/>
          <w:szCs w:val="24"/>
          <w:lang w:val="ru-RU"/>
        </w:rPr>
        <w:t xml:space="preserve"> коришћених историјских извора и литературе (747‒771) и биографија колеге Петра Ристановића (стр. 772). </w:t>
      </w:r>
    </w:p>
    <w:p w:rsidR="000F3A12" w:rsidRPr="000F3A12" w:rsidRDefault="000F3A12" w:rsidP="000F3A12">
      <w:pPr>
        <w:ind w:firstLine="720"/>
        <w:jc w:val="both"/>
        <w:rPr>
          <w:rFonts w:ascii="Times New Roman" w:hAnsi="Times New Roman" w:cs="Times New Roman"/>
          <w:sz w:val="24"/>
          <w:szCs w:val="24"/>
          <w:lang w:val="ru-RU"/>
        </w:rPr>
      </w:pPr>
    </w:p>
    <w:p w:rsidR="00D3179E" w:rsidRPr="00DF2B42" w:rsidRDefault="00986E78" w:rsidP="000F3A12">
      <w:pPr>
        <w:numPr>
          <w:ilvl w:val="0"/>
          <w:numId w:val="1"/>
        </w:numPr>
        <w:spacing w:after="120" w:line="276" w:lineRule="auto"/>
        <w:jc w:val="both"/>
        <w:rPr>
          <w:rFonts w:ascii="Times New Roman" w:eastAsia="Times New Roman" w:hAnsi="Times New Roman" w:cs="Times New Roman"/>
          <w:b/>
          <w:sz w:val="24"/>
          <w:szCs w:val="24"/>
          <w:lang w:val="sr-Cyrl-CS"/>
        </w:rPr>
      </w:pPr>
      <w:r w:rsidRPr="00457594">
        <w:rPr>
          <w:rFonts w:ascii="Times New Roman" w:eastAsia="Times New Roman" w:hAnsi="Times New Roman" w:cs="Times New Roman"/>
          <w:b/>
          <w:sz w:val="24"/>
          <w:szCs w:val="24"/>
          <w:lang w:val="sr-Cyrl-CS"/>
        </w:rPr>
        <w:t>Остварени резултати и научни допринос дисертације</w:t>
      </w:r>
    </w:p>
    <w:p w:rsidR="00D3179E" w:rsidRDefault="00633216" w:rsidP="000F02B7">
      <w:pPr>
        <w:spacing w:line="276" w:lineRule="auto"/>
        <w:ind w:right="-360" w:firstLine="720"/>
        <w:jc w:val="both"/>
        <w:rPr>
          <w:rFonts w:ascii="Times New Roman" w:hAnsi="Times New Roman" w:cs="Times New Roman"/>
          <w:sz w:val="24"/>
          <w:szCs w:val="24"/>
          <w:lang w:val="ru-RU"/>
        </w:rPr>
      </w:pPr>
      <w:r>
        <w:rPr>
          <w:rFonts w:ascii="Times New Roman" w:hAnsi="Times New Roman" w:cs="Times New Roman"/>
          <w:sz w:val="24"/>
          <w:szCs w:val="24"/>
          <w:lang w:val="ru-RU"/>
        </w:rPr>
        <w:t>Из предоченог садржаја шест поглавља докторске дисертације колеге Петра Ристановића очито је да се истраживачки суочавао са најболнијим српским темама и то у времену које представља готово савременост. Уз то, било је крцато збивањима и појавама који су се сустизали и преплитали, повећавајући кризу југословенске државе и доводећи политичке и интелектуалне врхове пред најтежа искушења и изазове. Посебно треба нагласити да су сличне теме још увек веома ретке у домаћој историографији, будући да су</w:t>
      </w:r>
      <w:r w:rsidR="000F02B7">
        <w:rPr>
          <w:rFonts w:ascii="Times New Roman" w:hAnsi="Times New Roman" w:cs="Times New Roman"/>
          <w:sz w:val="24"/>
          <w:szCs w:val="24"/>
          <w:lang w:val="ru-RU"/>
        </w:rPr>
        <w:t xml:space="preserve"> се њима више бавили политиколо</w:t>
      </w:r>
      <w:r>
        <w:rPr>
          <w:rFonts w:ascii="Times New Roman" w:hAnsi="Times New Roman" w:cs="Times New Roman"/>
          <w:sz w:val="24"/>
          <w:szCs w:val="24"/>
          <w:lang w:val="ru-RU"/>
        </w:rPr>
        <w:t xml:space="preserve">зи и публицисти. </w:t>
      </w:r>
      <w:r w:rsidR="000F02B7">
        <w:rPr>
          <w:rFonts w:ascii="Times New Roman" w:hAnsi="Times New Roman" w:cs="Times New Roman"/>
          <w:sz w:val="24"/>
          <w:szCs w:val="24"/>
          <w:lang w:val="ru-RU"/>
        </w:rPr>
        <w:t xml:space="preserve">Не располажући потребним документима, историчари су пак због строгих захтева своје методологије морали да буду далеко обазривији и уздржанији. Из тог би се разлога могло рећи да је колега Петар Ристановић преузео велики стручан ризик, постављајући као истраживачки циљ давање одговора на низ сложених питања и њихово научно тумачење. Резултат до кога је дошао превазишао је, међутим, почетна очекивања. </w:t>
      </w:r>
      <w:r w:rsidR="00EF2EE6" w:rsidRPr="00457594">
        <w:rPr>
          <w:rFonts w:ascii="Times New Roman" w:hAnsi="Times New Roman" w:cs="Times New Roman"/>
          <w:sz w:val="24"/>
          <w:szCs w:val="24"/>
          <w:lang w:val="ru-RU"/>
        </w:rPr>
        <w:t xml:space="preserve">С обзиром на свеобухватност и темељитост извршених истраживања, овом </w:t>
      </w:r>
      <w:r w:rsidR="000F02B7">
        <w:rPr>
          <w:rFonts w:ascii="Times New Roman" w:hAnsi="Times New Roman" w:cs="Times New Roman"/>
          <w:sz w:val="24"/>
          <w:szCs w:val="24"/>
          <w:lang w:val="ru-RU"/>
        </w:rPr>
        <w:t xml:space="preserve">су </w:t>
      </w:r>
      <w:r w:rsidR="00EF2EE6" w:rsidRPr="00457594">
        <w:rPr>
          <w:rFonts w:ascii="Times New Roman" w:hAnsi="Times New Roman" w:cs="Times New Roman"/>
          <w:sz w:val="24"/>
          <w:szCs w:val="24"/>
          <w:lang w:val="ru-RU"/>
        </w:rPr>
        <w:t>докторском</w:t>
      </w:r>
      <w:r w:rsidR="000F02B7">
        <w:rPr>
          <w:rFonts w:ascii="Times New Roman" w:hAnsi="Times New Roman" w:cs="Times New Roman"/>
          <w:sz w:val="24"/>
          <w:szCs w:val="24"/>
          <w:lang w:val="ru-RU"/>
        </w:rPr>
        <w:t xml:space="preserve"> дисертацијом умногоме обогаћена</w:t>
      </w:r>
      <w:r w:rsidR="00EF2EE6" w:rsidRPr="00457594">
        <w:rPr>
          <w:rFonts w:ascii="Times New Roman" w:hAnsi="Times New Roman" w:cs="Times New Roman"/>
          <w:sz w:val="24"/>
          <w:szCs w:val="24"/>
          <w:lang w:val="ru-RU"/>
        </w:rPr>
        <w:t xml:space="preserve"> постојећа знања о историји косовског питања, </w:t>
      </w:r>
      <w:r w:rsidR="000F02B7">
        <w:rPr>
          <w:rFonts w:ascii="Times New Roman" w:hAnsi="Times New Roman" w:cs="Times New Roman"/>
          <w:sz w:val="24"/>
          <w:szCs w:val="24"/>
          <w:lang w:val="ru-RU"/>
        </w:rPr>
        <w:t xml:space="preserve">првенствено </w:t>
      </w:r>
      <w:r w:rsidR="00EF2EE6" w:rsidRPr="00457594">
        <w:rPr>
          <w:rFonts w:ascii="Times New Roman" w:hAnsi="Times New Roman" w:cs="Times New Roman"/>
          <w:sz w:val="24"/>
          <w:szCs w:val="24"/>
          <w:lang w:val="ru-RU"/>
        </w:rPr>
        <w:t xml:space="preserve">његовом утицају </w:t>
      </w:r>
      <w:r w:rsidR="00EF2EE6" w:rsidRPr="00457594">
        <w:rPr>
          <w:rFonts w:ascii="Times New Roman" w:hAnsi="Times New Roman" w:cs="Times New Roman"/>
          <w:sz w:val="24"/>
          <w:szCs w:val="24"/>
          <w:lang w:val="ru-RU"/>
        </w:rPr>
        <w:lastRenderedPageBreak/>
        <w:t>на будућност српске нације</w:t>
      </w:r>
      <w:r w:rsidR="000F02B7">
        <w:rPr>
          <w:rFonts w:ascii="Times New Roman" w:hAnsi="Times New Roman" w:cs="Times New Roman"/>
          <w:sz w:val="24"/>
          <w:szCs w:val="24"/>
          <w:lang w:val="ru-RU"/>
        </w:rPr>
        <w:t xml:space="preserve"> и</w:t>
      </w:r>
      <w:r w:rsidR="00EF2EE6" w:rsidRPr="00457594">
        <w:rPr>
          <w:rFonts w:ascii="Times New Roman" w:hAnsi="Times New Roman" w:cs="Times New Roman"/>
          <w:sz w:val="24"/>
          <w:szCs w:val="24"/>
          <w:lang w:val="ru-RU"/>
        </w:rPr>
        <w:t xml:space="preserve"> распад југословенске државе, </w:t>
      </w:r>
      <w:r w:rsidR="000F02B7">
        <w:rPr>
          <w:rFonts w:ascii="Times New Roman" w:hAnsi="Times New Roman" w:cs="Times New Roman"/>
          <w:sz w:val="24"/>
          <w:szCs w:val="24"/>
          <w:lang w:val="ru-RU"/>
        </w:rPr>
        <w:t xml:space="preserve">укључујући </w:t>
      </w:r>
      <w:r w:rsidR="00EF2EE6" w:rsidRPr="00457594">
        <w:rPr>
          <w:rFonts w:ascii="Times New Roman" w:hAnsi="Times New Roman" w:cs="Times New Roman"/>
          <w:sz w:val="24"/>
          <w:szCs w:val="24"/>
          <w:lang w:val="ru-RU"/>
        </w:rPr>
        <w:t>међународни контекст целог пр</w:t>
      </w:r>
      <w:r w:rsidR="000F02B7">
        <w:rPr>
          <w:rFonts w:ascii="Times New Roman" w:hAnsi="Times New Roman" w:cs="Times New Roman"/>
          <w:sz w:val="24"/>
          <w:szCs w:val="24"/>
          <w:lang w:val="ru-RU"/>
        </w:rPr>
        <w:t>облема. М</w:t>
      </w:r>
      <w:r w:rsidR="00EF2EE6" w:rsidRPr="00457594">
        <w:rPr>
          <w:rFonts w:ascii="Times New Roman" w:hAnsi="Times New Roman" w:cs="Times New Roman"/>
          <w:sz w:val="24"/>
          <w:szCs w:val="24"/>
          <w:lang w:val="ru-RU"/>
        </w:rPr>
        <w:t xml:space="preserve">ного </w:t>
      </w:r>
      <w:r w:rsidR="000F02B7">
        <w:rPr>
          <w:rFonts w:ascii="Times New Roman" w:hAnsi="Times New Roman" w:cs="Times New Roman"/>
          <w:sz w:val="24"/>
          <w:szCs w:val="24"/>
          <w:lang w:val="ru-RU"/>
        </w:rPr>
        <w:t xml:space="preserve">смо </w:t>
      </w:r>
      <w:r w:rsidR="00EF2EE6" w:rsidRPr="00457594">
        <w:rPr>
          <w:rFonts w:ascii="Times New Roman" w:hAnsi="Times New Roman" w:cs="Times New Roman"/>
          <w:sz w:val="24"/>
          <w:szCs w:val="24"/>
          <w:lang w:val="ru-RU"/>
        </w:rPr>
        <w:t xml:space="preserve">више </w:t>
      </w:r>
      <w:r w:rsidR="000F02B7">
        <w:rPr>
          <w:rFonts w:ascii="Times New Roman" w:hAnsi="Times New Roman" w:cs="Times New Roman"/>
          <w:sz w:val="24"/>
          <w:szCs w:val="24"/>
          <w:lang w:val="ru-RU"/>
        </w:rPr>
        <w:t>сазнал</w:t>
      </w:r>
      <w:r w:rsidR="00EF2EE6" w:rsidRPr="00457594">
        <w:rPr>
          <w:rFonts w:ascii="Times New Roman" w:hAnsi="Times New Roman" w:cs="Times New Roman"/>
          <w:sz w:val="24"/>
          <w:szCs w:val="24"/>
          <w:lang w:val="ru-RU"/>
        </w:rPr>
        <w:t xml:space="preserve">и </w:t>
      </w:r>
      <w:r w:rsidR="000F02B7">
        <w:rPr>
          <w:rFonts w:ascii="Times New Roman" w:hAnsi="Times New Roman" w:cs="Times New Roman"/>
          <w:sz w:val="24"/>
          <w:szCs w:val="24"/>
          <w:lang w:val="ru-RU"/>
        </w:rPr>
        <w:t xml:space="preserve">и </w:t>
      </w:r>
      <w:r w:rsidR="00EF2EE6" w:rsidRPr="00457594">
        <w:rPr>
          <w:rFonts w:ascii="Times New Roman" w:hAnsi="Times New Roman" w:cs="Times New Roman"/>
          <w:sz w:val="24"/>
          <w:szCs w:val="24"/>
          <w:lang w:val="ru-RU"/>
        </w:rPr>
        <w:t>о историји српске критичк</w:t>
      </w:r>
      <w:r w:rsidR="000F02B7">
        <w:rPr>
          <w:rFonts w:ascii="Times New Roman" w:hAnsi="Times New Roman" w:cs="Times New Roman"/>
          <w:sz w:val="24"/>
          <w:szCs w:val="24"/>
          <w:lang w:val="ru-RU"/>
        </w:rPr>
        <w:t xml:space="preserve">е мисли 70-их и 80-их година </w:t>
      </w:r>
      <w:r w:rsidR="000F02B7">
        <w:rPr>
          <w:rFonts w:ascii="Times New Roman" w:hAnsi="Times New Roman" w:cs="Times New Roman"/>
          <w:sz w:val="24"/>
          <w:szCs w:val="24"/>
          <w:lang w:val="sr-Latn-RS"/>
        </w:rPr>
        <w:t>XX</w:t>
      </w:r>
      <w:r w:rsidR="000F02B7">
        <w:rPr>
          <w:rFonts w:ascii="Times New Roman" w:hAnsi="Times New Roman" w:cs="Times New Roman"/>
          <w:sz w:val="24"/>
          <w:szCs w:val="24"/>
          <w:lang w:val="ru-RU"/>
        </w:rPr>
        <w:t xml:space="preserve"> века, нарочито о</w:t>
      </w:r>
      <w:r w:rsidR="00EF2EE6" w:rsidRPr="00457594">
        <w:rPr>
          <w:rFonts w:ascii="Times New Roman" w:hAnsi="Times New Roman" w:cs="Times New Roman"/>
          <w:sz w:val="24"/>
          <w:szCs w:val="24"/>
          <w:lang w:val="ru-RU"/>
        </w:rPr>
        <w:t xml:space="preserve"> ставу </w:t>
      </w:r>
      <w:r w:rsidR="000F02B7">
        <w:rPr>
          <w:rFonts w:ascii="Times New Roman" w:hAnsi="Times New Roman" w:cs="Times New Roman"/>
          <w:sz w:val="24"/>
          <w:szCs w:val="24"/>
          <w:lang w:val="ru-RU"/>
        </w:rPr>
        <w:t xml:space="preserve">српске интелигенције </w:t>
      </w:r>
      <w:r w:rsidR="00EF2EE6" w:rsidRPr="00457594">
        <w:rPr>
          <w:rFonts w:ascii="Times New Roman" w:hAnsi="Times New Roman" w:cs="Times New Roman"/>
          <w:sz w:val="24"/>
          <w:szCs w:val="24"/>
          <w:lang w:val="ru-RU"/>
        </w:rPr>
        <w:t>према проблему Косова и Метохије. Ово је тим значајније ако имамо у виду да је управо косовско-метохијс</w:t>
      </w:r>
      <w:r w:rsidR="00DF2B42">
        <w:rPr>
          <w:rFonts w:ascii="Times New Roman" w:hAnsi="Times New Roman" w:cs="Times New Roman"/>
          <w:sz w:val="24"/>
          <w:szCs w:val="24"/>
          <w:lang w:val="ru-RU"/>
        </w:rPr>
        <w:t>ки проблем представљао једну од</w:t>
      </w:r>
      <w:r w:rsidR="00EF2EE6" w:rsidRPr="00457594">
        <w:rPr>
          <w:rFonts w:ascii="Times New Roman" w:hAnsi="Times New Roman" w:cs="Times New Roman"/>
          <w:sz w:val="24"/>
          <w:szCs w:val="24"/>
          <w:lang w:val="ru-RU"/>
        </w:rPr>
        <w:t xml:space="preserve"> преломних тачака у њеном политичком ангажовању, својеврстан испит из политичке</w:t>
      </w:r>
      <w:r w:rsidR="00EB1A1E">
        <w:rPr>
          <w:rFonts w:ascii="Times New Roman" w:hAnsi="Times New Roman" w:cs="Times New Roman"/>
          <w:sz w:val="24"/>
          <w:szCs w:val="24"/>
          <w:lang w:val="ru-RU"/>
        </w:rPr>
        <w:t xml:space="preserve"> зрелости и мудрости, као и да ј</w:t>
      </w:r>
      <w:r w:rsidR="00EF2EE6" w:rsidRPr="00457594">
        <w:rPr>
          <w:rFonts w:ascii="Times New Roman" w:hAnsi="Times New Roman" w:cs="Times New Roman"/>
          <w:sz w:val="24"/>
          <w:szCs w:val="24"/>
          <w:lang w:val="ru-RU"/>
        </w:rPr>
        <w:t xml:space="preserve">е ова појава </w:t>
      </w:r>
      <w:r w:rsidR="00EB1A1E">
        <w:rPr>
          <w:rFonts w:ascii="Times New Roman" w:hAnsi="Times New Roman" w:cs="Times New Roman"/>
          <w:sz w:val="24"/>
          <w:szCs w:val="24"/>
          <w:lang w:val="ru-RU"/>
        </w:rPr>
        <w:t xml:space="preserve">неодвојива од </w:t>
      </w:r>
      <w:r w:rsidR="00EF2EE6" w:rsidRPr="00457594">
        <w:rPr>
          <w:rFonts w:ascii="Times New Roman" w:hAnsi="Times New Roman" w:cs="Times New Roman"/>
          <w:sz w:val="24"/>
          <w:szCs w:val="24"/>
          <w:lang w:val="ru-RU"/>
        </w:rPr>
        <w:t>ожи</w:t>
      </w:r>
      <w:r w:rsidR="00EB1A1E">
        <w:rPr>
          <w:rFonts w:ascii="Times New Roman" w:hAnsi="Times New Roman" w:cs="Times New Roman"/>
          <w:sz w:val="24"/>
          <w:szCs w:val="24"/>
          <w:lang w:val="ru-RU"/>
        </w:rPr>
        <w:t>вљавања</w:t>
      </w:r>
      <w:r w:rsidR="00EF2EE6" w:rsidRPr="00457594">
        <w:rPr>
          <w:rFonts w:ascii="Times New Roman" w:hAnsi="Times New Roman" w:cs="Times New Roman"/>
          <w:sz w:val="24"/>
          <w:szCs w:val="24"/>
          <w:lang w:val="ru-RU"/>
        </w:rPr>
        <w:t xml:space="preserve"> националне свести, </w:t>
      </w:r>
      <w:r w:rsidR="00EB1A1E">
        <w:rPr>
          <w:rFonts w:ascii="Times New Roman" w:hAnsi="Times New Roman" w:cs="Times New Roman"/>
          <w:sz w:val="24"/>
          <w:szCs w:val="24"/>
          <w:lang w:val="ru-RU"/>
        </w:rPr>
        <w:t>бујања национализма и демократских тенденција</w:t>
      </w:r>
      <w:r w:rsidR="00EF2EE6" w:rsidRPr="00457594">
        <w:rPr>
          <w:rFonts w:ascii="Times New Roman" w:hAnsi="Times New Roman" w:cs="Times New Roman"/>
          <w:sz w:val="24"/>
          <w:szCs w:val="24"/>
          <w:lang w:val="ru-RU"/>
        </w:rPr>
        <w:t xml:space="preserve">. Томе треба додати и чињеницу да још увек имамо веома мало радова који дају поуздан увид у опозициона расположења српске нације и њених интелектуалних предводника. </w:t>
      </w:r>
    </w:p>
    <w:p w:rsidR="00DF2B42" w:rsidRPr="00DF2B42" w:rsidRDefault="00DF2B42" w:rsidP="00DF2B42">
      <w:pPr>
        <w:spacing w:line="276" w:lineRule="auto"/>
        <w:ind w:right="-360" w:firstLine="720"/>
        <w:jc w:val="both"/>
        <w:rPr>
          <w:rFonts w:ascii="Times New Roman" w:hAnsi="Times New Roman" w:cs="Times New Roman"/>
          <w:sz w:val="24"/>
          <w:szCs w:val="24"/>
          <w:lang w:val="ru-RU"/>
        </w:rPr>
      </w:pPr>
    </w:p>
    <w:p w:rsidR="00986E78" w:rsidRDefault="00986E78" w:rsidP="00DF2B42">
      <w:pPr>
        <w:numPr>
          <w:ilvl w:val="0"/>
          <w:numId w:val="1"/>
        </w:numPr>
        <w:spacing w:after="240" w:line="240" w:lineRule="auto"/>
        <w:contextualSpacing/>
        <w:jc w:val="both"/>
        <w:rPr>
          <w:rFonts w:ascii="Times New Roman" w:eastAsia="Times New Roman" w:hAnsi="Times New Roman" w:cs="Times New Roman"/>
          <w:b/>
          <w:sz w:val="24"/>
          <w:szCs w:val="24"/>
          <w:lang w:val="sr-Cyrl-CS"/>
        </w:rPr>
      </w:pPr>
      <w:r w:rsidRPr="00457594">
        <w:rPr>
          <w:rFonts w:ascii="Times New Roman" w:eastAsia="Times New Roman" w:hAnsi="Times New Roman" w:cs="Times New Roman"/>
          <w:b/>
          <w:sz w:val="24"/>
          <w:szCs w:val="24"/>
          <w:lang w:val="sr-Cyrl-CS"/>
        </w:rPr>
        <w:t>Закључак</w:t>
      </w:r>
    </w:p>
    <w:p w:rsidR="00DF2B42" w:rsidRPr="00457594" w:rsidRDefault="00DF2B42" w:rsidP="00DF2B42">
      <w:pPr>
        <w:spacing w:after="0" w:line="240" w:lineRule="auto"/>
        <w:ind w:left="720"/>
        <w:contextualSpacing/>
        <w:jc w:val="both"/>
        <w:rPr>
          <w:rFonts w:ascii="Times New Roman" w:eastAsia="Times New Roman" w:hAnsi="Times New Roman" w:cs="Times New Roman"/>
          <w:b/>
          <w:sz w:val="24"/>
          <w:szCs w:val="24"/>
          <w:lang w:val="sr-Cyrl-CS"/>
        </w:rPr>
      </w:pPr>
    </w:p>
    <w:p w:rsidR="00EF2EE6" w:rsidRPr="00457594" w:rsidRDefault="0099163A" w:rsidP="0099163A">
      <w:pPr>
        <w:spacing w:after="0" w:line="276" w:lineRule="auto"/>
        <w:ind w:firstLine="72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sr-Cyrl-CS"/>
        </w:rPr>
        <w:t>Упознававши се</w:t>
      </w:r>
      <w:r w:rsidR="00986E78" w:rsidRPr="00457594">
        <w:rPr>
          <w:rFonts w:ascii="Times New Roman" w:eastAsia="Times New Roman" w:hAnsi="Times New Roman" w:cs="Times New Roman"/>
          <w:sz w:val="24"/>
          <w:szCs w:val="24"/>
          <w:lang w:val="sr-Cyrl-CS"/>
        </w:rPr>
        <w:t xml:space="preserve"> са завршеним текстом докторске дисертације </w:t>
      </w:r>
      <w:r w:rsidR="002101D8" w:rsidRPr="00457594">
        <w:rPr>
          <w:rFonts w:ascii="Times New Roman" w:hAnsi="Times New Roman" w:cs="Times New Roman"/>
          <w:b/>
          <w:i/>
          <w:sz w:val="24"/>
          <w:szCs w:val="24"/>
          <w:lang w:val="ru-RU"/>
        </w:rPr>
        <w:t>Српска интелектулана елита и косовско питање 1974‒1989</w:t>
      </w:r>
      <w:r w:rsidR="002101D8">
        <w:rPr>
          <w:rFonts w:ascii="Times New Roman" w:hAnsi="Times New Roman" w:cs="Times New Roman"/>
          <w:sz w:val="24"/>
          <w:szCs w:val="24"/>
          <w:lang w:val="ru-RU"/>
        </w:rPr>
        <w:t xml:space="preserve">. </w:t>
      </w:r>
      <w:r w:rsidR="00986E78" w:rsidRPr="00457594">
        <w:rPr>
          <w:rFonts w:ascii="Times New Roman" w:eastAsia="Times New Roman" w:hAnsi="Times New Roman" w:cs="Times New Roman"/>
          <w:sz w:val="24"/>
          <w:szCs w:val="24"/>
          <w:lang w:val="sr-Cyrl-CS"/>
        </w:rPr>
        <w:t xml:space="preserve">колеге </w:t>
      </w:r>
      <w:r w:rsidR="002101D8">
        <w:rPr>
          <w:rFonts w:ascii="Times New Roman" w:eastAsia="Times New Roman" w:hAnsi="Times New Roman" w:cs="Times New Roman"/>
          <w:b/>
          <w:sz w:val="24"/>
          <w:szCs w:val="24"/>
          <w:lang w:val="sr-Cyrl-CS"/>
        </w:rPr>
        <w:t>Петра Ристанови</w:t>
      </w:r>
      <w:r w:rsidR="00986E78" w:rsidRPr="00457594">
        <w:rPr>
          <w:rFonts w:ascii="Times New Roman" w:eastAsia="Times New Roman" w:hAnsi="Times New Roman" w:cs="Times New Roman"/>
          <w:b/>
          <w:sz w:val="24"/>
          <w:szCs w:val="24"/>
          <w:lang w:val="sr-Cyrl-CS"/>
        </w:rPr>
        <w:t>ћ</w:t>
      </w:r>
      <w:r w:rsidR="00986E78" w:rsidRPr="00457594">
        <w:rPr>
          <w:rFonts w:ascii="Times New Roman" w:eastAsia="Times New Roman" w:hAnsi="Times New Roman" w:cs="Times New Roman"/>
          <w:b/>
          <w:sz w:val="24"/>
          <w:szCs w:val="24"/>
          <w:lang w:val="sr-Cyrl-RS"/>
        </w:rPr>
        <w:t>а</w:t>
      </w:r>
      <w:r w:rsidR="00986E78" w:rsidRPr="00457594">
        <w:rPr>
          <w:rFonts w:ascii="Times New Roman" w:eastAsia="Times New Roman" w:hAnsi="Times New Roman" w:cs="Times New Roman"/>
          <w:sz w:val="24"/>
          <w:szCs w:val="24"/>
          <w:lang w:val="sr-Cyrl-CS"/>
        </w:rPr>
        <w:t xml:space="preserve">, Комисија је закључила да њен садржај и структура одговарају одобреној пријави, те да су анализирана сва питања претходно утврђена као истраживачки проблем. Комисија такође закључује да ова </w:t>
      </w:r>
      <w:r w:rsidR="002101D8">
        <w:rPr>
          <w:rFonts w:ascii="Times New Roman" w:eastAsia="Times New Roman" w:hAnsi="Times New Roman" w:cs="Times New Roman"/>
          <w:sz w:val="24"/>
          <w:szCs w:val="24"/>
          <w:lang w:val="sr-Cyrl-CS"/>
        </w:rPr>
        <w:t xml:space="preserve">докторска </w:t>
      </w:r>
      <w:r w:rsidR="00986E78" w:rsidRPr="00457594">
        <w:rPr>
          <w:rFonts w:ascii="Times New Roman" w:eastAsia="Times New Roman" w:hAnsi="Times New Roman" w:cs="Times New Roman"/>
          <w:sz w:val="24"/>
          <w:szCs w:val="24"/>
          <w:lang w:val="sr-Cyrl-CS"/>
        </w:rPr>
        <w:t xml:space="preserve">дисертација по свом истраживачком домету и сазнањима стеченим о </w:t>
      </w:r>
      <w:r w:rsidR="00986E78" w:rsidRPr="00457594">
        <w:rPr>
          <w:rFonts w:ascii="Times New Roman" w:eastAsia="Times New Roman" w:hAnsi="Times New Roman" w:cs="Times New Roman"/>
          <w:sz w:val="24"/>
          <w:szCs w:val="24"/>
          <w:lang w:val="sr-Cyrl-RS"/>
        </w:rPr>
        <w:t>једној важној историјској теми представља</w:t>
      </w:r>
      <w:r w:rsidR="00986E78" w:rsidRPr="00457594">
        <w:rPr>
          <w:rFonts w:ascii="Times New Roman" w:eastAsia="Times New Roman" w:hAnsi="Times New Roman" w:cs="Times New Roman"/>
          <w:sz w:val="24"/>
          <w:szCs w:val="24"/>
          <w:lang w:val="sr-Cyrl-CS"/>
        </w:rPr>
        <w:t xml:space="preserve"> оригинално и самостално научно дело, те да су се стекли сви потребни услови за њену јавну одбрану, на којој ће бити изречена појединачна мишљења и сугестије.</w:t>
      </w:r>
      <w:r w:rsidR="002101D8">
        <w:rPr>
          <w:rFonts w:ascii="Times New Roman" w:eastAsia="Times New Roman" w:hAnsi="Times New Roman" w:cs="Times New Roman"/>
          <w:sz w:val="24"/>
          <w:szCs w:val="24"/>
          <w:lang w:val="sr-Cyrl-CS"/>
        </w:rPr>
        <w:t xml:space="preserve"> </w:t>
      </w:r>
      <w:r w:rsidR="00EF2EE6" w:rsidRPr="00457594">
        <w:rPr>
          <w:rFonts w:ascii="Times New Roman" w:hAnsi="Times New Roman" w:cs="Times New Roman"/>
          <w:sz w:val="24"/>
          <w:szCs w:val="24"/>
          <w:lang w:val="ru-RU"/>
        </w:rPr>
        <w:t xml:space="preserve">Имајући све наведено у виду, </w:t>
      </w:r>
      <w:r w:rsidR="002101D8">
        <w:rPr>
          <w:rFonts w:ascii="Times New Roman" w:hAnsi="Times New Roman" w:cs="Times New Roman"/>
          <w:sz w:val="24"/>
          <w:szCs w:val="24"/>
          <w:lang w:val="ru-RU"/>
        </w:rPr>
        <w:t xml:space="preserve">предлаже </w:t>
      </w:r>
      <w:r w:rsidR="00EF2EE6" w:rsidRPr="00457594">
        <w:rPr>
          <w:rFonts w:ascii="Times New Roman" w:hAnsi="Times New Roman" w:cs="Times New Roman"/>
          <w:sz w:val="24"/>
          <w:szCs w:val="24"/>
          <w:lang w:val="ru-RU"/>
        </w:rPr>
        <w:t xml:space="preserve">Наставно-научном већу Филозофског факултета у Београду да </w:t>
      </w:r>
      <w:r w:rsidR="002101D8">
        <w:rPr>
          <w:rFonts w:ascii="Times New Roman" w:hAnsi="Times New Roman" w:cs="Times New Roman"/>
          <w:sz w:val="24"/>
          <w:szCs w:val="24"/>
          <w:lang w:val="ru-RU"/>
        </w:rPr>
        <w:t>прихвати овај позитиван реферат и</w:t>
      </w:r>
      <w:r>
        <w:rPr>
          <w:rFonts w:ascii="Times New Roman" w:hAnsi="Times New Roman" w:cs="Times New Roman"/>
          <w:sz w:val="24"/>
          <w:szCs w:val="24"/>
          <w:lang w:val="ru-RU"/>
        </w:rPr>
        <w:t xml:space="preserve"> сагласи се с одр</w:t>
      </w:r>
      <w:bookmarkStart w:id="0" w:name="_GoBack"/>
      <w:bookmarkEnd w:id="0"/>
      <w:r w:rsidR="002101D8">
        <w:rPr>
          <w:rFonts w:ascii="Times New Roman" w:hAnsi="Times New Roman" w:cs="Times New Roman"/>
          <w:sz w:val="24"/>
          <w:szCs w:val="24"/>
          <w:lang w:val="ru-RU"/>
        </w:rPr>
        <w:t xml:space="preserve">жавањем јавне одбране.  </w:t>
      </w:r>
    </w:p>
    <w:p w:rsidR="00EF2EE6" w:rsidRDefault="00EF2EE6" w:rsidP="00457594">
      <w:pPr>
        <w:spacing w:after="240" w:line="276" w:lineRule="auto"/>
        <w:jc w:val="both"/>
        <w:rPr>
          <w:rFonts w:ascii="Times New Roman" w:eastAsia="Times New Roman" w:hAnsi="Times New Roman" w:cs="Times New Roman"/>
          <w:sz w:val="24"/>
          <w:szCs w:val="24"/>
          <w:lang w:val="sr-Cyrl-CS"/>
        </w:rPr>
      </w:pPr>
    </w:p>
    <w:p w:rsidR="002101D8" w:rsidRDefault="002101D8" w:rsidP="002101D8">
      <w:pPr>
        <w:spacing w:after="0" w:line="276"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Београд, 12. октобар 2018.                                                                                                  Комисија:</w:t>
      </w:r>
    </w:p>
    <w:p w:rsidR="002101D8" w:rsidRPr="00457594" w:rsidRDefault="002101D8" w:rsidP="00457594">
      <w:pPr>
        <w:spacing w:after="240" w:line="276" w:lineRule="auto"/>
        <w:jc w:val="both"/>
        <w:rPr>
          <w:rFonts w:ascii="Times New Roman" w:eastAsia="Times New Roman" w:hAnsi="Times New Roman" w:cs="Times New Roman"/>
          <w:sz w:val="24"/>
          <w:szCs w:val="24"/>
          <w:lang w:val="sr-Cyrl-CS"/>
        </w:rPr>
      </w:pPr>
    </w:p>
    <w:p w:rsidR="00986E78" w:rsidRPr="00457594" w:rsidRDefault="00986E78" w:rsidP="00457594">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 xml:space="preserve">        Др Љубодраг Димић, редовни професор</w:t>
      </w:r>
    </w:p>
    <w:p w:rsidR="00986E78" w:rsidRPr="00457594" w:rsidRDefault="00986E78" w:rsidP="002101D8">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Филозофски факултет, Београд</w:t>
      </w:r>
    </w:p>
    <w:p w:rsidR="00986E78" w:rsidRPr="00457594" w:rsidRDefault="00986E78" w:rsidP="00457594">
      <w:pPr>
        <w:spacing w:line="276" w:lineRule="auto"/>
        <w:jc w:val="right"/>
        <w:rPr>
          <w:rFonts w:ascii="Times New Roman" w:hAnsi="Times New Roman" w:cs="Times New Roman"/>
          <w:sz w:val="24"/>
          <w:szCs w:val="24"/>
          <w:lang w:val="ru-RU"/>
        </w:rPr>
      </w:pPr>
    </w:p>
    <w:p w:rsidR="00986E78" w:rsidRPr="00457594" w:rsidRDefault="0007441A" w:rsidP="00457594">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Др Александар Животић, ванредни</w:t>
      </w:r>
      <w:r w:rsidR="00986E78" w:rsidRPr="00457594">
        <w:rPr>
          <w:rFonts w:ascii="Times New Roman" w:hAnsi="Times New Roman" w:cs="Times New Roman"/>
          <w:sz w:val="24"/>
          <w:szCs w:val="24"/>
          <w:lang w:val="ru-RU"/>
        </w:rPr>
        <w:t xml:space="preserve"> професор</w:t>
      </w:r>
    </w:p>
    <w:p w:rsidR="00986E78" w:rsidRPr="00457594" w:rsidRDefault="00986E78" w:rsidP="002101D8">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Филозофски факултет, Београд</w:t>
      </w:r>
    </w:p>
    <w:p w:rsidR="00986E78" w:rsidRPr="00457594" w:rsidRDefault="00986E78" w:rsidP="00457594">
      <w:pPr>
        <w:spacing w:line="276" w:lineRule="auto"/>
        <w:jc w:val="right"/>
        <w:rPr>
          <w:rFonts w:ascii="Times New Roman" w:hAnsi="Times New Roman" w:cs="Times New Roman"/>
          <w:sz w:val="24"/>
          <w:szCs w:val="24"/>
          <w:lang w:val="ru-RU"/>
        </w:rPr>
      </w:pPr>
    </w:p>
    <w:p w:rsidR="00986E78" w:rsidRPr="00457594" w:rsidRDefault="0007441A" w:rsidP="00457594">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Др Миомир Гаталовић, научни сарад</w:t>
      </w:r>
      <w:r w:rsidR="00986E78" w:rsidRPr="00457594">
        <w:rPr>
          <w:rFonts w:ascii="Times New Roman" w:hAnsi="Times New Roman" w:cs="Times New Roman"/>
          <w:sz w:val="24"/>
          <w:szCs w:val="24"/>
          <w:lang w:val="ru-RU"/>
        </w:rPr>
        <w:t>ник</w:t>
      </w:r>
    </w:p>
    <w:p w:rsidR="00986E78" w:rsidRPr="00457594" w:rsidRDefault="0007441A" w:rsidP="002101D8">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Институт за савремену историју</w:t>
      </w:r>
      <w:r w:rsidR="00986E78" w:rsidRPr="00457594">
        <w:rPr>
          <w:rFonts w:ascii="Times New Roman" w:hAnsi="Times New Roman" w:cs="Times New Roman"/>
          <w:sz w:val="24"/>
          <w:szCs w:val="24"/>
          <w:lang w:val="ru-RU"/>
        </w:rPr>
        <w:t>, Београд</w:t>
      </w:r>
    </w:p>
    <w:p w:rsidR="00986E78" w:rsidRPr="00457594" w:rsidRDefault="00986E78" w:rsidP="00457594">
      <w:pPr>
        <w:spacing w:line="276" w:lineRule="auto"/>
        <w:jc w:val="right"/>
        <w:rPr>
          <w:rFonts w:ascii="Times New Roman" w:hAnsi="Times New Roman" w:cs="Times New Roman"/>
          <w:sz w:val="24"/>
          <w:szCs w:val="24"/>
          <w:lang w:val="ru-RU"/>
        </w:rPr>
      </w:pPr>
    </w:p>
    <w:p w:rsidR="00986E78" w:rsidRPr="00457594" w:rsidRDefault="00986E78" w:rsidP="00457594">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 xml:space="preserve">Др Мира Радојевић, ванредан професор (ментор) </w:t>
      </w:r>
    </w:p>
    <w:p w:rsidR="005C50D7" w:rsidRPr="002101D8" w:rsidRDefault="00986E78" w:rsidP="002101D8">
      <w:pPr>
        <w:spacing w:after="0" w:line="276" w:lineRule="auto"/>
        <w:jc w:val="right"/>
        <w:rPr>
          <w:rFonts w:ascii="Times New Roman" w:hAnsi="Times New Roman" w:cs="Times New Roman"/>
          <w:sz w:val="24"/>
          <w:szCs w:val="24"/>
          <w:lang w:val="ru-RU"/>
        </w:rPr>
      </w:pPr>
      <w:r w:rsidRPr="00457594">
        <w:rPr>
          <w:rFonts w:ascii="Times New Roman" w:hAnsi="Times New Roman" w:cs="Times New Roman"/>
          <w:sz w:val="24"/>
          <w:szCs w:val="24"/>
          <w:lang w:val="ru-RU"/>
        </w:rPr>
        <w:t>Филозофски факултет, Београд</w:t>
      </w:r>
    </w:p>
    <w:sectPr w:rsidR="005C50D7" w:rsidRPr="002101D8" w:rsidSect="00610E11">
      <w:pgSz w:w="12240" w:h="15840"/>
      <w:pgMar w:top="1440" w:right="12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7EAAABDE"/>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
    <w:nsid w:val="03003D48"/>
    <w:multiLevelType w:val="hybridMultilevel"/>
    <w:tmpl w:val="6706CFFE"/>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hint="default"/>
      </w:rPr>
    </w:lvl>
    <w:lvl w:ilvl="2" w:tplc="281A0005">
      <w:start w:val="1"/>
      <w:numFmt w:val="bullet"/>
      <w:lvlText w:val=""/>
      <w:lvlJc w:val="left"/>
      <w:pPr>
        <w:ind w:left="108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hint="default"/>
      </w:rPr>
    </w:lvl>
    <w:lvl w:ilvl="8" w:tplc="281A0005">
      <w:start w:val="1"/>
      <w:numFmt w:val="bullet"/>
      <w:lvlText w:val=""/>
      <w:lvlJc w:val="left"/>
      <w:pPr>
        <w:ind w:left="6480" w:hanging="360"/>
      </w:pPr>
      <w:rPr>
        <w:rFonts w:ascii="Wingdings" w:hAnsi="Wingdings" w:hint="default"/>
      </w:rPr>
    </w:lvl>
  </w:abstractNum>
  <w:abstractNum w:abstractNumId="3">
    <w:nsid w:val="1A027279"/>
    <w:multiLevelType w:val="hybridMultilevel"/>
    <w:tmpl w:val="22A09950"/>
    <w:lvl w:ilvl="0" w:tplc="081A000F">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4">
    <w:nsid w:val="200813FB"/>
    <w:multiLevelType w:val="hybridMultilevel"/>
    <w:tmpl w:val="60F65714"/>
    <w:lvl w:ilvl="0" w:tplc="20BC5306">
      <w:start w:val="5"/>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234969CA"/>
    <w:multiLevelType w:val="hybridMultilevel"/>
    <w:tmpl w:val="91224FCC"/>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hint="default"/>
      </w:rPr>
    </w:lvl>
    <w:lvl w:ilvl="8" w:tplc="281A0005">
      <w:start w:val="1"/>
      <w:numFmt w:val="bullet"/>
      <w:lvlText w:val=""/>
      <w:lvlJc w:val="left"/>
      <w:pPr>
        <w:ind w:left="6480" w:hanging="360"/>
      </w:pPr>
      <w:rPr>
        <w:rFonts w:ascii="Wingdings" w:hAnsi="Wingdings" w:hint="default"/>
      </w:rPr>
    </w:lvl>
  </w:abstractNum>
  <w:abstractNum w:abstractNumId="6">
    <w:nsid w:val="376B3E08"/>
    <w:multiLevelType w:val="hybridMultilevel"/>
    <w:tmpl w:val="59AEF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3779C3"/>
    <w:multiLevelType w:val="hybridMultilevel"/>
    <w:tmpl w:val="B0E00792"/>
    <w:lvl w:ilvl="0" w:tplc="C9346C08">
      <w:start w:val="1"/>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8">
    <w:nsid w:val="659C4DF2"/>
    <w:multiLevelType w:val="hybridMultilevel"/>
    <w:tmpl w:val="17102CD0"/>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hint="default"/>
      </w:rPr>
    </w:lvl>
    <w:lvl w:ilvl="2" w:tplc="281A0005">
      <w:start w:val="1"/>
      <w:numFmt w:val="bullet"/>
      <w:lvlText w:val=""/>
      <w:lvlJc w:val="left"/>
      <w:pPr>
        <w:ind w:left="2160" w:hanging="360"/>
      </w:pPr>
      <w:rPr>
        <w:rFonts w:ascii="Wingdings" w:hAnsi="Wingdings" w:hint="default"/>
      </w:rPr>
    </w:lvl>
    <w:lvl w:ilvl="3" w:tplc="281A0001">
      <w:start w:val="1"/>
      <w:numFmt w:val="bullet"/>
      <w:lvlText w:val=""/>
      <w:lvlJc w:val="left"/>
      <w:pPr>
        <w:ind w:left="2880" w:hanging="360"/>
      </w:pPr>
      <w:rPr>
        <w:rFonts w:ascii="Symbol" w:hAnsi="Symbol" w:hint="default"/>
      </w:rPr>
    </w:lvl>
    <w:lvl w:ilvl="4" w:tplc="281A0003">
      <w:start w:val="1"/>
      <w:numFmt w:val="bullet"/>
      <w:lvlText w:val="o"/>
      <w:lvlJc w:val="left"/>
      <w:pPr>
        <w:ind w:left="3600" w:hanging="360"/>
      </w:pPr>
      <w:rPr>
        <w:rFonts w:ascii="Courier New" w:hAnsi="Courier New" w:hint="default"/>
      </w:rPr>
    </w:lvl>
    <w:lvl w:ilvl="5" w:tplc="281A0005">
      <w:start w:val="1"/>
      <w:numFmt w:val="bullet"/>
      <w:lvlText w:val=""/>
      <w:lvlJc w:val="left"/>
      <w:pPr>
        <w:ind w:left="4320" w:hanging="360"/>
      </w:pPr>
      <w:rPr>
        <w:rFonts w:ascii="Wingdings" w:hAnsi="Wingdings" w:hint="default"/>
      </w:rPr>
    </w:lvl>
    <w:lvl w:ilvl="6" w:tplc="281A0001">
      <w:start w:val="1"/>
      <w:numFmt w:val="bullet"/>
      <w:lvlText w:val=""/>
      <w:lvlJc w:val="left"/>
      <w:pPr>
        <w:ind w:left="5040" w:hanging="360"/>
      </w:pPr>
      <w:rPr>
        <w:rFonts w:ascii="Symbol" w:hAnsi="Symbol" w:hint="default"/>
      </w:rPr>
    </w:lvl>
    <w:lvl w:ilvl="7" w:tplc="281A0003">
      <w:start w:val="1"/>
      <w:numFmt w:val="bullet"/>
      <w:lvlText w:val="o"/>
      <w:lvlJc w:val="left"/>
      <w:pPr>
        <w:ind w:left="5760" w:hanging="360"/>
      </w:pPr>
      <w:rPr>
        <w:rFonts w:ascii="Courier New" w:hAnsi="Courier New" w:hint="default"/>
      </w:rPr>
    </w:lvl>
    <w:lvl w:ilvl="8" w:tplc="281A0005">
      <w:start w:val="1"/>
      <w:numFmt w:val="bullet"/>
      <w:lvlText w:val=""/>
      <w:lvlJc w:val="left"/>
      <w:pPr>
        <w:ind w:left="6480" w:hanging="360"/>
      </w:pPr>
      <w:rPr>
        <w:rFonts w:ascii="Wingdings" w:hAnsi="Wingdings" w:hint="default"/>
      </w:rPr>
    </w:lvl>
  </w:abstractNum>
  <w:abstractNum w:abstractNumId="9">
    <w:nsid w:val="6A9B058B"/>
    <w:multiLevelType w:val="hybridMultilevel"/>
    <w:tmpl w:val="4F3C01D4"/>
    <w:lvl w:ilvl="0" w:tplc="83C6B28E">
      <w:start w:val="1"/>
      <w:numFmt w:val="decimal"/>
      <w:lvlText w:val="%1."/>
      <w:lvlJc w:val="left"/>
      <w:pPr>
        <w:ind w:left="1080" w:hanging="360"/>
      </w:pPr>
      <w:rPr>
        <w:rFonts w:ascii="Calibri" w:eastAsia="Calibri" w:hAnsi="Calibri" w:cs="Times New Roman"/>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7D3E197D"/>
    <w:multiLevelType w:val="hybridMultilevel"/>
    <w:tmpl w:val="A75296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5"/>
  </w:num>
  <w:num w:numId="4">
    <w:abstractNumId w:val="8"/>
  </w:num>
  <w:num w:numId="5">
    <w:abstractNumId w:val="2"/>
  </w:num>
  <w:num w:numId="6">
    <w:abstractNumId w:val="0"/>
  </w:num>
  <w:num w:numId="7">
    <w:abstractNumId w:val="1"/>
  </w:num>
  <w:num w:numId="8">
    <w:abstractNumId w:val="7"/>
  </w:num>
  <w:num w:numId="9">
    <w:abstractNumId w:val="4"/>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21E"/>
    <w:rsid w:val="0007441A"/>
    <w:rsid w:val="000F02B7"/>
    <w:rsid w:val="000F3A12"/>
    <w:rsid w:val="001530A9"/>
    <w:rsid w:val="001E5BA5"/>
    <w:rsid w:val="002101D8"/>
    <w:rsid w:val="00241839"/>
    <w:rsid w:val="002C7219"/>
    <w:rsid w:val="00325A5D"/>
    <w:rsid w:val="00457594"/>
    <w:rsid w:val="00514A30"/>
    <w:rsid w:val="00581435"/>
    <w:rsid w:val="005910C7"/>
    <w:rsid w:val="005C50D7"/>
    <w:rsid w:val="00610E11"/>
    <w:rsid w:val="00633216"/>
    <w:rsid w:val="006B1146"/>
    <w:rsid w:val="006D221E"/>
    <w:rsid w:val="006D308E"/>
    <w:rsid w:val="006F3F4F"/>
    <w:rsid w:val="00734D1F"/>
    <w:rsid w:val="0074482A"/>
    <w:rsid w:val="00746F79"/>
    <w:rsid w:val="007754E3"/>
    <w:rsid w:val="00777B18"/>
    <w:rsid w:val="007F5016"/>
    <w:rsid w:val="008C11DB"/>
    <w:rsid w:val="00986E78"/>
    <w:rsid w:val="0099163A"/>
    <w:rsid w:val="00A03A5A"/>
    <w:rsid w:val="00AC05BA"/>
    <w:rsid w:val="00AC3E88"/>
    <w:rsid w:val="00AF3E5B"/>
    <w:rsid w:val="00BF50F6"/>
    <w:rsid w:val="00C252EA"/>
    <w:rsid w:val="00CA148F"/>
    <w:rsid w:val="00D3179E"/>
    <w:rsid w:val="00DF2B42"/>
    <w:rsid w:val="00E1248C"/>
    <w:rsid w:val="00EB1A1E"/>
    <w:rsid w:val="00EF2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6887ED-9158-4E3D-9011-6D4A45ED2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E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86E78"/>
    <w:pPr>
      <w:spacing w:after="200" w:line="276" w:lineRule="auto"/>
      <w:ind w:left="720"/>
      <w:contextualSpacing/>
    </w:pPr>
    <w:rPr>
      <w:rFonts w:ascii="Calibri" w:eastAsia="Calibri" w:hAnsi="Calibri" w:cs="Times New Roman"/>
      <w:sz w:val="20"/>
      <w:szCs w:val="20"/>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649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9</Pages>
  <Words>3852</Words>
  <Characters>21959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TEAM OS</Company>
  <LinksUpToDate>false</LinksUpToDate>
  <CharactersWithSpaces>25760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dc:creator>
  <cp:keywords/>
  <dc:description/>
  <cp:lastModifiedBy>Mira</cp:lastModifiedBy>
  <cp:revision>23</cp:revision>
  <dcterms:created xsi:type="dcterms:W3CDTF">2018-10-13T15:46:00Z</dcterms:created>
  <dcterms:modified xsi:type="dcterms:W3CDTF">2018-10-13T19:38:00Z</dcterms:modified>
</cp:coreProperties>
</file>