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D9B" w:rsidRDefault="00991D9B" w:rsidP="00991D9B">
      <w:pPr>
        <w:jc w:val="both"/>
        <w:rPr>
          <w:lang w:val="sr-Cyrl-CS"/>
        </w:rPr>
      </w:pPr>
      <w:r>
        <w:rPr>
          <w:lang w:val="sr-Cyrl-CS"/>
        </w:rPr>
        <w:t>Одлуком Изборног већ</w:t>
      </w:r>
      <w:r w:rsidR="00C56A66">
        <w:rPr>
          <w:lang/>
        </w:rPr>
        <w:t>a</w:t>
      </w:r>
      <w:r>
        <w:rPr>
          <w:lang w:val="sr-Cyrl-CS"/>
        </w:rPr>
        <w:t xml:space="preserve"> Филозофског факултета</w:t>
      </w:r>
      <w:r w:rsidR="00C56A66">
        <w:rPr>
          <w:lang/>
        </w:rPr>
        <w:t xml:space="preserve"> </w:t>
      </w:r>
      <w:r w:rsidR="00C56A66">
        <w:rPr>
          <w:lang/>
        </w:rPr>
        <w:t>Универзитета у Београду,</w:t>
      </w:r>
      <w:r>
        <w:rPr>
          <w:lang w:val="sr-Cyrl-CS"/>
        </w:rPr>
        <w:t xml:space="preserve"> од </w:t>
      </w:r>
      <w:r w:rsidR="00C56A66">
        <w:t>01</w:t>
      </w:r>
      <w:r>
        <w:rPr>
          <w:lang w:val="sr-Cyrl-CS"/>
        </w:rPr>
        <w:t>.</w:t>
      </w:r>
      <w:r w:rsidR="00C56A66">
        <w:rPr>
          <w:lang w:val="sr-Cyrl-CS"/>
        </w:rPr>
        <w:t xml:space="preserve"> </w:t>
      </w:r>
      <w:r>
        <w:t>06</w:t>
      </w:r>
      <w:r>
        <w:rPr>
          <w:lang w:val="sr-Cyrl-CS"/>
        </w:rPr>
        <w:t>. 20</w:t>
      </w:r>
      <w:r w:rsidR="00C56A66">
        <w:t>17</w:t>
      </w:r>
      <w:r>
        <w:rPr>
          <w:lang w:val="sr-Cyrl-CS"/>
        </w:rPr>
        <w:t>. године</w:t>
      </w:r>
      <w:r w:rsidR="00C56A66">
        <w:rPr>
          <w:lang w:val="sr-Cyrl-CS"/>
        </w:rPr>
        <w:t>,</w:t>
      </w:r>
      <w:r>
        <w:rPr>
          <w:lang w:val="sr-Cyrl-CS"/>
        </w:rPr>
        <w:t xml:space="preserve"> изабрани смо у комисију за припрему извештаја о кандидатима за избор у звање </w:t>
      </w:r>
      <w:r w:rsidR="00C56A66">
        <w:rPr>
          <w:lang w:val="ru-RU"/>
        </w:rPr>
        <w:t>асистента</w:t>
      </w:r>
      <w:r>
        <w:rPr>
          <w:lang w:val="sr-Cyrl-CS"/>
        </w:rPr>
        <w:t xml:space="preserve"> за ужу научну област Андрагогија са </w:t>
      </w:r>
      <w:r w:rsidR="00C56A66">
        <w:rPr>
          <w:lang w:val="sr-Cyrl-CS"/>
        </w:rPr>
        <w:t>30</w:t>
      </w:r>
      <w:r>
        <w:rPr>
          <w:lang w:val="sr-Cyrl-CS"/>
        </w:rPr>
        <w:t>% пуног радног времена</w:t>
      </w:r>
      <w:r w:rsidR="00C56A66">
        <w:rPr>
          <w:lang w:val="sr-Cyrl-CS"/>
        </w:rPr>
        <w:t>, на одређено време од три године.</w:t>
      </w:r>
    </w:p>
    <w:p w:rsidR="00C56A66" w:rsidRDefault="00C56A66" w:rsidP="00991D9B">
      <w:pPr>
        <w:jc w:val="both"/>
        <w:rPr>
          <w:lang w:val="sr-Cyrl-CS"/>
        </w:rPr>
      </w:pPr>
    </w:p>
    <w:p w:rsidR="00991D9B" w:rsidRDefault="00C56A66" w:rsidP="00991D9B">
      <w:pPr>
        <w:jc w:val="both"/>
        <w:rPr>
          <w:lang w:val="sr-Cyrl-CS"/>
        </w:rPr>
      </w:pPr>
      <w:r>
        <w:rPr>
          <w:lang w:val="sr-Cyrl-CS"/>
        </w:rPr>
        <w:t>На конкурс објављен</w:t>
      </w:r>
      <w:r w:rsidR="00991D9B">
        <w:rPr>
          <w:lang w:val="sr-Cyrl-CS"/>
        </w:rPr>
        <w:t xml:space="preserve"> у Огласним новинама Националне службе за запошљавање „Послови“</w:t>
      </w:r>
      <w:r>
        <w:rPr>
          <w:lang w:val="sr-Cyrl-CS"/>
        </w:rPr>
        <w:t>,</w:t>
      </w:r>
      <w:r w:rsidR="00991D9B">
        <w:rPr>
          <w:lang w:val="sr-Cyrl-CS"/>
        </w:rPr>
        <w:t xml:space="preserve"> од </w:t>
      </w:r>
      <w:r>
        <w:rPr>
          <w:lang w:val="sr-Cyrl-CS"/>
        </w:rPr>
        <w:t>31.05</w:t>
      </w:r>
      <w:r w:rsidR="00991D9B">
        <w:rPr>
          <w:lang w:val="sr-Cyrl-CS"/>
        </w:rPr>
        <w:t>.20</w:t>
      </w:r>
      <w:r>
        <w:rPr>
          <w:lang w:val="sr-Cyrl-CS"/>
        </w:rPr>
        <w:t>17</w:t>
      </w:r>
      <w:r w:rsidR="00991D9B">
        <w:rPr>
          <w:lang w:val="sr-Cyrl-CS"/>
        </w:rPr>
        <w:t xml:space="preserve">. године пријавио се један кандидат </w:t>
      </w:r>
      <w:r>
        <w:rPr>
          <w:lang w:val="sr-Cyrl-CS"/>
        </w:rPr>
        <w:t>–</w:t>
      </w:r>
      <w:r w:rsidR="00991D9B">
        <w:rPr>
          <w:lang w:val="sr-Cyrl-CS"/>
        </w:rPr>
        <w:t xml:space="preserve"> </w:t>
      </w:r>
      <w:r>
        <w:rPr>
          <w:lang w:val="sr-Cyrl-CS"/>
        </w:rPr>
        <w:t>Едиса Кецап</w:t>
      </w:r>
      <w:r w:rsidR="00991D9B">
        <w:rPr>
          <w:lang w:val="sr-Cyrl-CS"/>
        </w:rPr>
        <w:t>.</w:t>
      </w:r>
    </w:p>
    <w:p w:rsidR="00C56A66" w:rsidRDefault="00C56A66" w:rsidP="00991D9B">
      <w:pPr>
        <w:jc w:val="both"/>
        <w:rPr>
          <w:lang w:val="sr-Cyrl-CS"/>
        </w:rPr>
      </w:pPr>
    </w:p>
    <w:p w:rsidR="00991D9B" w:rsidRDefault="00C56A66" w:rsidP="00991D9B">
      <w:pPr>
        <w:jc w:val="both"/>
        <w:rPr>
          <w:lang w:val="sr-Cyrl-CS"/>
        </w:rPr>
      </w:pPr>
      <w:r>
        <w:rPr>
          <w:lang w:val="sr-Cyrl-CS"/>
        </w:rPr>
        <w:t>Након што</w:t>
      </w:r>
      <w:r w:rsidR="00991D9B" w:rsidRPr="00545AD8">
        <w:rPr>
          <w:lang w:val="sr-Cyrl-CS"/>
        </w:rPr>
        <w:t xml:space="preserve"> смо </w:t>
      </w:r>
      <w:r w:rsidR="00991D9B">
        <w:rPr>
          <w:lang w:val="sr-Cyrl-CS"/>
        </w:rPr>
        <w:t xml:space="preserve">се упознали са </w:t>
      </w:r>
      <w:r w:rsidR="00D45264">
        <w:rPr>
          <w:lang w:val="sr-Cyrl-CS"/>
        </w:rPr>
        <w:t>биографијом и радовима кандидаткиње</w:t>
      </w:r>
      <w:r w:rsidR="00991D9B" w:rsidRPr="00545AD8">
        <w:rPr>
          <w:lang w:val="sr-Cyrl-CS"/>
        </w:rPr>
        <w:t xml:space="preserve">, част нам је да </w:t>
      </w:r>
      <w:r w:rsidR="00991D9B">
        <w:rPr>
          <w:lang w:val="sr-Cyrl-CS"/>
        </w:rPr>
        <w:t>Изборном в</w:t>
      </w:r>
      <w:r w:rsidR="00991D9B" w:rsidRPr="00545AD8">
        <w:rPr>
          <w:lang w:val="sr-Cyrl-CS"/>
        </w:rPr>
        <w:t>ећу</w:t>
      </w:r>
      <w:r w:rsidR="00991D9B">
        <w:rPr>
          <w:lang w:val="sr-Cyrl-CS"/>
        </w:rPr>
        <w:t xml:space="preserve"> Филозофског факултета</w:t>
      </w:r>
      <w:r>
        <w:rPr>
          <w:lang w:val="sr-Cyrl-CS"/>
        </w:rPr>
        <w:t xml:space="preserve"> Универзитета у Београду</w:t>
      </w:r>
      <w:r w:rsidR="00991D9B" w:rsidRPr="00545AD8">
        <w:rPr>
          <w:lang w:val="sr-Cyrl-CS"/>
        </w:rPr>
        <w:t xml:space="preserve"> поднесемо следећи </w:t>
      </w:r>
    </w:p>
    <w:p w:rsidR="00991D9B" w:rsidRPr="00545AD8" w:rsidRDefault="00991D9B" w:rsidP="00991D9B">
      <w:pPr>
        <w:jc w:val="both"/>
        <w:rPr>
          <w:lang w:val="sr-Cyrl-CS"/>
        </w:rPr>
      </w:pPr>
    </w:p>
    <w:p w:rsidR="00991D9B" w:rsidRPr="00545AD8" w:rsidRDefault="00991D9B" w:rsidP="00991D9B">
      <w:pPr>
        <w:rPr>
          <w:lang w:val="sr-Cyrl-CS"/>
        </w:rPr>
      </w:pPr>
    </w:p>
    <w:p w:rsidR="00991D9B" w:rsidRPr="00545AD8" w:rsidRDefault="00991D9B" w:rsidP="00991D9B">
      <w:pPr>
        <w:jc w:val="center"/>
        <w:rPr>
          <w:lang w:val="sr-Cyrl-CS"/>
        </w:rPr>
      </w:pPr>
      <w:r w:rsidRPr="00545AD8">
        <w:rPr>
          <w:lang w:val="sr-Cyrl-CS"/>
        </w:rPr>
        <w:t>ИЗВЕШТАЈ</w:t>
      </w:r>
    </w:p>
    <w:p w:rsidR="00991D9B" w:rsidRPr="00545AD8" w:rsidRDefault="00991D9B" w:rsidP="00991D9B">
      <w:pPr>
        <w:rPr>
          <w:lang w:val="sr-Cyrl-CS"/>
        </w:rPr>
      </w:pPr>
    </w:p>
    <w:p w:rsidR="00991D9B" w:rsidRPr="00AC228A" w:rsidRDefault="00991D9B" w:rsidP="00991D9B">
      <w:pPr>
        <w:jc w:val="both"/>
        <w:rPr>
          <w:b/>
          <w:lang w:val="sr-Cyrl-CS"/>
        </w:rPr>
      </w:pPr>
      <w:r w:rsidRPr="00AC228A">
        <w:rPr>
          <w:b/>
          <w:lang w:val="sr-Cyrl-CS"/>
        </w:rPr>
        <w:t>Основни биографски подаци</w:t>
      </w:r>
    </w:p>
    <w:p w:rsidR="00267E38" w:rsidRDefault="00267E38"/>
    <w:p w:rsidR="00C56A66" w:rsidRDefault="004644DE" w:rsidP="003924F6">
      <w:pPr>
        <w:jc w:val="both"/>
        <w:rPr>
          <w:lang/>
        </w:rPr>
      </w:pPr>
      <w:r>
        <w:rPr>
          <w:lang/>
        </w:rPr>
        <w:t>Едиса Кецап рођена је у Београду</w:t>
      </w:r>
      <w:r w:rsidR="00361544">
        <w:rPr>
          <w:lang/>
        </w:rPr>
        <w:t xml:space="preserve">, </w:t>
      </w:r>
      <w:r w:rsidR="00361544" w:rsidRPr="008E7CA9">
        <w:rPr>
          <w:lang/>
        </w:rPr>
        <w:t>05.</w:t>
      </w:r>
      <w:r w:rsidR="00361544">
        <w:rPr>
          <w:lang/>
        </w:rPr>
        <w:t xml:space="preserve"> </w:t>
      </w:r>
      <w:r w:rsidR="00361544" w:rsidRPr="008E7CA9">
        <w:rPr>
          <w:lang/>
        </w:rPr>
        <w:t>12.</w:t>
      </w:r>
      <w:r w:rsidR="00361544">
        <w:rPr>
          <w:lang/>
        </w:rPr>
        <w:t xml:space="preserve"> </w:t>
      </w:r>
      <w:r w:rsidR="00361544" w:rsidRPr="008E7CA9">
        <w:rPr>
          <w:lang/>
        </w:rPr>
        <w:t>1984.</w:t>
      </w:r>
      <w:r w:rsidR="00361544">
        <w:rPr>
          <w:lang/>
        </w:rPr>
        <w:t xml:space="preserve"> године</w:t>
      </w:r>
      <w:r>
        <w:rPr>
          <w:lang/>
        </w:rPr>
        <w:t>, где је завршила основну и средњу школу</w:t>
      </w:r>
      <w:r w:rsidR="00361544">
        <w:rPr>
          <w:lang/>
        </w:rPr>
        <w:t xml:space="preserve">. </w:t>
      </w:r>
      <w:r w:rsidR="003924F6">
        <w:rPr>
          <w:lang/>
        </w:rPr>
        <w:t xml:space="preserve">Након завршетка средње медицинске школе „Надежда Петровић“ (Земун, општи смер, звање: медицинска сестра - техничар), уписала је основне академске студије андрагогије, на Одељењу за педагогију и андрагогију Филозофског факултета Универзитета у Београду. Студије на овом нивоу завршила је са просечном оценом 8.68, и стекла звање: дипломирани андрагог – мастер. </w:t>
      </w:r>
      <w:r w:rsidR="003456AD">
        <w:rPr>
          <w:lang/>
        </w:rPr>
        <w:t xml:space="preserve">Дипломски рад радила је на тему: </w:t>
      </w:r>
      <w:r w:rsidR="003456AD" w:rsidRPr="003456AD">
        <w:rPr>
          <w:i/>
          <w:lang/>
        </w:rPr>
        <w:t>Професионални развој наставника као аспект професионализације средњег стручног образовања</w:t>
      </w:r>
      <w:r w:rsidR="00A17D6A">
        <w:rPr>
          <w:lang/>
        </w:rPr>
        <w:t>, и одбранила га са оценом 10.</w:t>
      </w:r>
    </w:p>
    <w:p w:rsidR="00A17D6A" w:rsidRDefault="00A17D6A" w:rsidP="003924F6">
      <w:pPr>
        <w:jc w:val="both"/>
        <w:rPr>
          <w:lang/>
        </w:rPr>
      </w:pPr>
    </w:p>
    <w:p w:rsidR="00A17D6A" w:rsidRDefault="00A17D6A" w:rsidP="003924F6">
      <w:pPr>
        <w:jc w:val="both"/>
        <w:rPr>
          <w:lang/>
        </w:rPr>
      </w:pPr>
      <w:r>
        <w:rPr>
          <w:lang/>
        </w:rPr>
        <w:t>Године 2012. уписала је докторске студије андрагогије на Филозофском факултету Универзитета у Београду</w:t>
      </w:r>
      <w:r w:rsidR="00364073">
        <w:rPr>
          <w:lang/>
        </w:rPr>
        <w:t xml:space="preserve">, на којима је положила све испите, и данас је </w:t>
      </w:r>
      <w:r w:rsidR="00583429">
        <w:rPr>
          <w:lang/>
        </w:rPr>
        <w:t xml:space="preserve">на </w:t>
      </w:r>
      <w:r w:rsidR="00364073">
        <w:rPr>
          <w:lang/>
        </w:rPr>
        <w:t xml:space="preserve">трећој години. Ради на докторској дисертацији, под радним називом </w:t>
      </w:r>
      <w:r w:rsidR="00364073" w:rsidRPr="00364073">
        <w:rPr>
          <w:i/>
          <w:lang/>
        </w:rPr>
        <w:t>Улога образовања одраслих у превазилажењу негативних аспеката рада</w:t>
      </w:r>
      <w:r w:rsidR="00364073">
        <w:rPr>
          <w:lang/>
        </w:rPr>
        <w:t>. Припрема се за одбран</w:t>
      </w:r>
      <w:r w:rsidR="00583429">
        <w:rPr>
          <w:lang/>
        </w:rPr>
        <w:t>у</w:t>
      </w:r>
      <w:r w:rsidR="00364073">
        <w:rPr>
          <w:lang/>
        </w:rPr>
        <w:t xml:space="preserve"> теме докторске дисертације.</w:t>
      </w:r>
    </w:p>
    <w:p w:rsidR="00364073" w:rsidRDefault="00364073" w:rsidP="003924F6">
      <w:pPr>
        <w:jc w:val="both"/>
        <w:rPr>
          <w:lang/>
        </w:rPr>
      </w:pPr>
    </w:p>
    <w:p w:rsidR="00364073" w:rsidRDefault="00364073" w:rsidP="003924F6">
      <w:pPr>
        <w:jc w:val="both"/>
        <w:rPr>
          <w:lang/>
        </w:rPr>
      </w:pPr>
      <w:r>
        <w:rPr>
          <w:lang/>
        </w:rPr>
        <w:t>Течно говори енглески језик и служи се шпанским језиком.</w:t>
      </w:r>
    </w:p>
    <w:p w:rsidR="00364073" w:rsidRDefault="00364073" w:rsidP="003924F6">
      <w:pPr>
        <w:jc w:val="both"/>
        <w:rPr>
          <w:lang/>
        </w:rPr>
      </w:pPr>
    </w:p>
    <w:p w:rsidR="00364073" w:rsidRPr="00346AEA" w:rsidRDefault="00346AEA" w:rsidP="003924F6">
      <w:pPr>
        <w:jc w:val="both"/>
        <w:rPr>
          <w:b/>
          <w:lang/>
        </w:rPr>
      </w:pPr>
      <w:r w:rsidRPr="00346AEA">
        <w:rPr>
          <w:b/>
          <w:lang/>
        </w:rPr>
        <w:t>Радно-професионално ангажовање</w:t>
      </w:r>
    </w:p>
    <w:p w:rsidR="00346AEA" w:rsidRDefault="00346AEA" w:rsidP="003924F6">
      <w:pPr>
        <w:jc w:val="both"/>
        <w:rPr>
          <w:lang/>
        </w:rPr>
      </w:pPr>
    </w:p>
    <w:p w:rsidR="00346AEA" w:rsidRDefault="00D45264" w:rsidP="003924F6">
      <w:pPr>
        <w:jc w:val="both"/>
        <w:rPr>
          <w:lang/>
        </w:rPr>
      </w:pPr>
      <w:r>
        <w:rPr>
          <w:lang/>
        </w:rPr>
        <w:t xml:space="preserve">У периоду од јуна 2012. године до фебруара 2015. године Едиса Кецап је била ангажована у Институту за педагогију и андрагогију Филозофског факултета Универзитета у Београду (пројекат: </w:t>
      </w:r>
      <w:r w:rsidRPr="00D45264">
        <w:rPr>
          <w:i/>
          <w:lang/>
        </w:rPr>
        <w:t>Модели процењивања и стратегије унапређивања квалитета образовања у Србији</w:t>
      </w:r>
      <w:r>
        <w:rPr>
          <w:lang/>
        </w:rPr>
        <w:t>, бр. 179060, од 2011. у току), као истраживач приправник.</w:t>
      </w:r>
    </w:p>
    <w:p w:rsidR="00D45264" w:rsidRDefault="00D45264" w:rsidP="003924F6">
      <w:pPr>
        <w:jc w:val="both"/>
        <w:rPr>
          <w:lang/>
        </w:rPr>
      </w:pPr>
    </w:p>
    <w:p w:rsidR="00D45264" w:rsidRDefault="00D45264" w:rsidP="003924F6">
      <w:pPr>
        <w:jc w:val="both"/>
        <w:rPr>
          <w:lang/>
        </w:rPr>
      </w:pPr>
      <w:r>
        <w:rPr>
          <w:lang/>
        </w:rPr>
        <w:t xml:space="preserve">Од фебруара 2015. године ради на истом пројекту у звању истраживача сарадника. Од почетка ангажовања обављала је различите послове на пројекту, међу којима су: </w:t>
      </w:r>
      <w:r w:rsidR="000F2CCD">
        <w:rPr>
          <w:lang/>
        </w:rPr>
        <w:t>организација научних скупова</w:t>
      </w:r>
      <w:r w:rsidR="003F324F">
        <w:rPr>
          <w:lang/>
        </w:rPr>
        <w:t>, семинара и обука</w:t>
      </w:r>
      <w:r w:rsidR="000F2CCD">
        <w:rPr>
          <w:lang/>
        </w:rPr>
        <w:t>; обављање текућих и административних послова</w:t>
      </w:r>
      <w:r w:rsidR="00C84C36">
        <w:rPr>
          <w:lang/>
        </w:rPr>
        <w:t>; организација предавања предавача из земље и иностранства и други.</w:t>
      </w:r>
    </w:p>
    <w:p w:rsidR="00C84C36" w:rsidRDefault="00C84C36" w:rsidP="003924F6">
      <w:pPr>
        <w:jc w:val="both"/>
        <w:rPr>
          <w:lang/>
        </w:rPr>
      </w:pPr>
    </w:p>
    <w:p w:rsidR="00C84C36" w:rsidRDefault="00C84C36" w:rsidP="003924F6">
      <w:pPr>
        <w:jc w:val="both"/>
        <w:rPr>
          <w:lang/>
        </w:rPr>
      </w:pPr>
      <w:r>
        <w:rPr>
          <w:lang/>
        </w:rPr>
        <w:t xml:space="preserve">Такође је, од јуна 2012. године, ангажована и у организацији и реализацији наставе на Катедри за андрагогију Филозофског факултета Универзитета у Београду. </w:t>
      </w:r>
      <w:r w:rsidR="00237BA4">
        <w:rPr>
          <w:lang/>
        </w:rPr>
        <w:t>Везано за наставу у континуитету</w:t>
      </w:r>
      <w:r>
        <w:rPr>
          <w:lang/>
        </w:rPr>
        <w:t xml:space="preserve"> обавља следеће послове: организовање и реализовање вежби</w:t>
      </w:r>
      <w:r w:rsidR="00C2330F">
        <w:rPr>
          <w:lang/>
        </w:rPr>
        <w:t xml:space="preserve"> </w:t>
      </w:r>
      <w:r w:rsidR="00C2330F" w:rsidRPr="00C2330F">
        <w:rPr>
          <w:lang/>
        </w:rPr>
        <w:lastRenderedPageBreak/>
        <w:t>из предмета Андрагогија рада (</w:t>
      </w:r>
      <w:r w:rsidR="0069542F">
        <w:rPr>
          <w:lang/>
        </w:rPr>
        <w:t xml:space="preserve">основне студије, </w:t>
      </w:r>
      <w:r w:rsidR="00C2330F" w:rsidRPr="00C2330F">
        <w:rPr>
          <w:lang/>
        </w:rPr>
        <w:t>трећа година, обавезни предмет) и Квалитет у образовању одраслих (</w:t>
      </w:r>
      <w:r w:rsidR="0069542F">
        <w:rPr>
          <w:lang/>
        </w:rPr>
        <w:t xml:space="preserve">основне студије, </w:t>
      </w:r>
      <w:r w:rsidR="00C2330F" w:rsidRPr="00C2330F">
        <w:rPr>
          <w:lang/>
        </w:rPr>
        <w:t>четврта година, изборни пр</w:t>
      </w:r>
      <w:r w:rsidR="00237BA4">
        <w:rPr>
          <w:lang/>
        </w:rPr>
        <w:t>едмет), координирање студентске стручне праксе</w:t>
      </w:r>
      <w:r w:rsidR="00C2330F" w:rsidRPr="00C2330F">
        <w:rPr>
          <w:lang/>
        </w:rPr>
        <w:t xml:space="preserve">, прегледање и оцењивање извештаја са стручне праксе и одређених предиспитних обавеза, дежурства на испитима у редовним и апсолвентским роковима, </w:t>
      </w:r>
      <w:r w:rsidR="00237BA4">
        <w:rPr>
          <w:lang/>
        </w:rPr>
        <w:t xml:space="preserve">као и </w:t>
      </w:r>
      <w:r w:rsidR="00C2330F" w:rsidRPr="00C2330F">
        <w:rPr>
          <w:lang/>
        </w:rPr>
        <w:t>организовање студентских посета релевантним организацијама које се баве образовањем одраслих</w:t>
      </w:r>
      <w:r w:rsidR="00237BA4">
        <w:rPr>
          <w:lang/>
        </w:rPr>
        <w:t>.</w:t>
      </w:r>
    </w:p>
    <w:p w:rsidR="002A348A" w:rsidRDefault="002A348A" w:rsidP="003924F6">
      <w:pPr>
        <w:jc w:val="both"/>
        <w:rPr>
          <w:lang/>
        </w:rPr>
      </w:pPr>
    </w:p>
    <w:p w:rsidR="002A348A" w:rsidRPr="00BE2024" w:rsidRDefault="00BE2024" w:rsidP="003924F6">
      <w:pPr>
        <w:jc w:val="both"/>
        <w:rPr>
          <w:b/>
          <w:lang/>
        </w:rPr>
      </w:pPr>
      <w:r w:rsidRPr="00BE2024">
        <w:rPr>
          <w:b/>
          <w:lang/>
        </w:rPr>
        <w:t>Научно-истраживачки рад</w:t>
      </w:r>
    </w:p>
    <w:p w:rsidR="00BE2024" w:rsidRDefault="00BE2024" w:rsidP="003924F6">
      <w:pPr>
        <w:jc w:val="both"/>
        <w:rPr>
          <w:lang/>
        </w:rPr>
      </w:pPr>
    </w:p>
    <w:p w:rsidR="00BE2024" w:rsidRPr="00A3741A" w:rsidRDefault="00A3741A" w:rsidP="003924F6">
      <w:pPr>
        <w:jc w:val="both"/>
        <w:rPr>
          <w:i/>
          <w:lang/>
        </w:rPr>
      </w:pPr>
      <w:r w:rsidRPr="00A3741A">
        <w:rPr>
          <w:i/>
          <w:lang/>
        </w:rPr>
        <w:t>Учешће на скуповима</w:t>
      </w:r>
    </w:p>
    <w:p w:rsidR="00A3741A" w:rsidRDefault="00A3741A" w:rsidP="003924F6">
      <w:pPr>
        <w:jc w:val="both"/>
        <w:rPr>
          <w:lang/>
        </w:rPr>
      </w:pPr>
    </w:p>
    <w:p w:rsidR="00432104" w:rsidRDefault="00432104" w:rsidP="003924F6">
      <w:pPr>
        <w:jc w:val="both"/>
        <w:rPr>
          <w:spacing w:val="-3"/>
          <w:lang w:val="hr-HR"/>
        </w:rPr>
      </w:pPr>
      <w:r>
        <w:rPr>
          <w:lang/>
        </w:rPr>
        <w:t>Едиса Кецап је учествовала на већем броју националних и међународних скупова у земљи и иностранству. Овом приликом</w:t>
      </w:r>
      <w:r w:rsidR="007F25F1">
        <w:rPr>
          <w:lang/>
        </w:rPr>
        <w:t>, као илустрацију,</w:t>
      </w:r>
      <w:r w:rsidR="008F0494">
        <w:rPr>
          <w:lang/>
        </w:rPr>
        <w:t xml:space="preserve"> издвојићемо само неке: Конференција „</w:t>
      </w:r>
      <w:r w:rsidR="008F0494" w:rsidRPr="008F0494">
        <w:rPr>
          <w:i/>
          <w:lang/>
        </w:rPr>
        <w:t>Целоживотно учење у високом образовању</w:t>
      </w:r>
      <w:r w:rsidR="008F0494">
        <w:rPr>
          <w:lang/>
        </w:rPr>
        <w:t>“, Меди</w:t>
      </w:r>
      <w:r w:rsidR="005B6AA3">
        <w:rPr>
          <w:lang/>
        </w:rPr>
        <w:t>ци</w:t>
      </w:r>
      <w:bookmarkStart w:id="0" w:name="_GoBack"/>
      <w:bookmarkEnd w:id="0"/>
      <w:r w:rsidR="008F0494">
        <w:rPr>
          <w:lang/>
        </w:rPr>
        <w:t xml:space="preserve">нски факултет Универзитета у Београду, организатори: Медицински факултет, </w:t>
      </w:r>
      <w:r w:rsidR="008F0494">
        <w:rPr>
          <w:lang/>
        </w:rPr>
        <w:t>HERE</w:t>
      </w:r>
      <w:r w:rsidR="008F0494">
        <w:rPr>
          <w:lang/>
        </w:rPr>
        <w:t xml:space="preserve"> тим</w:t>
      </w:r>
      <w:r w:rsidR="00787269">
        <w:rPr>
          <w:lang/>
        </w:rPr>
        <w:t xml:space="preserve">, </w:t>
      </w:r>
      <w:r w:rsidR="00787269">
        <w:rPr>
          <w:lang/>
        </w:rPr>
        <w:t xml:space="preserve">ERASMUS+, </w:t>
      </w:r>
      <w:r w:rsidR="00787269">
        <w:rPr>
          <w:lang/>
        </w:rPr>
        <w:t xml:space="preserve">Фондација </w:t>
      </w:r>
      <w:r w:rsidR="00787269">
        <w:rPr>
          <w:lang/>
        </w:rPr>
        <w:t>Tempus</w:t>
      </w:r>
      <w:r w:rsidR="00787269">
        <w:rPr>
          <w:lang/>
        </w:rPr>
        <w:t xml:space="preserve"> (2017); </w:t>
      </w:r>
      <w:r w:rsidR="0050559B">
        <w:rPr>
          <w:lang w:val="en-GB"/>
        </w:rPr>
        <w:t xml:space="preserve">UNESCO </w:t>
      </w:r>
      <w:r w:rsidR="0050559B">
        <w:rPr>
          <w:lang/>
        </w:rPr>
        <w:t xml:space="preserve">конференција </w:t>
      </w:r>
      <w:r w:rsidR="0050559B">
        <w:rPr>
          <w:lang w:val="en-GB"/>
        </w:rPr>
        <w:t>“</w:t>
      </w:r>
      <w:r w:rsidR="0050559B" w:rsidRPr="0050559B">
        <w:rPr>
          <w:i/>
          <w:lang w:val="en-GB"/>
        </w:rPr>
        <w:t>Sub-regional Eastern and South-Eastern European launch of the 3</w:t>
      </w:r>
      <w:r w:rsidR="0050559B" w:rsidRPr="0050559B">
        <w:rPr>
          <w:i/>
          <w:vertAlign w:val="superscript"/>
          <w:lang w:val="en-GB"/>
        </w:rPr>
        <w:t>rd</w:t>
      </w:r>
      <w:r w:rsidR="0050559B" w:rsidRPr="0050559B">
        <w:rPr>
          <w:i/>
          <w:lang w:val="en-GB"/>
        </w:rPr>
        <w:t xml:space="preserve"> Global Report on Adult Learning and Education (GRALE III)</w:t>
      </w:r>
      <w:r w:rsidR="0050559B">
        <w:rPr>
          <w:lang w:val="en-GB"/>
        </w:rPr>
        <w:t xml:space="preserve">”, </w:t>
      </w:r>
      <w:r w:rsidR="00CA1D01">
        <w:rPr>
          <w:lang/>
        </w:rPr>
        <w:t>Београд</w:t>
      </w:r>
      <w:r w:rsidR="00CA1D01">
        <w:rPr>
          <w:lang w:val="en-GB"/>
        </w:rPr>
        <w:t xml:space="preserve">, </w:t>
      </w:r>
      <w:r w:rsidR="000E72C6">
        <w:rPr>
          <w:lang/>
        </w:rPr>
        <w:t xml:space="preserve">организатори: </w:t>
      </w:r>
      <w:r w:rsidR="000E72C6">
        <w:rPr>
          <w:lang w:val="en-GB"/>
        </w:rPr>
        <w:t>UNESCO</w:t>
      </w:r>
      <w:r w:rsidR="000E72C6">
        <w:rPr>
          <w:lang/>
        </w:rPr>
        <w:t>-в Институт за целоживотно учење из Хамбурга (</w:t>
      </w:r>
      <w:r w:rsidR="000E72C6">
        <w:rPr>
          <w:lang w:val="en-GB"/>
        </w:rPr>
        <w:t>UIL</w:t>
      </w:r>
      <w:r w:rsidR="000E72C6">
        <w:rPr>
          <w:lang/>
        </w:rPr>
        <w:t xml:space="preserve">), Међународни савет за образовање одраслих – </w:t>
      </w:r>
      <w:r w:rsidR="000E72C6">
        <w:rPr>
          <w:lang w:val="en-GB"/>
        </w:rPr>
        <w:t xml:space="preserve">ICAE </w:t>
      </w:r>
      <w:r w:rsidR="000E72C6">
        <w:rPr>
          <w:lang/>
        </w:rPr>
        <w:t xml:space="preserve">(са седиштем у Уругвају), Катедра за андрагогију Филозофског факултета Универзитета у Београду, Друштво за образовање одраслих из Београда (2017); </w:t>
      </w:r>
      <w:r w:rsidR="00290730">
        <w:rPr>
          <w:lang w:val="hr-HR"/>
        </w:rPr>
        <w:t>Конференција</w:t>
      </w:r>
      <w:r w:rsidR="00290730" w:rsidRPr="008E7CA9">
        <w:rPr>
          <w:lang w:val="hr-HR"/>
        </w:rPr>
        <w:t xml:space="preserve"> </w:t>
      </w:r>
      <w:r w:rsidR="00290730" w:rsidRPr="00290730">
        <w:rPr>
          <w:lang w:val="hr-HR"/>
        </w:rPr>
        <w:t>„</w:t>
      </w:r>
      <w:r w:rsidR="00290730">
        <w:rPr>
          <w:i/>
          <w:lang w:val="hr-HR"/>
        </w:rPr>
        <w:t>Мој пут до жељеног занимања</w:t>
      </w:r>
      <w:r w:rsidR="00290730">
        <w:rPr>
          <w:lang/>
        </w:rPr>
        <w:t>“</w:t>
      </w:r>
      <w:r w:rsidR="00290730" w:rsidRPr="008E7CA9">
        <w:rPr>
          <w:lang w:val="hr-HR"/>
        </w:rPr>
        <w:t xml:space="preserve">, </w:t>
      </w:r>
      <w:r w:rsidR="00290730">
        <w:rPr>
          <w:lang/>
        </w:rPr>
        <w:t>Београд</w:t>
      </w:r>
      <w:r w:rsidR="00290730" w:rsidRPr="008E7CA9">
        <w:rPr>
          <w:lang w:val="hr-HR"/>
        </w:rPr>
        <w:t xml:space="preserve">, Deutsche Gesellschaft fur Internationale Zusammenarbeit (GIZ) GmbH, </w:t>
      </w:r>
      <w:r w:rsidR="00290730">
        <w:rPr>
          <w:lang/>
        </w:rPr>
        <w:t>Министарство просвете, науке и технолошког развоја</w:t>
      </w:r>
      <w:r w:rsidR="00290730" w:rsidRPr="008E7CA9">
        <w:rPr>
          <w:lang w:val="hr-HR"/>
        </w:rPr>
        <w:t>,</w:t>
      </w:r>
      <w:r w:rsidR="00290730">
        <w:rPr>
          <w:lang/>
        </w:rPr>
        <w:t xml:space="preserve"> Министарство омладине и спорта</w:t>
      </w:r>
      <w:r w:rsidR="00F70678">
        <w:rPr>
          <w:lang/>
        </w:rPr>
        <w:t xml:space="preserve"> (2014)</w:t>
      </w:r>
      <w:r w:rsidR="00290730">
        <w:rPr>
          <w:lang/>
        </w:rPr>
        <w:t xml:space="preserve">; </w:t>
      </w:r>
      <w:r w:rsidR="00E66D71">
        <w:rPr>
          <w:lang/>
        </w:rPr>
        <w:t xml:space="preserve">Завршна конференција </w:t>
      </w:r>
      <w:proofErr w:type="spellStart"/>
      <w:r w:rsidR="00E66D71">
        <w:rPr>
          <w:lang w:val="en-GB"/>
        </w:rPr>
        <w:t>BeLL</w:t>
      </w:r>
      <w:proofErr w:type="spellEnd"/>
      <w:r w:rsidR="00E66D71">
        <w:rPr>
          <w:lang/>
        </w:rPr>
        <w:t xml:space="preserve"> пројекта</w:t>
      </w:r>
      <w:r w:rsidR="00E66D71">
        <w:rPr>
          <w:lang w:val="en-GB"/>
        </w:rPr>
        <w:t xml:space="preserve"> “</w:t>
      </w:r>
      <w:proofErr w:type="spellStart"/>
      <w:r w:rsidR="00E66D71">
        <w:rPr>
          <w:lang w:val="en-GB"/>
        </w:rPr>
        <w:t>BeLL</w:t>
      </w:r>
      <w:proofErr w:type="spellEnd"/>
      <w:r w:rsidR="00E66D71">
        <w:rPr>
          <w:lang w:val="en-GB"/>
        </w:rPr>
        <w:t xml:space="preserve"> – Final Results and Dissemination Workshop”, </w:t>
      </w:r>
      <w:r w:rsidR="00E66D71">
        <w:rPr>
          <w:lang/>
        </w:rPr>
        <w:t xml:space="preserve">Бон, </w:t>
      </w:r>
      <w:r w:rsidR="00E66D71">
        <w:rPr>
          <w:lang w:val="en-GB"/>
        </w:rPr>
        <w:t>DIE – German Institute for Lifelong Learning (2014);</w:t>
      </w:r>
      <w:r w:rsidR="00E66D71">
        <w:rPr>
          <w:lang/>
        </w:rPr>
        <w:t xml:space="preserve">  </w:t>
      </w:r>
      <w:r w:rsidR="00F70678">
        <w:rPr>
          <w:bCs/>
          <w:color w:val="000000"/>
          <w:lang/>
        </w:rPr>
        <w:t>Међународна конференција</w:t>
      </w:r>
      <w:r w:rsidR="00F70678" w:rsidRPr="00F149E4">
        <w:rPr>
          <w:bCs/>
          <w:color w:val="000000"/>
          <w:lang/>
        </w:rPr>
        <w:t xml:space="preserve"> </w:t>
      </w:r>
      <w:r w:rsidR="00F70678" w:rsidRPr="00F70678">
        <w:rPr>
          <w:bCs/>
          <w:color w:val="000000"/>
          <w:lang/>
        </w:rPr>
        <w:t>"</w:t>
      </w:r>
      <w:r w:rsidR="00F70678" w:rsidRPr="00F149E4">
        <w:rPr>
          <w:bCs/>
          <w:i/>
          <w:color w:val="000000"/>
        </w:rPr>
        <w:t>Serbia Within European Paradigm of Career Guidance – Recommendations and Perspectives</w:t>
      </w:r>
      <w:r w:rsidR="00F70678" w:rsidRPr="00F70678">
        <w:rPr>
          <w:bCs/>
          <w:color w:val="000000"/>
        </w:rPr>
        <w:t>"</w:t>
      </w:r>
      <w:r w:rsidR="00F70678" w:rsidRPr="00F149E4">
        <w:rPr>
          <w:bCs/>
          <w:color w:val="000000"/>
        </w:rPr>
        <w:t>, Careers:</w:t>
      </w:r>
      <w:r w:rsidR="00F70678">
        <w:rPr>
          <w:bCs/>
          <w:color w:val="000000"/>
          <w:lang/>
        </w:rPr>
        <w:t xml:space="preserve"> развој каријерног вођења у циљу унапређивања високог образовања у Србији, Ниш, Филозофски факултет Универзитета у Нишу (2013); </w:t>
      </w:r>
      <w:r w:rsidR="00F70678">
        <w:rPr>
          <w:spacing w:val="-3"/>
          <w:lang w:val="hr-HR"/>
        </w:rPr>
        <w:t>Трећа конференција</w:t>
      </w:r>
      <w:r w:rsidR="00F70678" w:rsidRPr="008E7CA9">
        <w:rPr>
          <w:spacing w:val="-3"/>
          <w:lang w:val="hr-HR"/>
        </w:rPr>
        <w:t xml:space="preserve"> ESREA</w:t>
      </w:r>
      <w:r w:rsidR="00F70678">
        <w:rPr>
          <w:spacing w:val="-3"/>
          <w:lang/>
        </w:rPr>
        <w:t xml:space="preserve"> -</w:t>
      </w:r>
      <w:r w:rsidR="00F70678" w:rsidRPr="008E7CA9">
        <w:rPr>
          <w:spacing w:val="-3"/>
          <w:lang w:val="hr-HR"/>
        </w:rPr>
        <w:t xml:space="preserve"> ELOA </w:t>
      </w:r>
      <w:r w:rsidR="00F70678" w:rsidRPr="00F149E4">
        <w:rPr>
          <w:spacing w:val="-3"/>
          <w:lang w:val="hr-HR"/>
        </w:rPr>
        <w:t>(Education and Learning of Older Adults)</w:t>
      </w:r>
      <w:r w:rsidR="00F70678">
        <w:rPr>
          <w:spacing w:val="-3"/>
          <w:lang w:val="hr-HR"/>
        </w:rPr>
        <w:t xml:space="preserve"> мреже</w:t>
      </w:r>
      <w:r w:rsidR="00F70678" w:rsidRPr="008E7CA9">
        <w:rPr>
          <w:spacing w:val="-3"/>
          <w:lang w:val="hr-HR"/>
        </w:rPr>
        <w:t xml:space="preserve"> </w:t>
      </w:r>
      <w:r w:rsidR="00F70678" w:rsidRPr="00F70678">
        <w:rPr>
          <w:spacing w:val="-3"/>
          <w:lang w:val="hr-HR"/>
        </w:rPr>
        <w:t>"</w:t>
      </w:r>
      <w:r w:rsidR="00F70678" w:rsidRPr="008E7CA9">
        <w:rPr>
          <w:i/>
          <w:spacing w:val="-3"/>
          <w:lang w:val="hr-HR"/>
        </w:rPr>
        <w:t>Intergenerational Solidarity and Education of Older Adults in Community</w:t>
      </w:r>
      <w:r w:rsidR="00F70678" w:rsidRPr="00F70678">
        <w:rPr>
          <w:spacing w:val="-3"/>
          <w:lang w:val="hr-HR"/>
        </w:rPr>
        <w:t>"</w:t>
      </w:r>
      <w:r w:rsidR="00F70678" w:rsidRPr="008E7CA9">
        <w:rPr>
          <w:spacing w:val="-3"/>
          <w:lang w:val="hr-HR"/>
        </w:rPr>
        <w:t xml:space="preserve">, </w:t>
      </w:r>
      <w:r w:rsidR="00F70678">
        <w:rPr>
          <w:spacing w:val="-3"/>
          <w:lang w:val="hr-HR"/>
        </w:rPr>
        <w:t>Филозофски факултет</w:t>
      </w:r>
      <w:r w:rsidR="00F70678" w:rsidRPr="008E7CA9">
        <w:rPr>
          <w:spacing w:val="-3"/>
          <w:lang w:val="hr-HR"/>
        </w:rPr>
        <w:t>,</w:t>
      </w:r>
      <w:r w:rsidR="00F70678">
        <w:rPr>
          <w:spacing w:val="-3"/>
          <w:lang/>
        </w:rPr>
        <w:t xml:space="preserve"> Универзитет у Љубљани, Словенија</w:t>
      </w:r>
      <w:r w:rsidR="00F70678">
        <w:rPr>
          <w:spacing w:val="-3"/>
          <w:lang w:val="hr-HR"/>
        </w:rPr>
        <w:t xml:space="preserve"> (2012).</w:t>
      </w:r>
    </w:p>
    <w:p w:rsidR="00C25B4C" w:rsidRDefault="00C25B4C" w:rsidP="003924F6">
      <w:pPr>
        <w:jc w:val="both"/>
        <w:rPr>
          <w:spacing w:val="-3"/>
          <w:lang w:val="hr-HR"/>
        </w:rPr>
      </w:pPr>
    </w:p>
    <w:p w:rsidR="00C25B4C" w:rsidRDefault="00C25B4C" w:rsidP="003924F6">
      <w:pPr>
        <w:jc w:val="both"/>
        <w:rPr>
          <w:spacing w:val="-3"/>
          <w:lang/>
        </w:rPr>
      </w:pPr>
      <w:r>
        <w:rPr>
          <w:spacing w:val="-3"/>
          <w:lang/>
        </w:rPr>
        <w:t>Поред учешћа на научним и стручним скуповима Едиса Кецап је, као тренер, реализовала већи број обука</w:t>
      </w:r>
      <w:r w:rsidR="00C94B98">
        <w:rPr>
          <w:spacing w:val="-3"/>
          <w:lang/>
        </w:rPr>
        <w:t xml:space="preserve"> (семинара)</w:t>
      </w:r>
      <w:r>
        <w:rPr>
          <w:spacing w:val="-3"/>
          <w:lang/>
        </w:rPr>
        <w:t xml:space="preserve"> за наставнике </w:t>
      </w:r>
      <w:r w:rsidR="00194D28">
        <w:rPr>
          <w:spacing w:val="-3"/>
          <w:lang/>
        </w:rPr>
        <w:t>који раде у области образовања одраслих.</w:t>
      </w:r>
    </w:p>
    <w:p w:rsidR="00F0509F" w:rsidRDefault="00F0509F" w:rsidP="003924F6">
      <w:pPr>
        <w:jc w:val="both"/>
        <w:rPr>
          <w:spacing w:val="-3"/>
          <w:lang/>
        </w:rPr>
      </w:pPr>
    </w:p>
    <w:p w:rsidR="00F0509F" w:rsidRPr="00840E88" w:rsidRDefault="00F0509F" w:rsidP="003924F6">
      <w:pPr>
        <w:jc w:val="both"/>
        <w:rPr>
          <w:lang w:val="en-GB"/>
        </w:rPr>
      </w:pPr>
      <w:r>
        <w:rPr>
          <w:spacing w:val="-3"/>
          <w:lang/>
        </w:rPr>
        <w:t xml:space="preserve">Едиса Кецап је </w:t>
      </w:r>
      <w:r w:rsidR="00840E88">
        <w:rPr>
          <w:spacing w:val="-3"/>
          <w:lang/>
        </w:rPr>
        <w:t xml:space="preserve">члан: Друштва андрагога Србије (ДАС); </w:t>
      </w:r>
      <w:r w:rsidR="00840E88">
        <w:rPr>
          <w:spacing w:val="-3"/>
          <w:lang w:val="en-GB"/>
        </w:rPr>
        <w:t xml:space="preserve">Balkan Society for Pedagogy and Education (BASOPED), Thessaloniki; </w:t>
      </w:r>
      <w:r w:rsidR="00840E88">
        <w:rPr>
          <w:spacing w:val="-3"/>
          <w:lang/>
        </w:rPr>
        <w:t xml:space="preserve">и </w:t>
      </w:r>
      <w:r w:rsidR="00840E88">
        <w:rPr>
          <w:spacing w:val="-3"/>
          <w:lang w:val="en-GB"/>
        </w:rPr>
        <w:t>European Society for Research on The Education of Adults.</w:t>
      </w:r>
    </w:p>
    <w:p w:rsidR="00A3741A" w:rsidRDefault="00A3741A" w:rsidP="003924F6">
      <w:pPr>
        <w:jc w:val="both"/>
        <w:rPr>
          <w:lang/>
        </w:rPr>
      </w:pPr>
    </w:p>
    <w:p w:rsidR="00A3741A" w:rsidRPr="00A3741A" w:rsidRDefault="00A3741A" w:rsidP="003924F6">
      <w:pPr>
        <w:jc w:val="both"/>
        <w:rPr>
          <w:i/>
          <w:lang/>
        </w:rPr>
      </w:pPr>
      <w:r w:rsidRPr="00A3741A">
        <w:rPr>
          <w:i/>
          <w:lang/>
        </w:rPr>
        <w:t>Учешће на пројектима</w:t>
      </w:r>
    </w:p>
    <w:p w:rsidR="00A3741A" w:rsidRDefault="00A3741A" w:rsidP="003924F6">
      <w:pPr>
        <w:jc w:val="both"/>
        <w:rPr>
          <w:lang/>
        </w:rPr>
      </w:pPr>
    </w:p>
    <w:p w:rsidR="00A3741A" w:rsidRDefault="00463F18" w:rsidP="003924F6">
      <w:pPr>
        <w:jc w:val="both"/>
        <w:rPr>
          <w:lang/>
        </w:rPr>
      </w:pPr>
      <w:r>
        <w:rPr>
          <w:lang/>
        </w:rPr>
        <w:t>Кандидаткиња Кецап је, покривајући различите позиције, учествовала и на већем броју националних и међународних пројеката, међу којима су:</w:t>
      </w:r>
    </w:p>
    <w:p w:rsidR="00463F18" w:rsidRDefault="00463F18" w:rsidP="003924F6">
      <w:pPr>
        <w:jc w:val="both"/>
        <w:rPr>
          <w:lang/>
        </w:rPr>
      </w:pPr>
    </w:p>
    <w:p w:rsidR="00CE6D58" w:rsidRDefault="00CE6D58" w:rsidP="00CE6D58">
      <w:pPr>
        <w:jc w:val="both"/>
        <w:rPr>
          <w:lang w:val="ru-RU"/>
        </w:rPr>
      </w:pPr>
      <w:r>
        <w:rPr>
          <w:lang w:val="ru-RU"/>
        </w:rPr>
        <w:t>1) Пројекат Института за педагогију и андрагогију Филозофског факултета Универзитета у Београду „Модели процењивања и стратегија унапређивања квалитета образовања у Србији”</w:t>
      </w:r>
      <w:r w:rsidRPr="00D84573">
        <w:rPr>
          <w:lang w:val="ru-RU"/>
        </w:rPr>
        <w:t xml:space="preserve"> </w:t>
      </w:r>
      <w:r>
        <w:rPr>
          <w:b/>
          <w:lang w:val="ru-RU"/>
        </w:rPr>
        <w:t xml:space="preserve">- </w:t>
      </w:r>
      <w:r>
        <w:rPr>
          <w:lang w:val="ru-RU"/>
        </w:rPr>
        <w:t>евиденциони број</w:t>
      </w:r>
      <w:r w:rsidRPr="00D84573">
        <w:rPr>
          <w:lang w:val="ru-RU"/>
        </w:rPr>
        <w:t xml:space="preserve"> </w:t>
      </w:r>
      <w:r w:rsidRPr="00CF3C7E">
        <w:rPr>
          <w:lang w:val="ru-RU"/>
        </w:rPr>
        <w:t>пројекта</w:t>
      </w:r>
      <w:r w:rsidR="00DE0C17">
        <w:rPr>
          <w:lang w:val="ru-RU"/>
        </w:rPr>
        <w:t>: 179060 (2011 - у току</w:t>
      </w:r>
      <w:r>
        <w:rPr>
          <w:lang w:val="ru-RU"/>
        </w:rPr>
        <w:t>), који финансира Министарство просвете, науке и технолошког развоја Републике Србије – сарадник на пројекту.</w:t>
      </w:r>
    </w:p>
    <w:p w:rsidR="00CE6D58" w:rsidRDefault="00CE6D58" w:rsidP="00CE6D58">
      <w:pPr>
        <w:jc w:val="both"/>
        <w:rPr>
          <w:lang w:val="ru-RU"/>
        </w:rPr>
      </w:pPr>
    </w:p>
    <w:p w:rsidR="00CE6D58" w:rsidRDefault="00CE6D58" w:rsidP="00CE6D58">
      <w:pPr>
        <w:jc w:val="both"/>
        <w:rPr>
          <w:lang w:val="sr-Cyrl-CS"/>
        </w:rPr>
      </w:pPr>
      <w:r w:rsidRPr="00605061">
        <w:rPr>
          <w:lang w:val="ru-RU"/>
        </w:rPr>
        <w:lastRenderedPageBreak/>
        <w:t xml:space="preserve">2) </w:t>
      </w:r>
      <w:r>
        <w:rPr>
          <w:lang w:val="sr-Cyrl-CS"/>
        </w:rPr>
        <w:t xml:space="preserve">Пројекат </w:t>
      </w:r>
      <w:r w:rsidRPr="00605061">
        <w:rPr>
          <w:lang w:val="ru-RU"/>
        </w:rPr>
        <w:t>Универзитет</w:t>
      </w:r>
      <w:r>
        <w:rPr>
          <w:lang w:val="sr-Cyrl-CS"/>
        </w:rPr>
        <w:t>а</w:t>
      </w:r>
      <w:r w:rsidRPr="00605061">
        <w:rPr>
          <w:lang w:val="ru-RU"/>
        </w:rPr>
        <w:t xml:space="preserve"> у Београду, пројекат </w:t>
      </w:r>
      <w:r w:rsidRPr="008E7CA9">
        <w:t>ESRALE</w:t>
      </w:r>
      <w:r w:rsidRPr="00605061">
        <w:rPr>
          <w:lang w:val="ru-RU"/>
        </w:rPr>
        <w:t xml:space="preserve"> (</w:t>
      </w:r>
      <w:r w:rsidRPr="008E7CA9">
        <w:t>European</w:t>
      </w:r>
      <w:r w:rsidRPr="00605061">
        <w:rPr>
          <w:lang w:val="ru-RU"/>
        </w:rPr>
        <w:t xml:space="preserve"> </w:t>
      </w:r>
      <w:r w:rsidRPr="008E7CA9">
        <w:t>Studies</w:t>
      </w:r>
      <w:r w:rsidRPr="00605061">
        <w:rPr>
          <w:lang w:val="ru-RU"/>
        </w:rPr>
        <w:t xml:space="preserve"> </w:t>
      </w:r>
      <w:r w:rsidRPr="008E7CA9">
        <w:t>and</w:t>
      </w:r>
      <w:r w:rsidRPr="00605061">
        <w:rPr>
          <w:lang w:val="ru-RU"/>
        </w:rPr>
        <w:t xml:space="preserve"> </w:t>
      </w:r>
      <w:r w:rsidRPr="008E7CA9">
        <w:t>Research</w:t>
      </w:r>
      <w:r w:rsidRPr="00605061">
        <w:rPr>
          <w:lang w:val="ru-RU"/>
        </w:rPr>
        <w:t xml:space="preserve"> </w:t>
      </w:r>
      <w:r w:rsidRPr="008E7CA9">
        <w:t>in</w:t>
      </w:r>
      <w:r w:rsidRPr="00605061">
        <w:rPr>
          <w:lang w:val="ru-RU"/>
        </w:rPr>
        <w:t xml:space="preserve"> </w:t>
      </w:r>
      <w:r w:rsidRPr="008E7CA9">
        <w:t>Adult</w:t>
      </w:r>
      <w:r w:rsidRPr="00605061">
        <w:rPr>
          <w:lang w:val="ru-RU"/>
        </w:rPr>
        <w:t xml:space="preserve"> </w:t>
      </w:r>
      <w:r w:rsidRPr="008E7CA9">
        <w:t>Learning</w:t>
      </w:r>
      <w:r w:rsidRPr="00605061">
        <w:rPr>
          <w:lang w:val="ru-RU"/>
        </w:rPr>
        <w:t xml:space="preserve"> </w:t>
      </w:r>
      <w:r w:rsidRPr="008E7CA9">
        <w:t>and</w:t>
      </w:r>
      <w:r w:rsidRPr="00605061">
        <w:rPr>
          <w:lang w:val="ru-RU"/>
        </w:rPr>
        <w:t xml:space="preserve"> </w:t>
      </w:r>
      <w:r w:rsidRPr="008E7CA9">
        <w:t>Education</w:t>
      </w:r>
      <w:r w:rsidRPr="00605061">
        <w:rPr>
          <w:lang w:val="ru-RU"/>
        </w:rPr>
        <w:t>)</w:t>
      </w:r>
      <w:r>
        <w:rPr>
          <w:lang w:val="ru-RU"/>
        </w:rPr>
        <w:t>,</w:t>
      </w:r>
      <w:r w:rsidRPr="00605061">
        <w:rPr>
          <w:lang w:val="ru-RU"/>
        </w:rPr>
        <w:t xml:space="preserve"> у оквиру </w:t>
      </w:r>
      <w:r w:rsidRPr="008E7CA9">
        <w:t>Lifelong</w:t>
      </w:r>
      <w:r w:rsidRPr="00605061">
        <w:rPr>
          <w:lang w:val="ru-RU"/>
        </w:rPr>
        <w:t xml:space="preserve"> </w:t>
      </w:r>
      <w:r w:rsidRPr="008E7CA9">
        <w:t>Learning</w:t>
      </w:r>
      <w:r w:rsidRPr="00605061">
        <w:rPr>
          <w:lang w:val="ru-RU"/>
        </w:rPr>
        <w:t xml:space="preserve"> </w:t>
      </w:r>
      <w:r w:rsidRPr="008E7CA9">
        <w:t>Programme</w:t>
      </w:r>
      <w:r w:rsidRPr="00605061">
        <w:rPr>
          <w:lang w:val="ru-RU"/>
        </w:rPr>
        <w:t xml:space="preserve">, суб-програм </w:t>
      </w:r>
      <w:r w:rsidRPr="008E7CA9">
        <w:t>ERASMUS</w:t>
      </w:r>
      <w:r w:rsidR="00560F55">
        <w:rPr>
          <w:lang w:val="sr-Cyrl-CS"/>
        </w:rPr>
        <w:t xml:space="preserve"> – јануар 2014 – новембар 2016. године</w:t>
      </w:r>
      <w:r>
        <w:rPr>
          <w:lang w:val="sr-Cyrl-CS"/>
        </w:rPr>
        <w:t xml:space="preserve"> – сарадник тима за реализацију пројекта.</w:t>
      </w:r>
    </w:p>
    <w:p w:rsidR="00CE6D58" w:rsidRDefault="00CE6D58" w:rsidP="00CE6D58">
      <w:pPr>
        <w:jc w:val="both"/>
        <w:rPr>
          <w:lang w:val="sr-Cyrl-CS"/>
        </w:rPr>
      </w:pPr>
    </w:p>
    <w:p w:rsidR="00CE6D58" w:rsidRDefault="00CE6D58" w:rsidP="00CE6D58">
      <w:pPr>
        <w:jc w:val="both"/>
        <w:rPr>
          <w:lang w:val="ru-RU"/>
        </w:rPr>
      </w:pPr>
      <w:r>
        <w:rPr>
          <w:lang w:val="sr-Cyrl-CS"/>
        </w:rPr>
        <w:t xml:space="preserve">3) Пројекат „Снажни од почетка“, </w:t>
      </w:r>
      <w:r w:rsidRPr="0013490F">
        <w:rPr>
          <w:lang w:val="ru-RU"/>
        </w:rPr>
        <w:t>Центар за интерактивну педагогију – ЦИП</w:t>
      </w:r>
      <w:r>
        <w:rPr>
          <w:lang w:val="ru-RU"/>
        </w:rPr>
        <w:t xml:space="preserve">, октобар 2014. године - </w:t>
      </w:r>
      <w:r w:rsidR="00560F55">
        <w:rPr>
          <w:lang w:val="ru-RU"/>
        </w:rPr>
        <w:t>спољашњи</w:t>
      </w:r>
      <w:r w:rsidRPr="0013490F">
        <w:rPr>
          <w:lang w:val="ru-RU"/>
        </w:rPr>
        <w:t xml:space="preserve"> евалуатор</w:t>
      </w:r>
      <w:r>
        <w:rPr>
          <w:lang w:val="ru-RU"/>
        </w:rPr>
        <w:t>.</w:t>
      </w:r>
    </w:p>
    <w:p w:rsidR="00CE6D58" w:rsidRDefault="00CE6D58" w:rsidP="00CE6D58">
      <w:pPr>
        <w:jc w:val="both"/>
        <w:rPr>
          <w:lang w:val="ru-RU"/>
        </w:rPr>
      </w:pPr>
    </w:p>
    <w:p w:rsidR="00CE6D58" w:rsidRDefault="00CE6D58" w:rsidP="00CE6D58">
      <w:pPr>
        <w:jc w:val="both"/>
        <w:rPr>
          <w:lang w:val="ru-RU"/>
        </w:rPr>
      </w:pPr>
      <w:r>
        <w:rPr>
          <w:lang w:val="ru-RU"/>
        </w:rPr>
        <w:t>4)</w:t>
      </w:r>
      <w:r w:rsidRPr="00414D5A">
        <w:rPr>
          <w:i/>
          <w:lang w:val="ru-RU"/>
        </w:rPr>
        <w:t xml:space="preserve"> </w:t>
      </w:r>
      <w:r>
        <w:rPr>
          <w:lang w:val="ru-RU"/>
        </w:rPr>
        <w:t xml:space="preserve">Пројекат </w:t>
      </w:r>
      <w:r w:rsidRPr="00414D5A">
        <w:rPr>
          <w:lang w:val="ru-RU"/>
        </w:rPr>
        <w:t>Дру</w:t>
      </w:r>
      <w:r>
        <w:rPr>
          <w:lang w:val="ru-RU"/>
        </w:rPr>
        <w:t>ш</w:t>
      </w:r>
      <w:r w:rsidRPr="00414D5A">
        <w:rPr>
          <w:lang w:val="ru-RU"/>
        </w:rPr>
        <w:t>тв</w:t>
      </w:r>
      <w:r>
        <w:rPr>
          <w:lang w:val="ru-RU"/>
        </w:rPr>
        <w:t>а</w:t>
      </w:r>
      <w:r w:rsidRPr="00414D5A">
        <w:rPr>
          <w:lang w:val="ru-RU"/>
        </w:rPr>
        <w:t xml:space="preserve"> за образовање одраслих, компаративно истра</w:t>
      </w:r>
      <w:r>
        <w:rPr>
          <w:lang w:val="ru-RU"/>
        </w:rPr>
        <w:t>ж</w:t>
      </w:r>
      <w:r w:rsidRPr="00414D5A">
        <w:rPr>
          <w:lang w:val="ru-RU"/>
        </w:rPr>
        <w:t>ивање</w:t>
      </w:r>
      <w:r>
        <w:rPr>
          <w:lang w:val="ru-RU"/>
        </w:rPr>
        <w:t xml:space="preserve"> у</w:t>
      </w:r>
      <w:r w:rsidRPr="00414D5A">
        <w:rPr>
          <w:lang w:val="ru-RU"/>
        </w:rPr>
        <w:t xml:space="preserve"> 10 европских земаља - ме</w:t>
      </w:r>
      <w:r>
        <w:rPr>
          <w:lang w:val="ru-RU"/>
        </w:rPr>
        <w:t>ђ</w:t>
      </w:r>
      <w:r w:rsidRPr="00414D5A">
        <w:rPr>
          <w:lang w:val="ru-RU"/>
        </w:rPr>
        <w:t>ународни пројекат  "</w:t>
      </w:r>
      <w:r w:rsidRPr="008E7CA9">
        <w:t>BeLL</w:t>
      </w:r>
      <w:r w:rsidRPr="00414D5A">
        <w:rPr>
          <w:lang w:val="ru-RU"/>
        </w:rPr>
        <w:t xml:space="preserve"> - </w:t>
      </w:r>
      <w:r w:rsidRPr="008E7CA9">
        <w:t>Benefits</w:t>
      </w:r>
      <w:r w:rsidRPr="00414D5A">
        <w:rPr>
          <w:lang w:val="ru-RU"/>
        </w:rPr>
        <w:t xml:space="preserve"> </w:t>
      </w:r>
      <w:r w:rsidRPr="008E7CA9">
        <w:t>of</w:t>
      </w:r>
      <w:r w:rsidRPr="00414D5A">
        <w:rPr>
          <w:lang w:val="ru-RU"/>
        </w:rPr>
        <w:t xml:space="preserve"> </w:t>
      </w:r>
      <w:r w:rsidRPr="008E7CA9">
        <w:t>Lifelong</w:t>
      </w:r>
      <w:r w:rsidRPr="00414D5A">
        <w:rPr>
          <w:lang w:val="ru-RU"/>
        </w:rPr>
        <w:t xml:space="preserve"> </w:t>
      </w:r>
      <w:r w:rsidRPr="008E7CA9">
        <w:t>Learning</w:t>
      </w:r>
      <w:r w:rsidRPr="00414D5A">
        <w:rPr>
          <w:lang w:val="ru-RU"/>
        </w:rPr>
        <w:t>"  (</w:t>
      </w:r>
      <w:r>
        <w:t>DIE</w:t>
      </w:r>
      <w:r w:rsidRPr="00414D5A">
        <w:rPr>
          <w:lang w:val="ru-RU"/>
        </w:rPr>
        <w:t>, Нема</w:t>
      </w:r>
      <w:r>
        <w:rPr>
          <w:lang w:val="ru-RU"/>
        </w:rPr>
        <w:t>ч</w:t>
      </w:r>
      <w:r w:rsidRPr="00414D5A">
        <w:rPr>
          <w:lang w:val="ru-RU"/>
        </w:rPr>
        <w:t>ка)</w:t>
      </w:r>
      <w:r>
        <w:rPr>
          <w:lang w:val="ru-RU"/>
        </w:rPr>
        <w:t>, јун 2012 – јануар 2014. године - к</w:t>
      </w:r>
      <w:r w:rsidRPr="00414D5A">
        <w:rPr>
          <w:lang w:val="ru-RU"/>
        </w:rPr>
        <w:t xml:space="preserve">оординатор </w:t>
      </w:r>
      <w:r>
        <w:rPr>
          <w:lang w:val="ru-RU"/>
        </w:rPr>
        <w:t xml:space="preserve">пројекта </w:t>
      </w:r>
      <w:r w:rsidRPr="00414D5A">
        <w:rPr>
          <w:lang w:val="ru-RU"/>
        </w:rPr>
        <w:t>и реализатор за Србију</w:t>
      </w:r>
      <w:r>
        <w:rPr>
          <w:lang w:val="ru-RU"/>
        </w:rPr>
        <w:t>.</w:t>
      </w:r>
    </w:p>
    <w:p w:rsidR="00CE6D58" w:rsidRDefault="00CE6D58" w:rsidP="00CE6D58">
      <w:pPr>
        <w:jc w:val="both"/>
        <w:rPr>
          <w:lang w:val="ru-RU"/>
        </w:rPr>
      </w:pPr>
    </w:p>
    <w:p w:rsidR="00CE6D58" w:rsidRDefault="00CE6D58" w:rsidP="00CE6D58">
      <w:pPr>
        <w:jc w:val="both"/>
        <w:rPr>
          <w:lang w:val="ru-RU"/>
        </w:rPr>
      </w:pPr>
      <w:r>
        <w:rPr>
          <w:lang w:val="ru-RU"/>
        </w:rPr>
        <w:t xml:space="preserve">5) </w:t>
      </w:r>
      <w:r w:rsidRPr="008E7CA9">
        <w:t>GOPA</w:t>
      </w:r>
      <w:r w:rsidRPr="00B7437A">
        <w:rPr>
          <w:lang w:val="ru-RU"/>
        </w:rPr>
        <w:t xml:space="preserve"> </w:t>
      </w:r>
      <w:r w:rsidRPr="008E7CA9">
        <w:rPr>
          <w:lang w:val="de-DE"/>
        </w:rPr>
        <w:t>Worldwide</w:t>
      </w:r>
      <w:r w:rsidRPr="00B7437A">
        <w:rPr>
          <w:lang w:val="ru-RU"/>
        </w:rPr>
        <w:t xml:space="preserve"> </w:t>
      </w:r>
      <w:r w:rsidRPr="008E7CA9">
        <w:rPr>
          <w:lang w:val="de-DE"/>
        </w:rPr>
        <w:t>Consultan</w:t>
      </w:r>
      <w:r>
        <w:rPr>
          <w:lang w:val="de-DE"/>
        </w:rPr>
        <w:t>ts</w:t>
      </w:r>
      <w:r w:rsidRPr="00B7437A">
        <w:rPr>
          <w:lang w:val="ru-RU"/>
        </w:rPr>
        <w:t xml:space="preserve"> </w:t>
      </w:r>
      <w:r>
        <w:rPr>
          <w:lang w:val="de-DE"/>
        </w:rPr>
        <w:t>GmbH</w:t>
      </w:r>
      <w:r w:rsidRPr="00B7437A">
        <w:rPr>
          <w:lang w:val="ru-RU"/>
        </w:rPr>
        <w:t>, пројекат</w:t>
      </w:r>
      <w:r>
        <w:rPr>
          <w:lang w:val="ru-RU"/>
        </w:rPr>
        <w:t xml:space="preserve"> „</w:t>
      </w:r>
      <w:r w:rsidRPr="00B7437A">
        <w:rPr>
          <w:lang w:val="ru-RU"/>
        </w:rPr>
        <w:t xml:space="preserve">Друга </w:t>
      </w:r>
      <w:r>
        <w:rPr>
          <w:lang w:val="ru-RU"/>
        </w:rPr>
        <w:t>ш</w:t>
      </w:r>
      <w:r w:rsidRPr="00B7437A">
        <w:rPr>
          <w:lang w:val="ru-RU"/>
        </w:rPr>
        <w:t>анса - Развој система функционалног основног образовања одраслих - ФООО у Србији</w:t>
      </w:r>
      <w:r>
        <w:rPr>
          <w:lang w:val="ru-RU"/>
        </w:rPr>
        <w:t>”, јун 2011 – новембар 2012. године - ј</w:t>
      </w:r>
      <w:r w:rsidRPr="00B7437A">
        <w:rPr>
          <w:lang w:val="ru-RU"/>
        </w:rPr>
        <w:t>униор експерт – асистент тренера</w:t>
      </w:r>
      <w:r>
        <w:rPr>
          <w:lang w:val="ru-RU"/>
        </w:rPr>
        <w:t xml:space="preserve"> за о</w:t>
      </w:r>
      <w:r w:rsidRPr="00B7437A">
        <w:rPr>
          <w:lang w:val="ru-RU"/>
        </w:rPr>
        <w:t>бу</w:t>
      </w:r>
      <w:r>
        <w:rPr>
          <w:lang w:val="ru-RU"/>
        </w:rPr>
        <w:t>ч</w:t>
      </w:r>
      <w:r w:rsidRPr="00B7437A">
        <w:rPr>
          <w:lang w:val="ru-RU"/>
        </w:rPr>
        <w:t xml:space="preserve">авање наставника основних </w:t>
      </w:r>
      <w:r>
        <w:rPr>
          <w:lang w:val="ru-RU"/>
        </w:rPr>
        <w:t>ш</w:t>
      </w:r>
      <w:r w:rsidRPr="00B7437A">
        <w:rPr>
          <w:lang w:val="ru-RU"/>
        </w:rPr>
        <w:t>кола за рад са одраслима у оквиру обука</w:t>
      </w:r>
      <w:r>
        <w:rPr>
          <w:lang w:val="ru-RU"/>
        </w:rPr>
        <w:t xml:space="preserve"> „</w:t>
      </w:r>
      <w:r w:rsidRPr="00B7437A">
        <w:rPr>
          <w:lang w:val="ru-RU"/>
        </w:rPr>
        <w:t>Бази</w:t>
      </w:r>
      <w:r>
        <w:rPr>
          <w:lang w:val="ru-RU"/>
        </w:rPr>
        <w:t>ч</w:t>
      </w:r>
      <w:r w:rsidRPr="00B7437A">
        <w:rPr>
          <w:lang w:val="ru-RU"/>
        </w:rPr>
        <w:t>не андраго</w:t>
      </w:r>
      <w:r>
        <w:rPr>
          <w:lang w:val="ru-RU"/>
        </w:rPr>
        <w:t>ш</w:t>
      </w:r>
      <w:r w:rsidRPr="00B7437A">
        <w:rPr>
          <w:lang w:val="ru-RU"/>
        </w:rPr>
        <w:t>ке ве</w:t>
      </w:r>
      <w:r>
        <w:rPr>
          <w:lang w:val="ru-RU"/>
        </w:rPr>
        <w:t>ш</w:t>
      </w:r>
      <w:r w:rsidRPr="00B7437A">
        <w:rPr>
          <w:lang w:val="ru-RU"/>
        </w:rPr>
        <w:t>тине</w:t>
      </w:r>
      <w:r>
        <w:rPr>
          <w:lang w:val="ru-RU"/>
        </w:rPr>
        <w:t>”.</w:t>
      </w:r>
    </w:p>
    <w:p w:rsidR="00463F18" w:rsidRDefault="00463F18" w:rsidP="00CE6D58">
      <w:pPr>
        <w:jc w:val="both"/>
        <w:rPr>
          <w:lang/>
        </w:rPr>
      </w:pPr>
    </w:p>
    <w:p w:rsidR="00346CE2" w:rsidRPr="00B34576" w:rsidRDefault="001742D5" w:rsidP="00CE6D58">
      <w:pPr>
        <w:jc w:val="both"/>
        <w:rPr>
          <w:i/>
          <w:lang/>
        </w:rPr>
      </w:pPr>
      <w:r>
        <w:rPr>
          <w:i/>
          <w:lang/>
        </w:rPr>
        <w:t>Анализа научно-истраживачких радова</w:t>
      </w:r>
    </w:p>
    <w:p w:rsidR="00B34576" w:rsidRDefault="00B34576" w:rsidP="00CE6D58">
      <w:pPr>
        <w:jc w:val="both"/>
        <w:rPr>
          <w:lang/>
        </w:rPr>
      </w:pPr>
    </w:p>
    <w:p w:rsidR="00B34576" w:rsidRDefault="00B34576" w:rsidP="00CE6D58">
      <w:pPr>
        <w:jc w:val="both"/>
        <w:rPr>
          <w:lang/>
        </w:rPr>
      </w:pPr>
      <w:r>
        <w:rPr>
          <w:lang/>
        </w:rPr>
        <w:t>Из приложене библиографије кандидаткиње Едисе Кецап</w:t>
      </w:r>
      <w:r w:rsidR="007F794F">
        <w:rPr>
          <w:lang/>
        </w:rPr>
        <w:t>, која садржи 11</w:t>
      </w:r>
      <w:r w:rsidR="002D014D">
        <w:rPr>
          <w:lang/>
        </w:rPr>
        <w:t xml:space="preserve"> библиографских јединица,</w:t>
      </w:r>
      <w:r>
        <w:rPr>
          <w:lang/>
        </w:rPr>
        <w:t xml:space="preserve"> одабрали смо три рада која ћемо овом приликом сажето да представимо.</w:t>
      </w:r>
    </w:p>
    <w:p w:rsidR="00B34576" w:rsidRDefault="00B34576" w:rsidP="00CE6D58">
      <w:pPr>
        <w:jc w:val="both"/>
        <w:rPr>
          <w:lang/>
        </w:rPr>
      </w:pPr>
    </w:p>
    <w:p w:rsidR="008941A5" w:rsidRPr="00F67EF6" w:rsidRDefault="00863ED4" w:rsidP="008941A5">
      <w:pPr>
        <w:pStyle w:val="ListParagraph"/>
        <w:numPr>
          <w:ilvl w:val="0"/>
          <w:numId w:val="4"/>
        </w:numPr>
        <w:suppressAutoHyphens/>
        <w:autoSpaceDN w:val="0"/>
        <w:spacing w:line="276" w:lineRule="auto"/>
        <w:contextualSpacing w:val="0"/>
        <w:jc w:val="both"/>
        <w:textAlignment w:val="baseline"/>
        <w:rPr>
          <w:b/>
        </w:rPr>
      </w:pPr>
      <w:r>
        <w:rPr>
          <w:lang/>
        </w:rPr>
        <w:t>Пекеч</w:t>
      </w:r>
      <w:r>
        <w:t>, K, Михајловић, Д</w:t>
      </w:r>
      <w:r w:rsidR="008941A5" w:rsidRPr="00F67EF6">
        <w:t xml:space="preserve">, </w:t>
      </w:r>
      <w:r>
        <w:t>Кецап</w:t>
      </w:r>
      <w:r w:rsidR="008941A5" w:rsidRPr="00F67EF6">
        <w:t xml:space="preserve">, E. (2016). </w:t>
      </w:r>
      <w:r w:rsidR="008941A5" w:rsidRPr="00F67EF6">
        <w:rPr>
          <w:b/>
        </w:rPr>
        <w:t>Lifeline Method in Research of Adult Learning and Career: Towards the Quality</w:t>
      </w:r>
      <w:r w:rsidR="008941A5" w:rsidRPr="00F67EF6">
        <w:t>; in. A.</w:t>
      </w:r>
      <w:r w:rsidR="00FA7085">
        <w:rPr>
          <w:lang/>
        </w:rPr>
        <w:t xml:space="preserve"> </w:t>
      </w:r>
      <w:r w:rsidR="008941A5" w:rsidRPr="00F67EF6">
        <w:t>Pejatović, R.</w:t>
      </w:r>
      <w:r w:rsidR="008941A5" w:rsidRPr="00F67EF6">
        <w:rPr>
          <w:lang w:val="de-DE"/>
        </w:rPr>
        <w:t xml:space="preserve"> Egetenmeyer, M. Slowey</w:t>
      </w:r>
      <w:r w:rsidR="008941A5" w:rsidRPr="00F67EF6">
        <w:rPr>
          <w:shd w:val="clear" w:color="auto" w:fill="FFFFFF"/>
        </w:rPr>
        <w:t xml:space="preserve"> (Eds.): </w:t>
      </w:r>
      <w:r w:rsidR="008941A5" w:rsidRPr="00F67EF6">
        <w:rPr>
          <w:i/>
          <w:shd w:val="clear" w:color="auto" w:fill="FFFFFF"/>
        </w:rPr>
        <w:t>Contribution of Research to Improvement of Adult Education Quality</w:t>
      </w:r>
      <w:r w:rsidR="008941A5" w:rsidRPr="00F67EF6">
        <w:rPr>
          <w:shd w:val="clear" w:color="auto" w:fill="FFFFFF"/>
        </w:rPr>
        <w:t xml:space="preserve">. Belgrade: University of Belgrade, Faculty of Philosophy, Institute for Pedagogy and Andragogy; </w:t>
      </w:r>
      <w:r w:rsidR="008941A5" w:rsidRPr="00F67EF6">
        <w:t xml:space="preserve"> Wurzburg:</w:t>
      </w:r>
      <w:r w:rsidR="008941A5" w:rsidRPr="00F67EF6">
        <w:rPr>
          <w:shd w:val="clear" w:color="auto" w:fill="FFFFFF"/>
        </w:rPr>
        <w:t xml:space="preserve">  </w:t>
      </w:r>
      <w:r w:rsidR="008941A5" w:rsidRPr="00F67EF6">
        <w:t>University of Wurzburg; Dublin: Dublin City University</w:t>
      </w:r>
      <w:r w:rsidR="008941A5" w:rsidRPr="00F67EF6">
        <w:rPr>
          <w:lang/>
        </w:rPr>
        <w:t xml:space="preserve"> </w:t>
      </w:r>
    </w:p>
    <w:p w:rsidR="008941A5" w:rsidRPr="00F67EF6" w:rsidRDefault="008941A5" w:rsidP="008941A5">
      <w:pPr>
        <w:pStyle w:val="ListParagraph"/>
        <w:spacing w:line="276" w:lineRule="auto"/>
        <w:jc w:val="both"/>
        <w:rPr>
          <w:b/>
        </w:rPr>
      </w:pPr>
    </w:p>
    <w:p w:rsidR="008941A5" w:rsidRDefault="00FA7085" w:rsidP="008941A5">
      <w:pPr>
        <w:spacing w:line="276" w:lineRule="auto"/>
        <w:jc w:val="both"/>
      </w:pPr>
      <w:r>
        <w:rPr>
          <w:lang/>
        </w:rPr>
        <w:t>У раду је истраживана</w:t>
      </w:r>
      <w:r w:rsidR="008941A5" w:rsidRPr="00F67EF6">
        <w:t xml:space="preserve"> веза између </w:t>
      </w:r>
      <w:r w:rsidR="004B4C0F">
        <w:rPr>
          <w:lang/>
        </w:rPr>
        <w:t>каријере, с једне стране, и</w:t>
      </w:r>
      <w:r w:rsidR="008941A5" w:rsidRPr="00F67EF6">
        <w:rPr>
          <w:lang/>
        </w:rPr>
        <w:t xml:space="preserve"> </w:t>
      </w:r>
      <w:r w:rsidR="008941A5" w:rsidRPr="00F67EF6">
        <w:t>учења и образовања одраслих</w:t>
      </w:r>
      <w:r w:rsidR="004B4C0F">
        <w:rPr>
          <w:lang/>
        </w:rPr>
        <w:t>, с друге стране</w:t>
      </w:r>
      <w:r w:rsidR="008941A5" w:rsidRPr="00F67EF6">
        <w:t>.</w:t>
      </w:r>
      <w:r w:rsidR="004B4C0F">
        <w:rPr>
          <w:lang/>
        </w:rPr>
        <w:t xml:space="preserve"> Испитивање међусобних релације је уједно представљало и основни циљ истраживаља, којем је придодат још један, а то је и испитивање домета коришћења </w:t>
      </w:r>
      <w:r w:rsidR="004B4C0F">
        <w:rPr>
          <w:lang w:val="en-GB"/>
        </w:rPr>
        <w:t xml:space="preserve">lifeline </w:t>
      </w:r>
      <w:r w:rsidR="004B4C0F">
        <w:rPr>
          <w:lang/>
        </w:rPr>
        <w:t>методе истраживања, преузете из области каријерног вођења и саветовања.</w:t>
      </w:r>
      <w:r w:rsidR="008941A5" w:rsidRPr="00F67EF6">
        <w:t xml:space="preserve"> </w:t>
      </w:r>
      <w:r w:rsidR="004B4C0F">
        <w:rPr>
          <w:lang/>
        </w:rPr>
        <w:t>Основни налази односе се на компарирање токова линија каријере и линија учења и образо</w:t>
      </w:r>
      <w:r w:rsidR="00C9134A">
        <w:rPr>
          <w:lang/>
        </w:rPr>
        <w:t>вања, односно изналажење и тумач</w:t>
      </w:r>
      <w:r w:rsidR="004B4C0F">
        <w:rPr>
          <w:lang/>
        </w:rPr>
        <w:t>ење њихових преклапања и размимоилажења.</w:t>
      </w:r>
    </w:p>
    <w:p w:rsidR="00FF78B5" w:rsidRPr="00F67EF6" w:rsidRDefault="00FF78B5" w:rsidP="008941A5">
      <w:pPr>
        <w:spacing w:line="276" w:lineRule="auto"/>
        <w:jc w:val="both"/>
      </w:pPr>
    </w:p>
    <w:p w:rsidR="008941A5" w:rsidRPr="00F67EF6" w:rsidRDefault="00C9134A" w:rsidP="008941A5">
      <w:pPr>
        <w:pStyle w:val="ListParagraph"/>
        <w:numPr>
          <w:ilvl w:val="0"/>
          <w:numId w:val="3"/>
        </w:numPr>
        <w:suppressAutoHyphens/>
        <w:autoSpaceDN w:val="0"/>
        <w:spacing w:after="240" w:line="276" w:lineRule="auto"/>
        <w:contextualSpacing w:val="0"/>
        <w:jc w:val="both"/>
        <w:textAlignment w:val="baseline"/>
        <w:rPr>
          <w:color w:val="000000"/>
          <w:shd w:val="clear" w:color="auto" w:fill="FFFFFF"/>
        </w:rPr>
      </w:pPr>
      <w:r>
        <w:rPr>
          <w:color w:val="000000"/>
          <w:shd w:val="clear" w:color="auto" w:fill="FFFFFF"/>
          <w:lang/>
        </w:rPr>
        <w:t>Кецап</w:t>
      </w:r>
      <w:r w:rsidR="008941A5" w:rsidRPr="00F67EF6">
        <w:rPr>
          <w:color w:val="000000"/>
          <w:shd w:val="clear" w:color="auto" w:fill="FFFFFF"/>
          <w:lang/>
        </w:rPr>
        <w:t>, E. (2013):</w:t>
      </w:r>
      <w:r w:rsidR="008941A5" w:rsidRPr="00F67EF6">
        <w:rPr>
          <w:rStyle w:val="apple-converted-space"/>
          <w:color w:val="000000"/>
          <w:shd w:val="clear" w:color="auto" w:fill="FFFFFF"/>
          <w:lang/>
        </w:rPr>
        <w:t> </w:t>
      </w:r>
      <w:r w:rsidR="008941A5" w:rsidRPr="00F67EF6">
        <w:rPr>
          <w:b/>
          <w:bCs/>
          <w:color w:val="000000"/>
          <w:shd w:val="clear" w:color="auto" w:fill="FFFFFF"/>
          <w:lang/>
        </w:rPr>
        <w:t>Employee Education and Prevention of Work-Related Stress</w:t>
      </w:r>
      <w:r w:rsidR="008941A5" w:rsidRPr="00F67EF6">
        <w:rPr>
          <w:color w:val="000000"/>
          <w:shd w:val="clear" w:color="auto" w:fill="FFFFFF"/>
          <w:lang/>
        </w:rPr>
        <w:t>, in; Miomir Despoto</w:t>
      </w:r>
      <w:r>
        <w:rPr>
          <w:color w:val="000000"/>
          <w:shd w:val="clear" w:color="auto" w:fill="FFFFFF"/>
          <w:lang/>
        </w:rPr>
        <w:t xml:space="preserve">vić, Emina Hebib, Németh Balázs </w:t>
      </w:r>
      <w:r w:rsidR="008941A5" w:rsidRPr="00F67EF6">
        <w:rPr>
          <w:color w:val="000000"/>
          <w:shd w:val="clear" w:color="auto" w:fill="FFFFFF"/>
          <w:lang/>
        </w:rPr>
        <w:t>(ed</w:t>
      </w:r>
      <w:r>
        <w:rPr>
          <w:color w:val="000000"/>
          <w:shd w:val="clear" w:color="auto" w:fill="FFFFFF"/>
          <w:lang w:val="en-GB"/>
        </w:rPr>
        <w:t>s</w:t>
      </w:r>
      <w:r w:rsidR="008941A5" w:rsidRPr="00F67EF6">
        <w:rPr>
          <w:color w:val="000000"/>
          <w:shd w:val="clear" w:color="auto" w:fill="FFFFFF"/>
          <w:lang/>
        </w:rPr>
        <w:t>), </w:t>
      </w:r>
      <w:r w:rsidR="008941A5" w:rsidRPr="00F67EF6">
        <w:rPr>
          <w:i/>
          <w:iCs/>
          <w:color w:val="000000"/>
          <w:shd w:val="clear" w:color="auto" w:fill="FFFFFF"/>
          <w:lang/>
        </w:rPr>
        <w:t>Contemporary</w:t>
      </w:r>
      <w:r w:rsidR="008941A5" w:rsidRPr="00F67EF6">
        <w:rPr>
          <w:i/>
          <w:iCs/>
          <w:color w:val="000000"/>
          <w:shd w:val="clear" w:color="auto" w:fill="FFFFFF"/>
          <w:lang/>
        </w:rPr>
        <w:t> I</w:t>
      </w:r>
      <w:r w:rsidR="008941A5" w:rsidRPr="00F67EF6">
        <w:rPr>
          <w:i/>
          <w:iCs/>
          <w:color w:val="000000"/>
          <w:shd w:val="clear" w:color="auto" w:fill="FFFFFF"/>
          <w:lang/>
        </w:rPr>
        <w:t>ssues </w:t>
      </w:r>
      <w:r w:rsidR="008941A5" w:rsidRPr="00F67EF6">
        <w:rPr>
          <w:i/>
          <w:iCs/>
          <w:color w:val="000000"/>
          <w:shd w:val="clear" w:color="auto" w:fill="FFFFFF"/>
          <w:lang/>
        </w:rPr>
        <w:t>of Education Quality</w:t>
      </w:r>
      <w:r w:rsidR="008941A5" w:rsidRPr="00F67EF6">
        <w:rPr>
          <w:color w:val="000000"/>
          <w:shd w:val="clear" w:color="auto" w:fill="FFFFFF"/>
          <w:lang/>
        </w:rPr>
        <w:t> (pp. 249-262). Belgrade: </w:t>
      </w:r>
      <w:r w:rsidR="008941A5" w:rsidRPr="00F67EF6">
        <w:rPr>
          <w:color w:val="000000"/>
          <w:shd w:val="clear" w:color="auto" w:fill="FFFFFF"/>
        </w:rPr>
        <w:t>University of Belgrade Faculty of Philosophy, Institute for Pedagogy and Andragogy; Pécs: University of Pécs, Faculty of Adult Education and HRD</w:t>
      </w:r>
    </w:p>
    <w:p w:rsidR="008941A5" w:rsidRDefault="008941A5" w:rsidP="008941A5">
      <w:pPr>
        <w:spacing w:line="276" w:lineRule="auto"/>
        <w:jc w:val="both"/>
        <w:rPr>
          <w:lang/>
        </w:rPr>
      </w:pPr>
      <w:r w:rsidRPr="00F67EF6">
        <w:rPr>
          <w:lang/>
        </w:rPr>
        <w:t>У овом</w:t>
      </w:r>
      <w:r w:rsidRPr="00F67EF6">
        <w:rPr>
          <w:lang/>
        </w:rPr>
        <w:t xml:space="preserve"> </w:t>
      </w:r>
      <w:r w:rsidRPr="00F67EF6">
        <w:rPr>
          <w:lang/>
        </w:rPr>
        <w:t xml:space="preserve">теоријском </w:t>
      </w:r>
      <w:r w:rsidRPr="00F67EF6">
        <w:rPr>
          <w:lang/>
        </w:rPr>
        <w:t>истраживања</w:t>
      </w:r>
      <w:r w:rsidRPr="00F67EF6">
        <w:rPr>
          <w:lang/>
        </w:rPr>
        <w:t>у</w:t>
      </w:r>
      <w:r w:rsidRPr="00F67EF6">
        <w:rPr>
          <w:lang/>
        </w:rPr>
        <w:t xml:space="preserve"> </w:t>
      </w:r>
      <w:r w:rsidRPr="00F67EF6">
        <w:rPr>
          <w:lang/>
        </w:rPr>
        <w:t>аутор</w:t>
      </w:r>
      <w:r w:rsidR="00C9134A">
        <w:rPr>
          <w:lang/>
        </w:rPr>
        <w:t>ка</w:t>
      </w:r>
      <w:r w:rsidRPr="00F67EF6">
        <w:rPr>
          <w:lang/>
        </w:rPr>
        <w:t xml:space="preserve"> ука</w:t>
      </w:r>
      <w:r w:rsidRPr="00F67EF6">
        <w:rPr>
          <w:lang/>
        </w:rPr>
        <w:t>зује</w:t>
      </w:r>
      <w:r w:rsidRPr="00F67EF6">
        <w:rPr>
          <w:lang/>
        </w:rPr>
        <w:t xml:space="preserve"> на </w:t>
      </w:r>
      <w:r w:rsidRPr="00F67EF6">
        <w:rPr>
          <w:lang/>
        </w:rPr>
        <w:t>в</w:t>
      </w:r>
      <w:r w:rsidRPr="00F67EF6">
        <w:rPr>
          <w:lang/>
        </w:rPr>
        <w:t>ажност превенције стреса код запослених</w:t>
      </w:r>
      <w:r w:rsidR="00C9134A">
        <w:rPr>
          <w:lang/>
        </w:rPr>
        <w:t>, који се појављује</w:t>
      </w:r>
      <w:r w:rsidR="00C9134A">
        <w:rPr>
          <w:lang/>
        </w:rPr>
        <w:t xml:space="preserve"> као једна од највећих</w:t>
      </w:r>
      <w:r w:rsidRPr="00F67EF6">
        <w:rPr>
          <w:lang/>
        </w:rPr>
        <w:t xml:space="preserve"> пре</w:t>
      </w:r>
      <w:r w:rsidR="00C9134A">
        <w:rPr>
          <w:lang/>
        </w:rPr>
        <w:t>прека</w:t>
      </w:r>
      <w:r w:rsidRPr="00F67EF6">
        <w:rPr>
          <w:lang/>
        </w:rPr>
        <w:t xml:space="preserve"> </w:t>
      </w:r>
      <w:r w:rsidRPr="00F67EF6">
        <w:rPr>
          <w:lang/>
        </w:rPr>
        <w:t>за</w:t>
      </w:r>
      <w:r w:rsidRPr="00F67EF6">
        <w:rPr>
          <w:lang/>
        </w:rPr>
        <w:t xml:space="preserve"> неометано обављањ</w:t>
      </w:r>
      <w:r w:rsidRPr="00F67EF6">
        <w:rPr>
          <w:lang/>
        </w:rPr>
        <w:t>е</w:t>
      </w:r>
      <w:r w:rsidRPr="00F67EF6">
        <w:rPr>
          <w:lang/>
        </w:rPr>
        <w:t xml:space="preserve"> радних задатака. </w:t>
      </w:r>
      <w:r w:rsidRPr="00F67EF6">
        <w:rPr>
          <w:lang/>
        </w:rPr>
        <w:t>Такође,</w:t>
      </w:r>
      <w:r w:rsidRPr="00F67EF6">
        <w:rPr>
          <w:lang/>
        </w:rPr>
        <w:t xml:space="preserve"> истиче</w:t>
      </w:r>
      <w:r w:rsidRPr="00F67EF6">
        <w:rPr>
          <w:lang/>
        </w:rPr>
        <w:t xml:space="preserve"> </w:t>
      </w:r>
      <w:r w:rsidRPr="00F67EF6">
        <w:rPr>
          <w:lang/>
        </w:rPr>
        <w:t xml:space="preserve">улогу </w:t>
      </w:r>
      <w:r w:rsidRPr="00F67EF6">
        <w:rPr>
          <w:lang/>
        </w:rPr>
        <w:t>и одговорност руководилаца за појав</w:t>
      </w:r>
      <w:r w:rsidR="00C43C62">
        <w:rPr>
          <w:lang/>
        </w:rPr>
        <w:t xml:space="preserve">у стреса </w:t>
      </w:r>
      <w:r w:rsidR="00C43C62">
        <w:rPr>
          <w:lang/>
        </w:rPr>
        <w:lastRenderedPageBreak/>
        <w:t>код запослених, указујући</w:t>
      </w:r>
      <w:r w:rsidRPr="00F67EF6">
        <w:rPr>
          <w:lang/>
        </w:rPr>
        <w:t xml:space="preserve"> на важност </w:t>
      </w:r>
      <w:r w:rsidRPr="00F67EF6">
        <w:rPr>
          <w:lang/>
        </w:rPr>
        <w:t>њиховог схватања приоритета</w:t>
      </w:r>
      <w:r w:rsidRPr="00F67EF6">
        <w:rPr>
          <w:lang/>
        </w:rPr>
        <w:t>,</w:t>
      </w:r>
      <w:r w:rsidRPr="00F67EF6">
        <w:rPr>
          <w:lang/>
        </w:rPr>
        <w:t xml:space="preserve"> </w:t>
      </w:r>
      <w:r w:rsidR="00C43C62">
        <w:rPr>
          <w:lang/>
        </w:rPr>
        <w:t xml:space="preserve">и трагајући за </w:t>
      </w:r>
      <w:r w:rsidRPr="00F67EF6">
        <w:rPr>
          <w:lang/>
        </w:rPr>
        <w:t>место</w:t>
      </w:r>
      <w:r w:rsidR="00C43C62">
        <w:rPr>
          <w:lang/>
        </w:rPr>
        <w:t xml:space="preserve">м образовања у том контексту. Полази се од увида да су руководиоци </w:t>
      </w:r>
      <w:r w:rsidRPr="00F67EF6">
        <w:rPr>
          <w:lang/>
        </w:rPr>
        <w:t xml:space="preserve">особе које планирају, организују рад организације, креирају њену културу, доприносе стварању одређене климе и атмосфере на радном месту. </w:t>
      </w:r>
      <w:r w:rsidRPr="00F67EF6">
        <w:rPr>
          <w:lang/>
        </w:rPr>
        <w:t>Аутор</w:t>
      </w:r>
      <w:r w:rsidR="00C43C62">
        <w:rPr>
          <w:lang/>
        </w:rPr>
        <w:t>ка</w:t>
      </w:r>
      <w:r w:rsidRPr="00F67EF6">
        <w:rPr>
          <w:lang/>
        </w:rPr>
        <w:t xml:space="preserve"> ставља акценат на</w:t>
      </w:r>
      <w:r w:rsidRPr="00F67EF6">
        <w:rPr>
          <w:lang/>
        </w:rPr>
        <w:t xml:space="preserve"> неке од бројних узрока</w:t>
      </w:r>
      <w:r w:rsidRPr="00F67EF6">
        <w:rPr>
          <w:lang/>
        </w:rPr>
        <w:t xml:space="preserve"> и симптома </w:t>
      </w:r>
      <w:r w:rsidRPr="00F67EF6">
        <w:rPr>
          <w:lang/>
        </w:rPr>
        <w:t>стрес</w:t>
      </w:r>
      <w:r w:rsidRPr="00F67EF6">
        <w:rPr>
          <w:lang/>
        </w:rPr>
        <w:t>а</w:t>
      </w:r>
      <w:r w:rsidRPr="00F67EF6">
        <w:rPr>
          <w:lang/>
        </w:rPr>
        <w:t xml:space="preserve"> запослених</w:t>
      </w:r>
      <w:r w:rsidR="00C43C62">
        <w:rPr>
          <w:lang/>
        </w:rPr>
        <w:t>, као и</w:t>
      </w:r>
      <w:r w:rsidRPr="00F67EF6">
        <w:rPr>
          <w:lang/>
        </w:rPr>
        <w:t xml:space="preserve"> </w:t>
      </w:r>
      <w:r w:rsidRPr="00F67EF6">
        <w:rPr>
          <w:lang/>
        </w:rPr>
        <w:t>последиц</w:t>
      </w:r>
      <w:r w:rsidRPr="00F67EF6">
        <w:rPr>
          <w:lang/>
        </w:rPr>
        <w:t>а</w:t>
      </w:r>
      <w:r w:rsidRPr="00F67EF6">
        <w:rPr>
          <w:lang/>
        </w:rPr>
        <w:t xml:space="preserve"> које овај феномен оставља по запосленог</w:t>
      </w:r>
      <w:r w:rsidRPr="00F67EF6">
        <w:rPr>
          <w:lang/>
        </w:rPr>
        <w:t xml:space="preserve"> </w:t>
      </w:r>
      <w:r w:rsidRPr="00F67EF6">
        <w:rPr>
          <w:lang/>
        </w:rPr>
        <w:t xml:space="preserve">и организацију у којој ради. Коначно, </w:t>
      </w:r>
      <w:r w:rsidR="00C43C62">
        <w:rPr>
          <w:lang/>
        </w:rPr>
        <w:t>ауторка предлаже</w:t>
      </w:r>
      <w:r w:rsidR="002D6A10">
        <w:rPr>
          <w:lang/>
        </w:rPr>
        <w:t xml:space="preserve"> одређене образовне </w:t>
      </w:r>
      <w:r w:rsidRPr="00F67EF6">
        <w:rPr>
          <w:lang/>
        </w:rPr>
        <w:t>мере превенције стреса на послу.</w:t>
      </w:r>
    </w:p>
    <w:p w:rsidR="00C43C62" w:rsidRPr="00F67EF6" w:rsidRDefault="00C43C62" w:rsidP="008941A5">
      <w:pPr>
        <w:spacing w:line="276" w:lineRule="auto"/>
        <w:jc w:val="both"/>
        <w:rPr>
          <w:lang/>
        </w:rPr>
      </w:pPr>
    </w:p>
    <w:p w:rsidR="008941A5" w:rsidRPr="00F67EF6" w:rsidRDefault="002D6A10" w:rsidP="008941A5">
      <w:pPr>
        <w:pStyle w:val="ListParagraph"/>
        <w:numPr>
          <w:ilvl w:val="0"/>
          <w:numId w:val="3"/>
        </w:numPr>
        <w:suppressAutoHyphens/>
        <w:autoSpaceDN w:val="0"/>
        <w:spacing w:after="240" w:line="276" w:lineRule="auto"/>
        <w:contextualSpacing w:val="0"/>
        <w:jc w:val="both"/>
        <w:textAlignment w:val="baseline"/>
      </w:pPr>
      <w:r>
        <w:rPr>
          <w:lang/>
        </w:rPr>
        <w:t>Пејатовић, A., Пекеч, K, Кецап</w:t>
      </w:r>
      <w:r w:rsidR="008941A5" w:rsidRPr="00F67EF6">
        <w:rPr>
          <w:lang/>
        </w:rPr>
        <w:t>, E.</w:t>
      </w:r>
      <w:r w:rsidR="008941A5" w:rsidRPr="00F67EF6">
        <w:rPr>
          <w:lang w:val="ru-RU"/>
        </w:rPr>
        <w:t xml:space="preserve"> (2012).</w:t>
      </w:r>
      <w:r w:rsidR="008941A5" w:rsidRPr="00F67EF6">
        <w:rPr>
          <w:lang/>
        </w:rPr>
        <w:t xml:space="preserve"> </w:t>
      </w:r>
      <w:r w:rsidR="008941A5" w:rsidRPr="00F67EF6">
        <w:rPr>
          <w:b/>
          <w:lang/>
        </w:rPr>
        <w:t>Intergenerational Learning – Between difficulties and benefits</w:t>
      </w:r>
      <w:r w:rsidR="008941A5" w:rsidRPr="00F67EF6">
        <w:rPr>
          <w:lang/>
        </w:rPr>
        <w:t xml:space="preserve">, in: Jelenc Krašovec S., Radovan, M. (ed.) "Intergenerational Solidarity and Older Adults Education in Community", The Third Conference of the ESREA Network on Education and Learning of Older Adults, Conference papers, 19-21 September 2012, Ljubljana: Znanstvena založba Filozofske fakultete Univerze v Ljubljani, p. 204-215, (URL): </w:t>
      </w:r>
      <w:hyperlink r:id="rId5" w:history="1">
        <w:r w:rsidR="008941A5" w:rsidRPr="00F67EF6">
          <w:rPr>
            <w:rStyle w:val="Hyperlink"/>
          </w:rPr>
          <w:t>http://eloa2012.pedagogika-andragogika.com\\</w:t>
        </w:r>
      </w:hyperlink>
      <w:r w:rsidR="008941A5" w:rsidRPr="00F67EF6">
        <w:t>, ISBN: 978-961-237-524-9) (pdf)</w:t>
      </w:r>
    </w:p>
    <w:p w:rsidR="008941A5" w:rsidRDefault="002D6A10" w:rsidP="008941A5">
      <w:pPr>
        <w:pStyle w:val="ListParagraph"/>
        <w:spacing w:after="240" w:line="276" w:lineRule="auto"/>
        <w:ind w:left="0"/>
        <w:jc w:val="both"/>
        <w:rPr>
          <w:lang/>
        </w:rPr>
      </w:pPr>
      <w:r>
        <w:rPr>
          <w:lang/>
        </w:rPr>
        <w:t xml:space="preserve">Кроз емприријско истраживање испитиван </w:t>
      </w:r>
      <w:r w:rsidR="008941A5" w:rsidRPr="00F67EF6">
        <w:rPr>
          <w:lang/>
        </w:rPr>
        <w:t>је сет карактеристика међугенерацијског учења у организованим образовним активностима одраслих у укупно 52 организације и институције широм Србије. Резултати су потврдили хипотезу да се међугенерацијско учење дешава насумично и спорадично. Добијени подаци, између осталог, показују да није редак случај да у неким образовним групама постоји изузетно велики међугенерацијски јаз међу п</w:t>
      </w:r>
      <w:r>
        <w:rPr>
          <w:lang/>
        </w:rPr>
        <w:t>олазницима, што доводи до бројних</w:t>
      </w:r>
      <w:r w:rsidR="008941A5" w:rsidRPr="00F67EF6">
        <w:rPr>
          <w:lang/>
        </w:rPr>
        <w:t xml:space="preserve"> разноликости међу учесницима изражене на различите начине, што је </w:t>
      </w:r>
      <w:r w:rsidR="00DA45B9">
        <w:rPr>
          <w:lang/>
        </w:rPr>
        <w:t>и узрок тешкоћа</w:t>
      </w:r>
      <w:r w:rsidR="008941A5" w:rsidRPr="00F67EF6">
        <w:rPr>
          <w:lang/>
        </w:rPr>
        <w:t xml:space="preserve"> у раду, али и извор бројних добробити за учеснике, наставнике, развој одређеног програма и различите аспекте рада установе. Резултати показују и да различит генерацијски распон нема очекивани већи утицај на планирање, програмирање и имплементацију образовне активности. Полазну тачку за побољшање мултигенерацијског процеса учења, пре свега, треба тражити у тешкоћама и погодности</w:t>
      </w:r>
      <w:r w:rsidR="00DA45B9">
        <w:rPr>
          <w:lang/>
        </w:rPr>
        <w:t>ма које оно подразумева, јер оне указују</w:t>
      </w:r>
      <w:r w:rsidR="008941A5" w:rsidRPr="00F67EF6">
        <w:rPr>
          <w:lang/>
        </w:rPr>
        <w:t xml:space="preserve"> на потребе које треба узети у обзир при изради и реализациј</w:t>
      </w:r>
      <w:r w:rsidR="00DA45B9">
        <w:rPr>
          <w:lang/>
        </w:rPr>
        <w:t>и образовних активности намењених</w:t>
      </w:r>
      <w:r w:rsidR="008941A5" w:rsidRPr="00F67EF6">
        <w:rPr>
          <w:lang/>
        </w:rPr>
        <w:t xml:space="preserve"> припадницима више генерација</w:t>
      </w:r>
      <w:r>
        <w:rPr>
          <w:lang/>
        </w:rPr>
        <w:t>.</w:t>
      </w:r>
    </w:p>
    <w:p w:rsidR="001C7732" w:rsidRDefault="001C7732" w:rsidP="008941A5">
      <w:pPr>
        <w:pStyle w:val="ListParagraph"/>
        <w:spacing w:after="240" w:line="276" w:lineRule="auto"/>
        <w:ind w:left="0"/>
        <w:jc w:val="both"/>
        <w:rPr>
          <w:lang/>
        </w:rPr>
      </w:pPr>
    </w:p>
    <w:p w:rsidR="00B814AE" w:rsidRPr="00CD3B53" w:rsidRDefault="00B814AE" w:rsidP="00B814AE">
      <w:pPr>
        <w:jc w:val="both"/>
        <w:rPr>
          <w:i/>
          <w:lang w:val="sr-Cyrl-CS"/>
        </w:rPr>
      </w:pPr>
      <w:r w:rsidRPr="00CD3B53">
        <w:rPr>
          <w:i/>
          <w:lang w:val="sr-Cyrl-CS"/>
        </w:rPr>
        <w:t>Квантитативни показатељи научне компетентности</w:t>
      </w:r>
      <w:r>
        <w:rPr>
          <w:i/>
          <w:lang w:val="sr-Cyrl-CS"/>
        </w:rPr>
        <w:t xml:space="preserve"> кандидаткиње</w:t>
      </w:r>
    </w:p>
    <w:p w:rsidR="002D014D" w:rsidRDefault="002D014D" w:rsidP="008941A5">
      <w:pPr>
        <w:pStyle w:val="ListParagraph"/>
        <w:spacing w:after="240" w:line="276" w:lineRule="auto"/>
        <w:ind w:left="0"/>
        <w:jc w:val="both"/>
        <w:rPr>
          <w:lang/>
        </w:rPr>
      </w:pPr>
    </w:p>
    <w:p w:rsidR="002D014D" w:rsidRDefault="00B814AE" w:rsidP="008941A5">
      <w:pPr>
        <w:pStyle w:val="ListParagraph"/>
        <w:spacing w:after="240" w:line="276" w:lineRule="auto"/>
        <w:ind w:left="0"/>
        <w:jc w:val="both"/>
        <w:rPr>
          <w:lang w:val="ru-RU"/>
        </w:rPr>
      </w:pPr>
      <w:r>
        <w:rPr>
          <w:lang w:val="ru-RU"/>
        </w:rPr>
        <w:t xml:space="preserve">Објављене радове Едисе Кецап приказаћемо табеларно, а у складу са </w:t>
      </w:r>
      <w:r w:rsidRPr="00B814AE">
        <w:rPr>
          <w:i/>
          <w:lang w:val="ru-RU"/>
        </w:rPr>
        <w:t>Правилником о поступку, начину вредновања и квантитативном исказивању научноистраживачких резултата истраживања</w:t>
      </w:r>
      <w:r>
        <w:rPr>
          <w:lang w:val="ru-RU"/>
        </w:rPr>
        <w:t xml:space="preserve">, за област </w:t>
      </w:r>
      <w:r w:rsidR="00AB7EAE">
        <w:rPr>
          <w:lang w:val="ru-RU"/>
        </w:rPr>
        <w:t>друштвених наука.</w:t>
      </w:r>
    </w:p>
    <w:p w:rsidR="00AB7EAE" w:rsidRDefault="00AB7EAE" w:rsidP="008941A5">
      <w:pPr>
        <w:pStyle w:val="ListParagraph"/>
        <w:spacing w:after="240" w:line="276" w:lineRule="auto"/>
        <w:ind w:left="0"/>
        <w:jc w:val="both"/>
        <w:rPr>
          <w:lang w:val="ru-RU"/>
        </w:rPr>
      </w:pPr>
    </w:p>
    <w:p w:rsidR="008E3F05" w:rsidRPr="00E33951" w:rsidRDefault="00604BAA" w:rsidP="00E33951">
      <w:pPr>
        <w:pStyle w:val="ListParagraph"/>
        <w:spacing w:after="240" w:line="276" w:lineRule="auto"/>
        <w:ind w:left="0"/>
        <w:jc w:val="both"/>
        <w:rPr>
          <w:lang/>
        </w:rPr>
      </w:pPr>
      <w:r>
        <w:rPr>
          <w:lang/>
        </w:rPr>
        <w:t xml:space="preserve">Табела број 1: </w:t>
      </w:r>
      <w:r w:rsidR="003F0A11">
        <w:rPr>
          <w:lang/>
        </w:rPr>
        <w:t>Квантитативни показатељи научне компетентности Едисе Кецап</w:t>
      </w:r>
    </w:p>
    <w:tbl>
      <w:tblPr>
        <w:tblStyle w:val="TableGrid"/>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0A0"/>
      </w:tblPr>
      <w:tblGrid>
        <w:gridCol w:w="5868"/>
        <w:gridCol w:w="1440"/>
        <w:gridCol w:w="1548"/>
      </w:tblGrid>
      <w:tr w:rsidR="008E3F05" w:rsidRPr="00A66658" w:rsidTr="00B86A86">
        <w:tc>
          <w:tcPr>
            <w:tcW w:w="5868" w:type="dxa"/>
            <w:tcBorders>
              <w:top w:val="single" w:sz="18" w:space="0" w:color="auto"/>
              <w:bottom w:val="single" w:sz="18" w:space="0" w:color="auto"/>
            </w:tcBorders>
            <w:shd w:val="clear" w:color="auto" w:fill="CCCCCC"/>
          </w:tcPr>
          <w:p w:rsidR="008E3F05" w:rsidRPr="00A66658" w:rsidRDefault="008E3F05" w:rsidP="00B86A86">
            <w:pPr>
              <w:pStyle w:val="ListParagraph"/>
              <w:ind w:left="0"/>
              <w:jc w:val="center"/>
              <w:rPr>
                <w:b/>
                <w:lang w:val="sr-Cyrl-CS"/>
              </w:rPr>
            </w:pPr>
            <w:r w:rsidRPr="00A66658">
              <w:rPr>
                <w:b/>
                <w:lang w:val="sr-Cyrl-CS"/>
              </w:rPr>
              <w:t>Назив рада</w:t>
            </w:r>
          </w:p>
        </w:tc>
        <w:tc>
          <w:tcPr>
            <w:tcW w:w="1440" w:type="dxa"/>
            <w:tcBorders>
              <w:top w:val="single" w:sz="18" w:space="0" w:color="auto"/>
              <w:bottom w:val="single" w:sz="18" w:space="0" w:color="auto"/>
            </w:tcBorders>
            <w:shd w:val="clear" w:color="auto" w:fill="CCCCCC"/>
          </w:tcPr>
          <w:p w:rsidR="008E3F05" w:rsidRPr="00A66658" w:rsidRDefault="008E3F05" w:rsidP="00B86A86">
            <w:pPr>
              <w:pStyle w:val="ListParagraph"/>
              <w:ind w:left="0"/>
              <w:jc w:val="center"/>
              <w:rPr>
                <w:b/>
                <w:lang w:val="sr-Cyrl-CS"/>
              </w:rPr>
            </w:pPr>
            <w:r w:rsidRPr="00A66658">
              <w:rPr>
                <w:b/>
                <w:lang w:val="sr-Cyrl-CS"/>
              </w:rPr>
              <w:t>Категорија</w:t>
            </w:r>
          </w:p>
        </w:tc>
        <w:tc>
          <w:tcPr>
            <w:tcW w:w="1548" w:type="dxa"/>
            <w:tcBorders>
              <w:top w:val="single" w:sz="18" w:space="0" w:color="auto"/>
              <w:bottom w:val="single" w:sz="18" w:space="0" w:color="auto"/>
            </w:tcBorders>
            <w:shd w:val="clear" w:color="auto" w:fill="CCCCCC"/>
          </w:tcPr>
          <w:p w:rsidR="008E3F05" w:rsidRPr="00A66658" w:rsidRDefault="008E3F05" w:rsidP="00B86A86">
            <w:pPr>
              <w:pStyle w:val="ListParagraph"/>
              <w:ind w:left="0"/>
              <w:jc w:val="center"/>
              <w:rPr>
                <w:b/>
                <w:lang w:val="sr-Cyrl-CS"/>
              </w:rPr>
            </w:pPr>
            <w:r w:rsidRPr="00A66658">
              <w:rPr>
                <w:b/>
                <w:lang w:val="sr-Cyrl-CS"/>
              </w:rPr>
              <w:t>Број бодова</w:t>
            </w:r>
          </w:p>
        </w:tc>
      </w:tr>
      <w:tr w:rsidR="008E3F05" w:rsidTr="00B86A86">
        <w:tc>
          <w:tcPr>
            <w:tcW w:w="5868" w:type="dxa"/>
            <w:tcBorders>
              <w:top w:val="single" w:sz="18" w:space="0" w:color="auto"/>
            </w:tcBorders>
          </w:tcPr>
          <w:p w:rsidR="008E3F05" w:rsidRPr="000375F6" w:rsidRDefault="008E3F05" w:rsidP="00B86A86">
            <w:pPr>
              <w:pStyle w:val="ListParagraph"/>
              <w:suppressAutoHyphens/>
              <w:autoSpaceDN w:val="0"/>
              <w:ind w:left="0"/>
              <w:contextualSpacing w:val="0"/>
              <w:jc w:val="both"/>
              <w:textAlignment w:val="baseline"/>
              <w:rPr>
                <w:sz w:val="20"/>
                <w:szCs w:val="20"/>
                <w:lang w:val="ru-RU"/>
              </w:rPr>
            </w:pPr>
            <w:r w:rsidRPr="000375F6">
              <w:rPr>
                <w:sz w:val="20"/>
                <w:szCs w:val="20"/>
                <w:lang/>
              </w:rPr>
              <w:t xml:space="preserve">Кецап, Е. (2012). </w:t>
            </w:r>
            <w:r w:rsidRPr="000375F6">
              <w:rPr>
                <w:b/>
                <w:sz w:val="20"/>
                <w:szCs w:val="20"/>
                <w:lang/>
              </w:rPr>
              <w:t>Основни квалитети обука за ублажавање ефеката изгарања на послу,</w:t>
            </w:r>
            <w:r w:rsidRPr="000375F6">
              <w:rPr>
                <w:sz w:val="20"/>
                <w:szCs w:val="20"/>
                <w:lang/>
              </w:rPr>
              <w:t xml:space="preserve"> у: Алибабић, Ш., Медић, С. и Бодрошки-Спариосу, Б. (ур.). Квалитет у образовању – Изазови и перспективе (81-97). Београд: </w:t>
            </w:r>
            <w:r w:rsidRPr="000375F6">
              <w:rPr>
                <w:sz w:val="20"/>
                <w:szCs w:val="20"/>
                <w:lang w:val="ru-RU"/>
              </w:rPr>
              <w:t>Институт за педагогију и андрагогију (</w:t>
            </w:r>
            <w:r w:rsidRPr="000375F6">
              <w:rPr>
                <w:sz w:val="20"/>
                <w:szCs w:val="20"/>
                <w:lang/>
              </w:rPr>
              <w:t>ISBN</w:t>
            </w:r>
            <w:r w:rsidRPr="000375F6">
              <w:rPr>
                <w:sz w:val="20"/>
                <w:szCs w:val="20"/>
                <w:lang/>
              </w:rPr>
              <w:t xml:space="preserve"> 978-86-82019-69-5); </w:t>
            </w:r>
            <w:r w:rsidRPr="000375F6">
              <w:rPr>
                <w:sz w:val="20"/>
                <w:szCs w:val="20"/>
                <w:lang w:val="ru-RU"/>
              </w:rPr>
              <w:t>(</w:t>
            </w:r>
            <w:r w:rsidRPr="000375F6">
              <w:rPr>
                <w:sz w:val="20"/>
                <w:szCs w:val="20"/>
                <w:lang/>
              </w:rPr>
              <w:t>COBISS.SR-ID</w:t>
            </w:r>
            <w:r w:rsidRPr="000375F6">
              <w:rPr>
                <w:sz w:val="20"/>
                <w:szCs w:val="20"/>
                <w:lang w:val="ru-RU"/>
              </w:rPr>
              <w:t xml:space="preserve">: </w:t>
            </w:r>
            <w:r w:rsidRPr="000375F6">
              <w:rPr>
                <w:sz w:val="20"/>
                <w:szCs w:val="20"/>
                <w:lang w:val="ru-RU"/>
              </w:rPr>
              <w:lastRenderedPageBreak/>
              <w:t>195813644);</w:t>
            </w:r>
          </w:p>
        </w:tc>
        <w:tc>
          <w:tcPr>
            <w:tcW w:w="1440" w:type="dxa"/>
            <w:tcBorders>
              <w:top w:val="single" w:sz="18" w:space="0" w:color="auto"/>
            </w:tcBorders>
          </w:tcPr>
          <w:p w:rsidR="008E3F05" w:rsidRDefault="008E3F05" w:rsidP="00B86A86">
            <w:pPr>
              <w:pStyle w:val="ListParagraph"/>
              <w:ind w:left="0"/>
              <w:jc w:val="center"/>
              <w:rPr>
                <w:lang w:val="sr-Cyrl-CS"/>
              </w:rPr>
            </w:pPr>
            <w:r>
              <w:rPr>
                <w:lang w:val="sr-Cyrl-CS"/>
              </w:rPr>
              <w:lastRenderedPageBreak/>
              <w:t>М44</w:t>
            </w:r>
          </w:p>
        </w:tc>
        <w:tc>
          <w:tcPr>
            <w:tcW w:w="1548" w:type="dxa"/>
            <w:tcBorders>
              <w:top w:val="single" w:sz="18" w:space="0" w:color="auto"/>
            </w:tcBorders>
          </w:tcPr>
          <w:p w:rsidR="008E3F05" w:rsidRDefault="008E3F05" w:rsidP="00B86A86">
            <w:pPr>
              <w:pStyle w:val="ListParagraph"/>
              <w:ind w:left="0"/>
              <w:jc w:val="center"/>
              <w:rPr>
                <w:lang w:val="sr-Cyrl-CS"/>
              </w:rPr>
            </w:pPr>
            <w:r>
              <w:rPr>
                <w:lang w:val="sr-Cyrl-CS"/>
              </w:rPr>
              <w:t>2</w:t>
            </w:r>
          </w:p>
        </w:tc>
      </w:tr>
      <w:tr w:rsidR="008E3F05" w:rsidTr="00B86A86">
        <w:tc>
          <w:tcPr>
            <w:tcW w:w="5868" w:type="dxa"/>
          </w:tcPr>
          <w:p w:rsidR="008E3F05" w:rsidRPr="000375F6" w:rsidRDefault="008E3F05" w:rsidP="00B86A86">
            <w:pPr>
              <w:pStyle w:val="ListParagraph"/>
              <w:suppressAutoHyphens/>
              <w:autoSpaceDN w:val="0"/>
              <w:ind w:left="0"/>
              <w:contextualSpacing w:val="0"/>
              <w:jc w:val="both"/>
              <w:textAlignment w:val="baseline"/>
              <w:rPr>
                <w:sz w:val="20"/>
                <w:szCs w:val="20"/>
                <w:lang w:val="sr-Cyrl-CS"/>
              </w:rPr>
            </w:pPr>
            <w:r w:rsidRPr="000375F6">
              <w:rPr>
                <w:sz w:val="20"/>
                <w:szCs w:val="20"/>
                <w:lang/>
              </w:rPr>
              <w:lastRenderedPageBreak/>
              <w:t>Pejatović, A., Pekeč, K, Kecap, E.</w:t>
            </w:r>
            <w:r w:rsidRPr="000375F6">
              <w:rPr>
                <w:sz w:val="20"/>
                <w:szCs w:val="20"/>
                <w:lang w:val="sr-Cyrl-CS"/>
              </w:rPr>
              <w:t xml:space="preserve"> (2012).</w:t>
            </w:r>
            <w:r w:rsidRPr="000375F6">
              <w:rPr>
                <w:sz w:val="20"/>
                <w:szCs w:val="20"/>
                <w:lang/>
              </w:rPr>
              <w:t xml:space="preserve"> </w:t>
            </w:r>
            <w:r w:rsidRPr="000375F6">
              <w:rPr>
                <w:b/>
                <w:sz w:val="20"/>
                <w:szCs w:val="20"/>
                <w:lang/>
              </w:rPr>
              <w:t>Intergenerational Learning – Between difficulties and benefits</w:t>
            </w:r>
            <w:r w:rsidRPr="000375F6">
              <w:rPr>
                <w:sz w:val="20"/>
                <w:szCs w:val="20"/>
                <w:lang/>
              </w:rPr>
              <w:t xml:space="preserve">, in: Jelenc Krašovec S., Radovan, M. (ed.) "Intergenerational Solidarity and Older Adults Education in Community", The Third Conference of the ESREA Network on Education and Learning of Older Adults, Conference papers, 19-21 September 2012, Ljubljana: Znanstvena založba Filozofske fakultete Univerze v Ljubljani, p. 204-215, (URL): </w:t>
            </w:r>
            <w:hyperlink r:id="rId6" w:history="1">
              <w:r w:rsidRPr="000375F6">
                <w:rPr>
                  <w:rStyle w:val="Hyperlink"/>
                  <w:sz w:val="20"/>
                  <w:szCs w:val="20"/>
                </w:rPr>
                <w:t>http</w:t>
              </w:r>
              <w:r w:rsidRPr="000375F6">
                <w:rPr>
                  <w:rStyle w:val="Hyperlink"/>
                  <w:sz w:val="20"/>
                  <w:szCs w:val="20"/>
                  <w:lang/>
                </w:rPr>
                <w:t>://</w:t>
              </w:r>
              <w:r w:rsidRPr="000375F6">
                <w:rPr>
                  <w:rStyle w:val="Hyperlink"/>
                  <w:sz w:val="20"/>
                  <w:szCs w:val="20"/>
                </w:rPr>
                <w:t>eloa</w:t>
              </w:r>
              <w:r w:rsidRPr="000375F6">
                <w:rPr>
                  <w:rStyle w:val="Hyperlink"/>
                  <w:sz w:val="20"/>
                  <w:szCs w:val="20"/>
                  <w:lang/>
                </w:rPr>
                <w:t>2012.</w:t>
              </w:r>
              <w:r w:rsidRPr="000375F6">
                <w:rPr>
                  <w:rStyle w:val="Hyperlink"/>
                  <w:sz w:val="20"/>
                  <w:szCs w:val="20"/>
                </w:rPr>
                <w:t>pedagogika</w:t>
              </w:r>
              <w:r w:rsidRPr="000375F6">
                <w:rPr>
                  <w:rStyle w:val="Hyperlink"/>
                  <w:sz w:val="20"/>
                  <w:szCs w:val="20"/>
                  <w:lang/>
                </w:rPr>
                <w:t>-</w:t>
              </w:r>
              <w:r w:rsidRPr="000375F6">
                <w:rPr>
                  <w:rStyle w:val="Hyperlink"/>
                  <w:sz w:val="20"/>
                  <w:szCs w:val="20"/>
                </w:rPr>
                <w:t>andragogika</w:t>
              </w:r>
              <w:r w:rsidRPr="000375F6">
                <w:rPr>
                  <w:rStyle w:val="Hyperlink"/>
                  <w:sz w:val="20"/>
                  <w:szCs w:val="20"/>
                  <w:lang/>
                </w:rPr>
                <w:t>.</w:t>
              </w:r>
              <w:r w:rsidRPr="000375F6">
                <w:rPr>
                  <w:rStyle w:val="Hyperlink"/>
                  <w:sz w:val="20"/>
                  <w:szCs w:val="20"/>
                </w:rPr>
                <w:t>com</w:t>
              </w:r>
              <w:r w:rsidRPr="000375F6">
                <w:rPr>
                  <w:rStyle w:val="Hyperlink"/>
                  <w:sz w:val="20"/>
                  <w:szCs w:val="20"/>
                  <w:lang/>
                </w:rPr>
                <w:t>\\</w:t>
              </w:r>
            </w:hyperlink>
            <w:r w:rsidRPr="000375F6">
              <w:rPr>
                <w:sz w:val="20"/>
                <w:szCs w:val="20"/>
                <w:lang/>
              </w:rPr>
              <w:t xml:space="preserve">, </w:t>
            </w:r>
            <w:r w:rsidRPr="000375F6">
              <w:rPr>
                <w:sz w:val="20"/>
                <w:szCs w:val="20"/>
              </w:rPr>
              <w:t>ISBN</w:t>
            </w:r>
            <w:r w:rsidRPr="000375F6">
              <w:rPr>
                <w:sz w:val="20"/>
                <w:szCs w:val="20"/>
                <w:lang/>
              </w:rPr>
              <w:t>: 978-961-237-524-9) (</w:t>
            </w:r>
            <w:r w:rsidRPr="000375F6">
              <w:rPr>
                <w:sz w:val="20"/>
                <w:szCs w:val="20"/>
              </w:rPr>
              <w:t>pdf</w:t>
            </w:r>
            <w:r w:rsidRPr="000375F6">
              <w:rPr>
                <w:sz w:val="20"/>
                <w:szCs w:val="20"/>
                <w:lang/>
              </w:rPr>
              <w:t>)</w:t>
            </w:r>
          </w:p>
        </w:tc>
        <w:tc>
          <w:tcPr>
            <w:tcW w:w="1440" w:type="dxa"/>
          </w:tcPr>
          <w:p w:rsidR="008E3F05" w:rsidRDefault="008E3F05" w:rsidP="00B86A86">
            <w:pPr>
              <w:pStyle w:val="ListParagraph"/>
              <w:ind w:left="0"/>
              <w:jc w:val="center"/>
              <w:rPr>
                <w:lang w:val="sr-Cyrl-CS"/>
              </w:rPr>
            </w:pPr>
            <w:r>
              <w:rPr>
                <w:lang w:val="sr-Cyrl-CS"/>
              </w:rPr>
              <w:t>М33</w:t>
            </w:r>
          </w:p>
        </w:tc>
        <w:tc>
          <w:tcPr>
            <w:tcW w:w="1548" w:type="dxa"/>
          </w:tcPr>
          <w:p w:rsidR="008E3F05" w:rsidRDefault="008E3F05" w:rsidP="00B86A86">
            <w:pPr>
              <w:pStyle w:val="ListParagraph"/>
              <w:ind w:left="0"/>
              <w:jc w:val="center"/>
              <w:rPr>
                <w:lang w:val="sr-Cyrl-CS"/>
              </w:rPr>
            </w:pPr>
            <w:r>
              <w:rPr>
                <w:lang w:val="sr-Cyrl-CS"/>
              </w:rPr>
              <w:t>1</w:t>
            </w:r>
          </w:p>
        </w:tc>
      </w:tr>
      <w:tr w:rsidR="008E3F05" w:rsidTr="00B86A86">
        <w:tc>
          <w:tcPr>
            <w:tcW w:w="5868" w:type="dxa"/>
          </w:tcPr>
          <w:p w:rsidR="008E3F05" w:rsidRPr="007C51D1" w:rsidRDefault="008E3F05" w:rsidP="00B86A86">
            <w:pPr>
              <w:pStyle w:val="ListParagraph"/>
              <w:suppressAutoHyphens/>
              <w:autoSpaceDN w:val="0"/>
              <w:ind w:left="0"/>
              <w:contextualSpacing w:val="0"/>
              <w:jc w:val="both"/>
              <w:textAlignment w:val="baseline"/>
              <w:rPr>
                <w:sz w:val="20"/>
                <w:szCs w:val="20"/>
                <w:lang/>
              </w:rPr>
            </w:pPr>
            <w:r w:rsidRPr="007C51D1">
              <w:rPr>
                <w:sz w:val="20"/>
                <w:szCs w:val="20"/>
                <w:lang/>
              </w:rPr>
              <w:t xml:space="preserve">Пејатовић, А., Пекеч, К., Кецап, Е. (2012). </w:t>
            </w:r>
            <w:r w:rsidRPr="007C51D1">
              <w:rPr>
                <w:b/>
                <w:sz w:val="20"/>
                <w:szCs w:val="20"/>
                <w:lang/>
              </w:rPr>
              <w:t>Комуникација између младих и старих у организованим образовним активностима</w:t>
            </w:r>
            <w:r w:rsidRPr="007C51D1">
              <w:rPr>
                <w:sz w:val="20"/>
                <w:szCs w:val="20"/>
                <w:lang/>
              </w:rPr>
              <w:t xml:space="preserve"> (</w:t>
            </w:r>
            <w:r w:rsidRPr="007C51D1">
              <w:rPr>
                <w:sz w:val="20"/>
                <w:szCs w:val="20"/>
                <w:lang/>
              </w:rPr>
              <w:t xml:space="preserve">Communication Between The Young and The Elderly in Organised Educational Activities), </w:t>
            </w:r>
            <w:r w:rsidRPr="007C51D1">
              <w:rPr>
                <w:sz w:val="20"/>
                <w:szCs w:val="20"/>
                <w:lang/>
              </w:rPr>
              <w:t>у: "Однос младих према старима и старењу" ("</w:t>
            </w:r>
            <w:r w:rsidRPr="007C51D1">
              <w:rPr>
                <w:sz w:val="20"/>
                <w:szCs w:val="20"/>
                <w:lang/>
              </w:rPr>
              <w:t xml:space="preserve">Youth's Perceptions of Elderly and Aging"), </w:t>
            </w:r>
            <w:r w:rsidRPr="007C51D1">
              <w:rPr>
                <w:sz w:val="20"/>
                <w:szCs w:val="20"/>
                <w:lang/>
              </w:rPr>
              <w:t>Књига резимеа, Београд: Институт за педагошка истраживања, Геронтолошко друштво Србије, стр. 30, 69 (</w:t>
            </w:r>
            <w:r w:rsidRPr="007C51D1">
              <w:rPr>
                <w:sz w:val="20"/>
                <w:szCs w:val="20"/>
              </w:rPr>
              <w:t>ISBN</w:t>
            </w:r>
            <w:r w:rsidRPr="007C51D1">
              <w:rPr>
                <w:sz w:val="20"/>
                <w:szCs w:val="20"/>
                <w:lang/>
              </w:rPr>
              <w:t>: 978-86-7447-108-1); (</w:t>
            </w:r>
            <w:r w:rsidRPr="007C51D1">
              <w:rPr>
                <w:sz w:val="20"/>
                <w:szCs w:val="20"/>
                <w:lang/>
              </w:rPr>
              <w:t>COBISS.SR-ID</w:t>
            </w:r>
            <w:r w:rsidRPr="007C51D1">
              <w:rPr>
                <w:sz w:val="20"/>
                <w:szCs w:val="20"/>
                <w:lang/>
              </w:rPr>
              <w:t>: 195613964)</w:t>
            </w:r>
          </w:p>
        </w:tc>
        <w:tc>
          <w:tcPr>
            <w:tcW w:w="1440" w:type="dxa"/>
          </w:tcPr>
          <w:p w:rsidR="008E3F05" w:rsidRDefault="008E3F05" w:rsidP="00B86A86">
            <w:pPr>
              <w:pStyle w:val="ListParagraph"/>
              <w:ind w:left="0"/>
              <w:jc w:val="center"/>
              <w:rPr>
                <w:lang w:val="sr-Cyrl-CS"/>
              </w:rPr>
            </w:pPr>
            <w:r>
              <w:rPr>
                <w:lang w:val="sr-Cyrl-CS"/>
              </w:rPr>
              <w:t>М64</w:t>
            </w:r>
          </w:p>
        </w:tc>
        <w:tc>
          <w:tcPr>
            <w:tcW w:w="1548" w:type="dxa"/>
          </w:tcPr>
          <w:p w:rsidR="008E3F05" w:rsidRDefault="008E3F05" w:rsidP="00B86A86">
            <w:pPr>
              <w:pStyle w:val="ListParagraph"/>
              <w:ind w:left="0"/>
              <w:jc w:val="center"/>
              <w:rPr>
                <w:lang w:val="sr-Cyrl-CS"/>
              </w:rPr>
            </w:pPr>
            <w:r>
              <w:rPr>
                <w:lang w:val="sr-Cyrl-CS"/>
              </w:rPr>
              <w:t>0.5</w:t>
            </w:r>
          </w:p>
        </w:tc>
      </w:tr>
      <w:tr w:rsidR="008E3F05" w:rsidTr="00B86A86">
        <w:tc>
          <w:tcPr>
            <w:tcW w:w="5868" w:type="dxa"/>
          </w:tcPr>
          <w:p w:rsidR="008E3F05" w:rsidRPr="00024ED1" w:rsidRDefault="008E3F05" w:rsidP="00B86A86">
            <w:pPr>
              <w:pStyle w:val="ListParagraph"/>
              <w:suppressAutoHyphens/>
              <w:autoSpaceDN w:val="0"/>
              <w:ind w:left="0"/>
              <w:contextualSpacing w:val="0"/>
              <w:jc w:val="both"/>
              <w:textAlignment w:val="baseline"/>
              <w:rPr>
                <w:sz w:val="20"/>
                <w:szCs w:val="20"/>
                <w:lang w:val="ru-RU"/>
              </w:rPr>
            </w:pPr>
            <w:r w:rsidRPr="00024ED1">
              <w:rPr>
                <w:rFonts w:eastAsia="ACaslonPro-Regular"/>
                <w:sz w:val="20"/>
                <w:szCs w:val="20"/>
                <w:lang w:val="ru-RU"/>
              </w:rPr>
              <w:t xml:space="preserve">Кецап Едиса, Михајловић Дубравка, (2012): </w:t>
            </w:r>
            <w:r w:rsidRPr="00024ED1">
              <w:rPr>
                <w:rFonts w:eastAsia="ACaslonPro-Regular"/>
                <w:b/>
                <w:sz w:val="20"/>
                <w:szCs w:val="20"/>
                <w:lang w:val="ru-RU"/>
              </w:rPr>
              <w:t>Неки етички проблеми образовања одраслих у контексту унапређивања квалитета образовног рада са одраслима,</w:t>
            </w:r>
            <w:r w:rsidRPr="00024ED1">
              <w:rPr>
                <w:rFonts w:eastAsia="ACaslonPro-Regular"/>
                <w:sz w:val="20"/>
                <w:szCs w:val="20"/>
                <w:lang w:val="ru-RU"/>
              </w:rPr>
              <w:t xml:space="preserve"> у: Наташа Вујисић-Живковић, Милица Митровић, Кристинка Овесни (ур.), </w:t>
            </w:r>
            <w:r w:rsidRPr="00024ED1">
              <w:rPr>
                <w:rFonts w:eastAsia="ACaslonPro-Regular"/>
                <w:i/>
                <w:sz w:val="20"/>
                <w:szCs w:val="20"/>
                <w:lang w:val="ru-RU"/>
              </w:rPr>
              <w:t>Посебна питања квалитета у образовању</w:t>
            </w:r>
            <w:r w:rsidRPr="00024ED1">
              <w:rPr>
                <w:rFonts w:eastAsia="ACaslonPro-Regular"/>
                <w:sz w:val="20"/>
                <w:szCs w:val="20"/>
                <w:lang w:val="ru-RU"/>
              </w:rPr>
              <w:t xml:space="preserve"> (стр. 99-116). Београд, (Србија): Институт за педагогију и андрагогију </w:t>
            </w:r>
            <w:r w:rsidRPr="00024ED1">
              <w:rPr>
                <w:sz w:val="20"/>
                <w:szCs w:val="20"/>
              </w:rPr>
              <w:t>ISBN</w:t>
            </w:r>
            <w:r w:rsidRPr="00024ED1">
              <w:rPr>
                <w:sz w:val="20"/>
                <w:szCs w:val="20"/>
                <w:lang w:val="ru-RU"/>
              </w:rPr>
              <w:t xml:space="preserve"> 978-86-82019-67-1, </w:t>
            </w:r>
            <w:r w:rsidRPr="00024ED1">
              <w:rPr>
                <w:sz w:val="20"/>
                <w:szCs w:val="20"/>
              </w:rPr>
              <w:t>COBISS</w:t>
            </w:r>
            <w:r w:rsidRPr="00024ED1">
              <w:rPr>
                <w:sz w:val="20"/>
                <w:szCs w:val="20"/>
                <w:lang w:val="ru-RU"/>
              </w:rPr>
              <w:t>.</w:t>
            </w:r>
            <w:r w:rsidRPr="00024ED1">
              <w:rPr>
                <w:sz w:val="20"/>
                <w:szCs w:val="20"/>
              </w:rPr>
              <w:t>SR</w:t>
            </w:r>
            <w:r w:rsidRPr="00024ED1">
              <w:rPr>
                <w:sz w:val="20"/>
                <w:szCs w:val="20"/>
                <w:lang w:val="ru-RU"/>
              </w:rPr>
              <w:t>-</w:t>
            </w:r>
            <w:r w:rsidRPr="00024ED1">
              <w:rPr>
                <w:sz w:val="20"/>
                <w:szCs w:val="20"/>
              </w:rPr>
              <w:t>ID</w:t>
            </w:r>
            <w:r w:rsidRPr="00024ED1">
              <w:rPr>
                <w:sz w:val="20"/>
                <w:szCs w:val="20"/>
                <w:lang w:val="ru-RU"/>
              </w:rPr>
              <w:t xml:space="preserve"> 193802252</w:t>
            </w:r>
          </w:p>
        </w:tc>
        <w:tc>
          <w:tcPr>
            <w:tcW w:w="1440" w:type="dxa"/>
          </w:tcPr>
          <w:p w:rsidR="008E3F05" w:rsidRPr="00024ED1" w:rsidRDefault="008E3F05" w:rsidP="00B86A86">
            <w:pPr>
              <w:pStyle w:val="ListParagraph"/>
              <w:ind w:left="0"/>
              <w:jc w:val="center"/>
              <w:rPr>
                <w:lang w:val="ru-RU"/>
              </w:rPr>
            </w:pPr>
            <w:r>
              <w:rPr>
                <w:lang w:val="ru-RU"/>
              </w:rPr>
              <w:t>М44</w:t>
            </w:r>
          </w:p>
        </w:tc>
        <w:tc>
          <w:tcPr>
            <w:tcW w:w="1548" w:type="dxa"/>
          </w:tcPr>
          <w:p w:rsidR="008E3F05" w:rsidRDefault="008E3F05" w:rsidP="00B86A86">
            <w:pPr>
              <w:pStyle w:val="ListParagraph"/>
              <w:ind w:left="0"/>
              <w:jc w:val="center"/>
              <w:rPr>
                <w:lang w:val="sr-Cyrl-CS"/>
              </w:rPr>
            </w:pPr>
            <w:r>
              <w:rPr>
                <w:lang w:val="sr-Cyrl-CS"/>
              </w:rPr>
              <w:t>2</w:t>
            </w:r>
          </w:p>
        </w:tc>
      </w:tr>
      <w:tr w:rsidR="008E3F05" w:rsidTr="00B86A86">
        <w:tc>
          <w:tcPr>
            <w:tcW w:w="5868" w:type="dxa"/>
          </w:tcPr>
          <w:p w:rsidR="008E3F05" w:rsidRPr="007C51D1" w:rsidRDefault="008E3F05" w:rsidP="00B86A86">
            <w:pPr>
              <w:pStyle w:val="ListParagraph"/>
              <w:suppressAutoHyphens/>
              <w:autoSpaceDN w:val="0"/>
              <w:ind w:left="0"/>
              <w:contextualSpacing w:val="0"/>
              <w:jc w:val="both"/>
              <w:textAlignment w:val="baseline"/>
              <w:rPr>
                <w:color w:val="000000"/>
                <w:sz w:val="20"/>
                <w:szCs w:val="20"/>
                <w:shd w:val="clear" w:color="auto" w:fill="FFFFFF"/>
                <w:lang w:val="sr-Cyrl-CS"/>
              </w:rPr>
            </w:pPr>
            <w:r w:rsidRPr="007C51D1">
              <w:rPr>
                <w:color w:val="000000"/>
                <w:sz w:val="20"/>
                <w:szCs w:val="20"/>
                <w:shd w:val="clear" w:color="auto" w:fill="FFFFFF"/>
                <w:lang/>
              </w:rPr>
              <w:t>Kecap, E. (2013):</w:t>
            </w:r>
            <w:r w:rsidRPr="007C51D1">
              <w:rPr>
                <w:rStyle w:val="apple-converted-space"/>
                <w:color w:val="000000"/>
                <w:sz w:val="20"/>
                <w:szCs w:val="20"/>
                <w:shd w:val="clear" w:color="auto" w:fill="FFFFFF"/>
                <w:lang/>
              </w:rPr>
              <w:t> </w:t>
            </w:r>
            <w:r w:rsidRPr="007C51D1">
              <w:rPr>
                <w:b/>
                <w:bCs/>
                <w:color w:val="000000"/>
                <w:sz w:val="20"/>
                <w:szCs w:val="20"/>
                <w:shd w:val="clear" w:color="auto" w:fill="FFFFFF"/>
                <w:lang/>
              </w:rPr>
              <w:t>Employee Education and Prevention of Work-Related Stress</w:t>
            </w:r>
            <w:r w:rsidRPr="007C51D1">
              <w:rPr>
                <w:color w:val="000000"/>
                <w:sz w:val="20"/>
                <w:szCs w:val="20"/>
                <w:shd w:val="clear" w:color="auto" w:fill="FFFFFF"/>
                <w:lang/>
              </w:rPr>
              <w:t>, in; Miomir Despotović, Emina Hebib, Németh Balázs (ed), </w:t>
            </w:r>
            <w:r w:rsidRPr="007C51D1">
              <w:rPr>
                <w:i/>
                <w:iCs/>
                <w:color w:val="000000"/>
                <w:sz w:val="20"/>
                <w:szCs w:val="20"/>
                <w:shd w:val="clear" w:color="auto" w:fill="FFFFFF"/>
                <w:lang/>
              </w:rPr>
              <w:t>Contemporary</w:t>
            </w:r>
            <w:r w:rsidRPr="007C51D1">
              <w:rPr>
                <w:i/>
                <w:iCs/>
                <w:color w:val="000000"/>
                <w:sz w:val="20"/>
                <w:szCs w:val="20"/>
                <w:shd w:val="clear" w:color="auto" w:fill="FFFFFF"/>
                <w:lang/>
              </w:rPr>
              <w:t> I</w:t>
            </w:r>
            <w:r w:rsidRPr="007C51D1">
              <w:rPr>
                <w:i/>
                <w:iCs/>
                <w:color w:val="000000"/>
                <w:sz w:val="20"/>
                <w:szCs w:val="20"/>
                <w:shd w:val="clear" w:color="auto" w:fill="FFFFFF"/>
                <w:lang/>
              </w:rPr>
              <w:t>ssues </w:t>
            </w:r>
            <w:r w:rsidRPr="007C51D1">
              <w:rPr>
                <w:i/>
                <w:iCs/>
                <w:color w:val="000000"/>
                <w:sz w:val="20"/>
                <w:szCs w:val="20"/>
                <w:shd w:val="clear" w:color="auto" w:fill="FFFFFF"/>
                <w:lang/>
              </w:rPr>
              <w:t>of Education Quality</w:t>
            </w:r>
            <w:r w:rsidRPr="007C51D1">
              <w:rPr>
                <w:color w:val="000000"/>
                <w:sz w:val="20"/>
                <w:szCs w:val="20"/>
                <w:shd w:val="clear" w:color="auto" w:fill="FFFFFF"/>
                <w:lang/>
              </w:rPr>
              <w:t> </w:t>
            </w:r>
            <w:r w:rsidR="009E2565">
              <w:rPr>
                <w:color w:val="000000"/>
                <w:sz w:val="20"/>
                <w:szCs w:val="20"/>
                <w:shd w:val="clear" w:color="auto" w:fill="FFFFFF"/>
                <w:lang/>
              </w:rPr>
              <w:t xml:space="preserve"> </w:t>
            </w:r>
            <w:r w:rsidRPr="007C51D1">
              <w:rPr>
                <w:color w:val="000000"/>
                <w:sz w:val="20"/>
                <w:szCs w:val="20"/>
                <w:shd w:val="clear" w:color="auto" w:fill="FFFFFF"/>
                <w:lang/>
              </w:rPr>
              <w:t>(pp. 249-262). Belgrade: </w:t>
            </w:r>
            <w:r w:rsidRPr="007C51D1">
              <w:rPr>
                <w:color w:val="000000"/>
                <w:sz w:val="20"/>
                <w:szCs w:val="20"/>
                <w:shd w:val="clear" w:color="auto" w:fill="FFFFFF"/>
              </w:rPr>
              <w:t>University of Belgrade Faculty of Philosophy, Institute for Pedagogy and Andragogy; Pécs: University of Pécs, Faculty of Adult Education and HRD</w:t>
            </w:r>
          </w:p>
        </w:tc>
        <w:tc>
          <w:tcPr>
            <w:tcW w:w="1440" w:type="dxa"/>
          </w:tcPr>
          <w:p w:rsidR="008E3F05" w:rsidRDefault="008E3F05" w:rsidP="00B86A86">
            <w:pPr>
              <w:pStyle w:val="ListParagraph"/>
              <w:ind w:left="0"/>
              <w:jc w:val="center"/>
              <w:rPr>
                <w:lang w:val="sr-Cyrl-CS"/>
              </w:rPr>
            </w:pPr>
            <w:r>
              <w:rPr>
                <w:lang w:val="sr-Cyrl-CS"/>
              </w:rPr>
              <w:t>М14</w:t>
            </w:r>
          </w:p>
        </w:tc>
        <w:tc>
          <w:tcPr>
            <w:tcW w:w="1548" w:type="dxa"/>
          </w:tcPr>
          <w:p w:rsidR="008E3F05" w:rsidRDefault="008342FD" w:rsidP="00B86A86">
            <w:pPr>
              <w:pStyle w:val="ListParagraph"/>
              <w:ind w:left="0"/>
              <w:jc w:val="center"/>
              <w:rPr>
                <w:lang w:val="sr-Cyrl-CS"/>
              </w:rPr>
            </w:pPr>
            <w:r>
              <w:rPr>
                <w:lang w:val="sr-Cyrl-CS"/>
              </w:rPr>
              <w:t>5</w:t>
            </w:r>
          </w:p>
        </w:tc>
      </w:tr>
      <w:tr w:rsidR="008E3F05" w:rsidTr="00B86A86">
        <w:tc>
          <w:tcPr>
            <w:tcW w:w="5868" w:type="dxa"/>
          </w:tcPr>
          <w:p w:rsidR="008E3F05" w:rsidRPr="008F04C0" w:rsidRDefault="008E3F05" w:rsidP="00B86A86">
            <w:pPr>
              <w:pStyle w:val="ListParagraph"/>
              <w:suppressAutoHyphens/>
              <w:autoSpaceDN w:val="0"/>
              <w:ind w:left="0"/>
              <w:contextualSpacing w:val="0"/>
              <w:jc w:val="both"/>
              <w:textAlignment w:val="baseline"/>
              <w:rPr>
                <w:sz w:val="20"/>
                <w:szCs w:val="20"/>
                <w:lang w:val="sr-Cyrl-CS"/>
              </w:rPr>
            </w:pPr>
            <w:r w:rsidRPr="008F04C0">
              <w:rPr>
                <w:sz w:val="20"/>
                <w:szCs w:val="20"/>
              </w:rPr>
              <w:t xml:space="preserve">Pejatović, A, Kecap, E, Mihajlović D. </w:t>
            </w:r>
            <w:r w:rsidRPr="008F04C0">
              <w:rPr>
                <w:sz w:val="20"/>
                <w:szCs w:val="20"/>
                <w:lang w:val="sr-Cyrl-CS"/>
              </w:rPr>
              <w:t>(2013)</w:t>
            </w:r>
            <w:r w:rsidRPr="008F04C0">
              <w:rPr>
                <w:sz w:val="20"/>
                <w:szCs w:val="20"/>
              </w:rPr>
              <w:t>:</w:t>
            </w:r>
            <w:r w:rsidRPr="008F04C0">
              <w:rPr>
                <w:sz w:val="20"/>
                <w:szCs w:val="20"/>
                <w:lang w:val="sr-Cyrl-CS"/>
              </w:rPr>
              <w:t xml:space="preserve"> </w:t>
            </w:r>
            <w:r w:rsidRPr="005D12C7">
              <w:rPr>
                <w:b/>
                <w:sz w:val="20"/>
                <w:szCs w:val="20"/>
                <w:lang w:val="sr-Cyrl-CS"/>
              </w:rPr>
              <w:t xml:space="preserve">Multiphase Model of Career Support for Students – Example </w:t>
            </w:r>
            <w:r w:rsidRPr="005D12C7">
              <w:rPr>
                <w:b/>
                <w:sz w:val="20"/>
                <w:szCs w:val="20"/>
              </w:rPr>
              <w:t>from practice</w:t>
            </w:r>
            <w:r w:rsidRPr="008F04C0">
              <w:rPr>
                <w:sz w:val="20"/>
                <w:szCs w:val="20"/>
              </w:rPr>
              <w:t>, in: Book of Abstracts, International Career Conference „Serbia within Paradigm of Career Guidance – Recommendations and Perspectives“, 24 October 2013, Niš, Serbia: University of Niš, University of Belgrade</w:t>
            </w:r>
          </w:p>
        </w:tc>
        <w:tc>
          <w:tcPr>
            <w:tcW w:w="1440" w:type="dxa"/>
          </w:tcPr>
          <w:p w:rsidR="008E3F05" w:rsidRDefault="008E3F05" w:rsidP="00B86A86">
            <w:pPr>
              <w:pStyle w:val="ListParagraph"/>
              <w:ind w:left="0"/>
              <w:jc w:val="center"/>
              <w:rPr>
                <w:lang w:val="sr-Cyrl-CS"/>
              </w:rPr>
            </w:pPr>
            <w:r>
              <w:rPr>
                <w:lang w:val="sr-Cyrl-CS"/>
              </w:rPr>
              <w:t>М34</w:t>
            </w:r>
          </w:p>
        </w:tc>
        <w:tc>
          <w:tcPr>
            <w:tcW w:w="1548" w:type="dxa"/>
          </w:tcPr>
          <w:p w:rsidR="008E3F05" w:rsidRDefault="008E3F05" w:rsidP="00B86A86">
            <w:pPr>
              <w:pStyle w:val="ListParagraph"/>
              <w:ind w:left="0"/>
              <w:jc w:val="center"/>
              <w:rPr>
                <w:lang w:val="sr-Cyrl-CS"/>
              </w:rPr>
            </w:pPr>
            <w:r>
              <w:rPr>
                <w:lang w:val="sr-Cyrl-CS"/>
              </w:rPr>
              <w:t>0.5</w:t>
            </w:r>
          </w:p>
        </w:tc>
      </w:tr>
      <w:tr w:rsidR="008E3F05" w:rsidTr="00B86A86">
        <w:tc>
          <w:tcPr>
            <w:tcW w:w="5868" w:type="dxa"/>
          </w:tcPr>
          <w:p w:rsidR="008E3F05" w:rsidRPr="005D12C7" w:rsidRDefault="008E3F05" w:rsidP="00B86A86">
            <w:pPr>
              <w:pStyle w:val="ListParagraph"/>
              <w:suppressAutoHyphens/>
              <w:autoSpaceDN w:val="0"/>
              <w:ind w:left="0"/>
              <w:contextualSpacing w:val="0"/>
              <w:jc w:val="both"/>
              <w:textAlignment w:val="baseline"/>
              <w:rPr>
                <w:sz w:val="20"/>
                <w:szCs w:val="20"/>
                <w:lang w:val="sr-Cyrl-CS"/>
              </w:rPr>
            </w:pPr>
            <w:r w:rsidRPr="005D12C7">
              <w:rPr>
                <w:sz w:val="20"/>
                <w:szCs w:val="20"/>
              </w:rPr>
              <w:t xml:space="preserve">Pejatović, A, Mihajlović, D, Kecap. E. </w:t>
            </w:r>
            <w:r w:rsidRPr="005D12C7">
              <w:rPr>
                <w:sz w:val="20"/>
                <w:szCs w:val="20"/>
                <w:lang w:val="sr-Cyrl-CS"/>
              </w:rPr>
              <w:t>(201</w:t>
            </w:r>
            <w:r w:rsidRPr="005D12C7">
              <w:rPr>
                <w:sz w:val="20"/>
                <w:szCs w:val="20"/>
              </w:rPr>
              <w:t>4</w:t>
            </w:r>
            <w:r w:rsidRPr="005D12C7">
              <w:rPr>
                <w:sz w:val="20"/>
                <w:szCs w:val="20"/>
                <w:lang w:val="sr-Cyrl-CS"/>
              </w:rPr>
              <w:t>)</w:t>
            </w:r>
            <w:r w:rsidRPr="005D12C7">
              <w:rPr>
                <w:sz w:val="20"/>
                <w:szCs w:val="20"/>
              </w:rPr>
              <w:t>:</w:t>
            </w:r>
            <w:r w:rsidRPr="005D12C7">
              <w:rPr>
                <w:sz w:val="20"/>
                <w:szCs w:val="20"/>
                <w:lang w:val="sr-Cyrl-CS"/>
              </w:rPr>
              <w:t xml:space="preserve"> </w:t>
            </w:r>
            <w:r w:rsidRPr="005D12C7">
              <w:rPr>
                <w:b/>
                <w:sz w:val="20"/>
                <w:szCs w:val="20"/>
                <w:lang w:val="sr-Cyrl-CS"/>
              </w:rPr>
              <w:t xml:space="preserve">Multiphase Model of Career Support for Students – Example </w:t>
            </w:r>
            <w:r w:rsidRPr="005D12C7">
              <w:rPr>
                <w:b/>
                <w:sz w:val="20"/>
                <w:szCs w:val="20"/>
              </w:rPr>
              <w:t>from practice</w:t>
            </w:r>
            <w:r w:rsidRPr="005D12C7">
              <w:rPr>
                <w:sz w:val="20"/>
                <w:szCs w:val="20"/>
              </w:rPr>
              <w:t xml:space="preserve">, in: Miodrag Lazić (ed), </w:t>
            </w:r>
            <w:r w:rsidRPr="005D12C7">
              <w:rPr>
                <w:i/>
                <w:sz w:val="20"/>
                <w:szCs w:val="20"/>
              </w:rPr>
              <w:t>Proceedings</w:t>
            </w:r>
            <w:r w:rsidRPr="005D12C7">
              <w:rPr>
                <w:sz w:val="20"/>
                <w:szCs w:val="20"/>
              </w:rPr>
              <w:t xml:space="preserve"> </w:t>
            </w:r>
            <w:r w:rsidRPr="005D12C7">
              <w:rPr>
                <w:sz w:val="20"/>
                <w:szCs w:val="20"/>
                <w:lang w:val="sr-Cyrl-CS"/>
              </w:rPr>
              <w:t xml:space="preserve">- </w:t>
            </w:r>
            <w:r w:rsidRPr="005D12C7">
              <w:rPr>
                <w:i/>
                <w:sz w:val="20"/>
                <w:szCs w:val="20"/>
              </w:rPr>
              <w:t>International Career Conference „Serbia within Paradigm of Career Guidance – Recommendations and Perspectives</w:t>
            </w:r>
            <w:r w:rsidRPr="005D12C7">
              <w:rPr>
                <w:sz w:val="20"/>
                <w:szCs w:val="20"/>
              </w:rPr>
              <w:t>“ (pp.32-38). Niš, Serbia: University of Niš ISBN 978-86-7181-082-1</w:t>
            </w:r>
          </w:p>
        </w:tc>
        <w:tc>
          <w:tcPr>
            <w:tcW w:w="1440" w:type="dxa"/>
          </w:tcPr>
          <w:p w:rsidR="008E3F05" w:rsidRDefault="008E3F05" w:rsidP="00B86A86">
            <w:pPr>
              <w:pStyle w:val="ListParagraph"/>
              <w:ind w:left="0"/>
              <w:jc w:val="center"/>
              <w:rPr>
                <w:lang w:val="sr-Cyrl-CS"/>
              </w:rPr>
            </w:pPr>
            <w:r>
              <w:rPr>
                <w:lang w:val="sr-Cyrl-CS"/>
              </w:rPr>
              <w:t>М33</w:t>
            </w:r>
          </w:p>
        </w:tc>
        <w:tc>
          <w:tcPr>
            <w:tcW w:w="1548" w:type="dxa"/>
          </w:tcPr>
          <w:p w:rsidR="008E3F05" w:rsidRDefault="008E3F05" w:rsidP="00B86A86">
            <w:pPr>
              <w:pStyle w:val="ListParagraph"/>
              <w:ind w:left="0"/>
              <w:jc w:val="center"/>
              <w:rPr>
                <w:lang w:val="sr-Cyrl-CS"/>
              </w:rPr>
            </w:pPr>
            <w:r>
              <w:rPr>
                <w:lang w:val="sr-Cyrl-CS"/>
              </w:rPr>
              <w:t>1</w:t>
            </w:r>
          </w:p>
        </w:tc>
      </w:tr>
      <w:tr w:rsidR="009E2565" w:rsidTr="00B86A86">
        <w:tc>
          <w:tcPr>
            <w:tcW w:w="5868" w:type="dxa"/>
          </w:tcPr>
          <w:p w:rsidR="009E2565" w:rsidRPr="00CE1046" w:rsidRDefault="00CE1046" w:rsidP="00CE1046">
            <w:pPr>
              <w:pStyle w:val="Default"/>
              <w:jc w:val="both"/>
              <w:rPr>
                <w:rFonts w:ascii="Times New Roman" w:hAnsi="Times New Roman" w:cs="Times New Roman"/>
                <w:sz w:val="20"/>
                <w:szCs w:val="20"/>
                <w:lang w:val="sr-Latn-CS"/>
              </w:rPr>
            </w:pPr>
            <w:r>
              <w:rPr>
                <w:rFonts w:ascii="Times New Roman" w:hAnsi="Times New Roman" w:cs="Times New Roman"/>
                <w:sz w:val="20"/>
                <w:szCs w:val="20"/>
                <w:lang w:val="sr-Latn-CS"/>
              </w:rPr>
              <w:t xml:space="preserve">Кецап, Е, (2014), </w:t>
            </w:r>
            <w:r w:rsidRPr="00CE1046">
              <w:rPr>
                <w:rFonts w:ascii="Times New Roman" w:hAnsi="Times New Roman" w:cs="Times New Roman"/>
                <w:b/>
                <w:sz w:val="20"/>
                <w:szCs w:val="20"/>
                <w:lang w:val="sr-Latn-CS"/>
              </w:rPr>
              <w:t xml:space="preserve">Унапређење квалитета образовних интервенција у организацији са циљем превазилажења стреса запослених узрокованог феноменом </w:t>
            </w:r>
            <w:r w:rsidRPr="00CE1046">
              <w:rPr>
                <w:rFonts w:ascii="Times New Roman" w:hAnsi="Times New Roman" w:cs="Times New Roman"/>
                <w:b/>
                <w:sz w:val="20"/>
                <w:szCs w:val="20"/>
                <w:lang w:val="en-GB"/>
              </w:rPr>
              <w:t>downsizing</w:t>
            </w:r>
            <w:r w:rsidRPr="00CE1046">
              <w:rPr>
                <w:rFonts w:ascii="Times New Roman" w:hAnsi="Times New Roman" w:cs="Times New Roman"/>
                <w:sz w:val="20"/>
                <w:szCs w:val="20"/>
                <w:lang w:val="sr-Latn-CS"/>
              </w:rPr>
              <w:t>, у: Кнежић, Б, Пејатовић, А, Милошевић, З, (ур) „</w:t>
            </w:r>
            <w:r w:rsidRPr="00CE1046">
              <w:rPr>
                <w:rFonts w:ascii="Times New Roman" w:hAnsi="Times New Roman" w:cs="Times New Roman"/>
                <w:i/>
                <w:sz w:val="20"/>
                <w:szCs w:val="20"/>
                <w:lang w:val="sr-Latn-CS"/>
              </w:rPr>
              <w:t>Модели процењивања и стратегије унапређивања квалитета образовања одраслих у Србији</w:t>
            </w:r>
            <w:r w:rsidRPr="00CE1046">
              <w:rPr>
                <w:rFonts w:ascii="Times New Roman" w:hAnsi="Times New Roman" w:cs="Times New Roman"/>
                <w:sz w:val="20"/>
                <w:szCs w:val="20"/>
                <w:lang w:val="sr-Latn-CS"/>
              </w:rPr>
              <w:t>“, Београд: Филозофски факултет Универзитета у Београду, Институт за пе</w:t>
            </w:r>
            <w:r w:rsidR="008B79D0">
              <w:rPr>
                <w:rFonts w:ascii="Times New Roman" w:hAnsi="Times New Roman" w:cs="Times New Roman"/>
                <w:sz w:val="20"/>
                <w:szCs w:val="20"/>
                <w:lang w:val="sr-Latn-CS"/>
              </w:rPr>
              <w:t>дагогију и андрагогију, стр. 93-107</w:t>
            </w:r>
            <w:r w:rsidRPr="00CE1046">
              <w:rPr>
                <w:rFonts w:ascii="Times New Roman" w:hAnsi="Times New Roman" w:cs="Times New Roman"/>
                <w:sz w:val="20"/>
                <w:szCs w:val="20"/>
                <w:lang w:val="sr-Latn-CS"/>
              </w:rPr>
              <w:t>, ISBN 978-86-82019-82-4</w:t>
            </w:r>
          </w:p>
        </w:tc>
        <w:tc>
          <w:tcPr>
            <w:tcW w:w="1440" w:type="dxa"/>
          </w:tcPr>
          <w:p w:rsidR="009E2565" w:rsidRPr="00D0675F" w:rsidRDefault="00301B28" w:rsidP="00B86A86">
            <w:pPr>
              <w:pStyle w:val="ListParagraph"/>
              <w:ind w:left="0"/>
              <w:jc w:val="center"/>
              <w:rPr>
                <w:lang w:val="en-GB"/>
              </w:rPr>
            </w:pPr>
            <w:r>
              <w:rPr>
                <w:lang w:val="en-GB"/>
              </w:rPr>
              <w:t>M</w:t>
            </w:r>
            <w:r w:rsidR="00D0675F">
              <w:rPr>
                <w:lang w:val="en-GB"/>
              </w:rPr>
              <w:t>44</w:t>
            </w:r>
          </w:p>
        </w:tc>
        <w:tc>
          <w:tcPr>
            <w:tcW w:w="1548" w:type="dxa"/>
          </w:tcPr>
          <w:p w:rsidR="009E2565" w:rsidRPr="00D0675F" w:rsidRDefault="00D0675F" w:rsidP="00B86A86">
            <w:pPr>
              <w:pStyle w:val="ListParagraph"/>
              <w:ind w:left="0"/>
              <w:jc w:val="center"/>
              <w:rPr>
                <w:lang w:val="en-GB"/>
              </w:rPr>
            </w:pPr>
            <w:r>
              <w:rPr>
                <w:lang w:val="en-GB"/>
              </w:rPr>
              <w:t>2</w:t>
            </w:r>
          </w:p>
        </w:tc>
      </w:tr>
      <w:tr w:rsidR="00DC79C8" w:rsidTr="00B86A86">
        <w:tc>
          <w:tcPr>
            <w:tcW w:w="5868" w:type="dxa"/>
          </w:tcPr>
          <w:p w:rsidR="00DC79C8" w:rsidRPr="00DC79C8" w:rsidRDefault="00DC79C8" w:rsidP="009E2565">
            <w:pPr>
              <w:suppressAutoHyphens/>
              <w:autoSpaceDN w:val="0"/>
              <w:jc w:val="both"/>
              <w:rPr>
                <w:sz w:val="20"/>
                <w:szCs w:val="20"/>
                <w:lang w:val="sr-Cyrl-CS" w:eastAsia="en-US"/>
              </w:rPr>
            </w:pPr>
            <w:r w:rsidRPr="00DC79C8">
              <w:rPr>
                <w:sz w:val="20"/>
                <w:szCs w:val="20"/>
              </w:rPr>
              <w:t>Мих</w:t>
            </w:r>
            <w:r w:rsidR="00CE1046">
              <w:rPr>
                <w:sz w:val="20"/>
                <w:szCs w:val="20"/>
              </w:rPr>
              <w:t xml:space="preserve">ајловић, Д., Кецап, Е. (2014): </w:t>
            </w:r>
            <w:r w:rsidRPr="00CE1046">
              <w:rPr>
                <w:b/>
                <w:sz w:val="20"/>
                <w:szCs w:val="20"/>
              </w:rPr>
              <w:t>Бенефити од учења у одраслом добу у Србији</w:t>
            </w:r>
            <w:r>
              <w:rPr>
                <w:sz w:val="20"/>
                <w:szCs w:val="20"/>
              </w:rPr>
              <w:t xml:space="preserve">, </w:t>
            </w:r>
            <w:r w:rsidRPr="00CE1046">
              <w:rPr>
                <w:i/>
                <w:sz w:val="20"/>
                <w:szCs w:val="20"/>
              </w:rPr>
              <w:t>Андрагошке студије</w:t>
            </w:r>
            <w:r>
              <w:rPr>
                <w:sz w:val="20"/>
                <w:szCs w:val="20"/>
              </w:rPr>
              <w:t xml:space="preserve">, I, </w:t>
            </w:r>
            <w:r>
              <w:rPr>
                <w:sz w:val="20"/>
                <w:szCs w:val="20"/>
                <w:lang/>
              </w:rPr>
              <w:t xml:space="preserve">стр. </w:t>
            </w:r>
            <w:r w:rsidRPr="00DC79C8">
              <w:rPr>
                <w:sz w:val="20"/>
                <w:szCs w:val="20"/>
              </w:rPr>
              <w:t>9-30</w:t>
            </w:r>
            <w:r>
              <w:rPr>
                <w:sz w:val="20"/>
                <w:szCs w:val="20"/>
              </w:rPr>
              <w:t xml:space="preserve">, </w:t>
            </w:r>
            <w:r w:rsidRPr="00DC79C8">
              <w:rPr>
                <w:sz w:val="20"/>
                <w:szCs w:val="20"/>
              </w:rPr>
              <w:t>ISSN 0354-5415 UDK 37.013.83+374</w:t>
            </w:r>
          </w:p>
        </w:tc>
        <w:tc>
          <w:tcPr>
            <w:tcW w:w="1440" w:type="dxa"/>
          </w:tcPr>
          <w:p w:rsidR="00DC79C8" w:rsidRPr="00D54A6C" w:rsidRDefault="00D54A6C" w:rsidP="00B86A86">
            <w:pPr>
              <w:pStyle w:val="ListParagraph"/>
              <w:ind w:left="0"/>
              <w:jc w:val="center"/>
              <w:rPr>
                <w:lang w:val="en-GB"/>
              </w:rPr>
            </w:pPr>
            <w:r>
              <w:rPr>
                <w:lang w:val="en-GB"/>
              </w:rPr>
              <w:t>M24</w:t>
            </w:r>
          </w:p>
        </w:tc>
        <w:tc>
          <w:tcPr>
            <w:tcW w:w="1548" w:type="dxa"/>
          </w:tcPr>
          <w:p w:rsidR="00DC79C8" w:rsidRPr="00D54A6C" w:rsidRDefault="00D54A6C" w:rsidP="00B86A86">
            <w:pPr>
              <w:pStyle w:val="ListParagraph"/>
              <w:ind w:left="0"/>
              <w:jc w:val="center"/>
              <w:rPr>
                <w:lang w:val="en-GB"/>
              </w:rPr>
            </w:pPr>
            <w:r>
              <w:rPr>
                <w:lang w:val="en-GB"/>
              </w:rPr>
              <w:t>3</w:t>
            </w:r>
          </w:p>
        </w:tc>
      </w:tr>
      <w:tr w:rsidR="009E2565" w:rsidTr="00B86A86">
        <w:tc>
          <w:tcPr>
            <w:tcW w:w="5868" w:type="dxa"/>
          </w:tcPr>
          <w:p w:rsidR="009E2565" w:rsidRPr="00127392" w:rsidRDefault="001E2DFB" w:rsidP="00127392">
            <w:pPr>
              <w:autoSpaceDE w:val="0"/>
              <w:autoSpaceDN w:val="0"/>
              <w:adjustRightInd w:val="0"/>
              <w:jc w:val="both"/>
              <w:rPr>
                <w:rFonts w:eastAsia="MinionPro-Regular"/>
                <w:sz w:val="20"/>
                <w:szCs w:val="20"/>
                <w:lang w:val="en-US" w:eastAsia="en-US"/>
              </w:rPr>
            </w:pPr>
            <w:r w:rsidRPr="001E2DFB">
              <w:rPr>
                <w:rFonts w:eastAsia="MinionPro-Regular"/>
                <w:sz w:val="20"/>
                <w:szCs w:val="20"/>
              </w:rPr>
              <w:t xml:space="preserve">Михајловић, Д., Пекеч, К., Кецап, Е. (2015). </w:t>
            </w:r>
            <w:r w:rsidRPr="00CE1046">
              <w:rPr>
                <w:rFonts w:eastAsia="MinionPro-Regular"/>
                <w:b/>
                <w:sz w:val="20"/>
                <w:szCs w:val="20"/>
              </w:rPr>
              <w:t>Образовање и каријерни развој одраслих – Истраживање квалитета</w:t>
            </w:r>
            <w:r w:rsidRPr="001E2DFB">
              <w:rPr>
                <w:rFonts w:eastAsia="MinionPro-Regular"/>
                <w:sz w:val="20"/>
                <w:szCs w:val="20"/>
              </w:rPr>
              <w:t xml:space="preserve">; у: Емина Хебиб, Биљана Бодрошки Спариосу, Александра Илић Рајковић (ур.): </w:t>
            </w:r>
            <w:r w:rsidRPr="00CE1046">
              <w:rPr>
                <w:rFonts w:eastAsia="MinionPro-Regular"/>
                <w:i/>
                <w:sz w:val="20"/>
                <w:szCs w:val="20"/>
              </w:rPr>
              <w:t>Истразивања и развој квалитета образовања у Србији - стање, изазови и перспективе</w:t>
            </w:r>
            <w:r w:rsidR="00CE1046">
              <w:rPr>
                <w:rFonts w:eastAsia="MinionPro-Regular"/>
                <w:sz w:val="20"/>
                <w:szCs w:val="20"/>
              </w:rPr>
              <w:t xml:space="preserve">, </w:t>
            </w:r>
            <w:r w:rsidRPr="001E2DFB">
              <w:rPr>
                <w:rFonts w:eastAsia="MinionPro-Regular"/>
                <w:sz w:val="20"/>
                <w:szCs w:val="20"/>
              </w:rPr>
              <w:t xml:space="preserve">(141-154) Београд: Институт за педагогију и андрагогију Филозофског факултета </w:t>
            </w:r>
            <w:r w:rsidRPr="001E2DFB">
              <w:rPr>
                <w:rFonts w:eastAsia="MinionPro-Regular"/>
                <w:sz w:val="20"/>
                <w:szCs w:val="20"/>
              </w:rPr>
              <w:lastRenderedPageBreak/>
              <w:t>Универзитета у Београду.</w:t>
            </w:r>
            <w:r>
              <w:rPr>
                <w:rFonts w:eastAsia="MinionPro-Regular"/>
                <w:sz w:val="20"/>
                <w:szCs w:val="20"/>
              </w:rPr>
              <w:t xml:space="preserve"> </w:t>
            </w:r>
            <w:r w:rsidR="00127392" w:rsidRPr="00127392">
              <w:rPr>
                <w:rFonts w:eastAsia="MinionPro-Regular"/>
                <w:sz w:val="20"/>
                <w:szCs w:val="20"/>
              </w:rPr>
              <w:t>ISBN 978-86-82019-91-6</w:t>
            </w:r>
          </w:p>
        </w:tc>
        <w:tc>
          <w:tcPr>
            <w:tcW w:w="1440" w:type="dxa"/>
          </w:tcPr>
          <w:p w:rsidR="009E2565" w:rsidRPr="00265CB7" w:rsidRDefault="00301B28" w:rsidP="00B86A86">
            <w:pPr>
              <w:pStyle w:val="ListParagraph"/>
              <w:ind w:left="0"/>
              <w:jc w:val="center"/>
              <w:rPr>
                <w:lang w:val="en-GB"/>
              </w:rPr>
            </w:pPr>
            <w:r>
              <w:rPr>
                <w:lang w:val="en-GB"/>
              </w:rPr>
              <w:lastRenderedPageBreak/>
              <w:t>M</w:t>
            </w:r>
            <w:r w:rsidR="00265CB7">
              <w:rPr>
                <w:lang w:val="en-GB"/>
              </w:rPr>
              <w:t>44</w:t>
            </w:r>
          </w:p>
        </w:tc>
        <w:tc>
          <w:tcPr>
            <w:tcW w:w="1548" w:type="dxa"/>
          </w:tcPr>
          <w:p w:rsidR="009E2565" w:rsidRPr="00265CB7" w:rsidRDefault="00265CB7" w:rsidP="00B86A86">
            <w:pPr>
              <w:pStyle w:val="ListParagraph"/>
              <w:ind w:left="0"/>
              <w:jc w:val="center"/>
              <w:rPr>
                <w:lang w:val="en-GB"/>
              </w:rPr>
            </w:pPr>
            <w:r>
              <w:rPr>
                <w:lang w:val="en-GB"/>
              </w:rPr>
              <w:t>2</w:t>
            </w:r>
          </w:p>
        </w:tc>
      </w:tr>
      <w:tr w:rsidR="009E2565" w:rsidTr="00B86A86">
        <w:tc>
          <w:tcPr>
            <w:tcW w:w="5868" w:type="dxa"/>
          </w:tcPr>
          <w:p w:rsidR="009E2565" w:rsidRPr="005D12C7" w:rsidRDefault="001E2DFB" w:rsidP="00B86A86">
            <w:pPr>
              <w:pStyle w:val="ListParagraph"/>
              <w:suppressAutoHyphens/>
              <w:autoSpaceDN w:val="0"/>
              <w:ind w:left="0"/>
              <w:contextualSpacing w:val="0"/>
              <w:jc w:val="both"/>
              <w:textAlignment w:val="baseline"/>
              <w:rPr>
                <w:sz w:val="20"/>
                <w:szCs w:val="20"/>
              </w:rPr>
            </w:pPr>
            <w:r w:rsidRPr="009E2565">
              <w:rPr>
                <w:color w:val="000000" w:themeColor="text1"/>
                <w:sz w:val="20"/>
                <w:szCs w:val="20"/>
              </w:rPr>
              <w:lastRenderedPageBreak/>
              <w:t xml:space="preserve">Pekeč, K., Mihajlović, D., Kecap, E. (2016). </w:t>
            </w:r>
            <w:r w:rsidRPr="00972A5B">
              <w:rPr>
                <w:b/>
                <w:color w:val="000000" w:themeColor="text1"/>
                <w:sz w:val="20"/>
                <w:szCs w:val="20"/>
              </w:rPr>
              <w:t>Lifeline Method in Research of Adult Learning and Career: Towards the Quality</w:t>
            </w:r>
            <w:r w:rsidRPr="009E2565">
              <w:rPr>
                <w:color w:val="000000" w:themeColor="text1"/>
                <w:sz w:val="20"/>
                <w:szCs w:val="20"/>
              </w:rPr>
              <w:t>; in. A. Pejatović, R.</w:t>
            </w:r>
            <w:r w:rsidRPr="009E2565">
              <w:rPr>
                <w:color w:val="000000" w:themeColor="text1"/>
                <w:sz w:val="20"/>
                <w:szCs w:val="20"/>
                <w:lang w:val="de-DE"/>
              </w:rPr>
              <w:t xml:space="preserve"> Egetenmeyer-Neher, M. Slowey</w:t>
            </w:r>
            <w:r w:rsidRPr="009E2565">
              <w:rPr>
                <w:color w:val="000000" w:themeColor="text1"/>
                <w:sz w:val="20"/>
                <w:szCs w:val="20"/>
                <w:shd w:val="clear" w:color="auto" w:fill="FFFFFF"/>
              </w:rPr>
              <w:t xml:space="preserve"> (Eds.): </w:t>
            </w:r>
            <w:r w:rsidRPr="009E2565">
              <w:rPr>
                <w:i/>
                <w:color w:val="000000" w:themeColor="text1"/>
                <w:sz w:val="20"/>
                <w:szCs w:val="20"/>
                <w:shd w:val="clear" w:color="auto" w:fill="FFFFFF"/>
              </w:rPr>
              <w:t>Contribution of Research to Improvement of Adult Education Quality</w:t>
            </w:r>
            <w:r w:rsidRPr="009E2565">
              <w:rPr>
                <w:i/>
                <w:color w:val="000000" w:themeColor="text1"/>
                <w:sz w:val="20"/>
                <w:szCs w:val="20"/>
                <w:shd w:val="clear" w:color="auto" w:fill="FFFFFF"/>
                <w:lang/>
              </w:rPr>
              <w:t xml:space="preserve"> </w:t>
            </w:r>
            <w:r w:rsidRPr="009E2565">
              <w:rPr>
                <w:color w:val="000000" w:themeColor="text1"/>
                <w:sz w:val="20"/>
                <w:szCs w:val="20"/>
                <w:shd w:val="clear" w:color="auto" w:fill="FFFFFF"/>
                <w:lang/>
              </w:rPr>
              <w:t>(263-275)</w:t>
            </w:r>
            <w:r w:rsidRPr="009E2565">
              <w:rPr>
                <w:color w:val="000000" w:themeColor="text1"/>
                <w:sz w:val="20"/>
                <w:szCs w:val="20"/>
                <w:shd w:val="clear" w:color="auto" w:fill="FFFFFF"/>
              </w:rPr>
              <w:t xml:space="preserve">. Belgrade: University of Belgrade, Faculty of Philosophy, Institute for Pedagogy and Andragogy; </w:t>
            </w:r>
            <w:r w:rsidRPr="009E2565">
              <w:rPr>
                <w:color w:val="000000" w:themeColor="text1"/>
                <w:sz w:val="20"/>
                <w:szCs w:val="20"/>
              </w:rPr>
              <w:t xml:space="preserve"> Wurzburg:</w:t>
            </w:r>
            <w:r w:rsidRPr="009E2565">
              <w:rPr>
                <w:color w:val="000000" w:themeColor="text1"/>
                <w:sz w:val="20"/>
                <w:szCs w:val="20"/>
                <w:shd w:val="clear" w:color="auto" w:fill="FFFFFF"/>
              </w:rPr>
              <w:t xml:space="preserve">  </w:t>
            </w:r>
            <w:r w:rsidRPr="009E2565">
              <w:rPr>
                <w:color w:val="000000" w:themeColor="text1"/>
                <w:sz w:val="20"/>
                <w:szCs w:val="20"/>
              </w:rPr>
              <w:t>University of Wurzburg; Dublin: Dublin City University.</w:t>
            </w:r>
            <w:r w:rsidRPr="009E2565">
              <w:rPr>
                <w:color w:val="000000" w:themeColor="text1"/>
                <w:sz w:val="20"/>
                <w:szCs w:val="20"/>
                <w:lang/>
              </w:rPr>
              <w:t xml:space="preserve"> </w:t>
            </w:r>
            <w:r w:rsidRPr="009E2565">
              <w:rPr>
                <w:rFonts w:eastAsia="MinionPro-Regular"/>
                <w:color w:val="000000" w:themeColor="text1"/>
                <w:sz w:val="20"/>
                <w:szCs w:val="20"/>
              </w:rPr>
              <w:t>ISBN 978-86-82019-95-4 978-86-6427-039-7</w:t>
            </w:r>
          </w:p>
        </w:tc>
        <w:tc>
          <w:tcPr>
            <w:tcW w:w="1440" w:type="dxa"/>
          </w:tcPr>
          <w:p w:rsidR="009E2565" w:rsidRPr="00D0675F" w:rsidRDefault="00301B28" w:rsidP="00B86A86">
            <w:pPr>
              <w:pStyle w:val="ListParagraph"/>
              <w:ind w:left="0"/>
              <w:jc w:val="center"/>
              <w:rPr>
                <w:lang w:val="en-GB"/>
              </w:rPr>
            </w:pPr>
            <w:r>
              <w:rPr>
                <w:lang w:val="en-GB"/>
              </w:rPr>
              <w:t>M</w:t>
            </w:r>
            <w:r w:rsidR="00D0675F">
              <w:rPr>
                <w:lang w:val="en-GB"/>
              </w:rPr>
              <w:t>14</w:t>
            </w:r>
          </w:p>
        </w:tc>
        <w:tc>
          <w:tcPr>
            <w:tcW w:w="1548" w:type="dxa"/>
          </w:tcPr>
          <w:p w:rsidR="009E2565" w:rsidRPr="00D0675F" w:rsidRDefault="008342FD" w:rsidP="00B86A86">
            <w:pPr>
              <w:pStyle w:val="ListParagraph"/>
              <w:ind w:left="0"/>
              <w:jc w:val="center"/>
              <w:rPr>
                <w:lang w:val="en-GB"/>
              </w:rPr>
            </w:pPr>
            <w:r>
              <w:rPr>
                <w:lang w:val="en-GB"/>
              </w:rPr>
              <w:t>5</w:t>
            </w:r>
          </w:p>
        </w:tc>
      </w:tr>
      <w:tr w:rsidR="008E3F05" w:rsidTr="00B86A86">
        <w:tc>
          <w:tcPr>
            <w:tcW w:w="5868" w:type="dxa"/>
          </w:tcPr>
          <w:p w:rsidR="008E3F05" w:rsidRPr="005D12C7" w:rsidRDefault="008E3F05" w:rsidP="00B86A86">
            <w:pPr>
              <w:pStyle w:val="ListParagraph"/>
              <w:ind w:left="0"/>
              <w:jc w:val="both"/>
              <w:rPr>
                <w:b/>
                <w:lang w:val="sr-Cyrl-CS"/>
              </w:rPr>
            </w:pPr>
            <w:r w:rsidRPr="005D12C7">
              <w:rPr>
                <w:b/>
                <w:lang w:val="sr-Cyrl-CS"/>
              </w:rPr>
              <w:t>Укупно</w:t>
            </w:r>
          </w:p>
        </w:tc>
        <w:tc>
          <w:tcPr>
            <w:tcW w:w="1440" w:type="dxa"/>
          </w:tcPr>
          <w:p w:rsidR="008E3F05" w:rsidRDefault="008E3F05" w:rsidP="00B86A86">
            <w:pPr>
              <w:pStyle w:val="ListParagraph"/>
              <w:ind w:left="0"/>
              <w:jc w:val="center"/>
              <w:rPr>
                <w:lang w:val="sr-Cyrl-CS"/>
              </w:rPr>
            </w:pPr>
          </w:p>
        </w:tc>
        <w:tc>
          <w:tcPr>
            <w:tcW w:w="1548" w:type="dxa"/>
          </w:tcPr>
          <w:p w:rsidR="008E3F05" w:rsidRPr="00301B28" w:rsidRDefault="008342FD" w:rsidP="00B86A86">
            <w:pPr>
              <w:pStyle w:val="ListParagraph"/>
              <w:ind w:left="0"/>
              <w:jc w:val="center"/>
              <w:rPr>
                <w:lang w:val="en-GB"/>
              </w:rPr>
            </w:pPr>
            <w:r>
              <w:rPr>
                <w:lang w:val="en-GB"/>
              </w:rPr>
              <w:t>24</w:t>
            </w:r>
          </w:p>
        </w:tc>
      </w:tr>
    </w:tbl>
    <w:p w:rsidR="008E3F05" w:rsidRDefault="008E3F05" w:rsidP="008E3F05">
      <w:pPr>
        <w:jc w:val="both"/>
        <w:rPr>
          <w:lang w:val="ru-RU"/>
        </w:rPr>
      </w:pPr>
    </w:p>
    <w:p w:rsidR="00A37BBC" w:rsidRPr="00B7437A" w:rsidRDefault="00A37BBC" w:rsidP="008E3F05">
      <w:pPr>
        <w:jc w:val="both"/>
        <w:rPr>
          <w:lang w:val="ru-RU"/>
        </w:rPr>
      </w:pPr>
    </w:p>
    <w:p w:rsidR="00B34576" w:rsidRDefault="003E716B" w:rsidP="000F71F1">
      <w:pPr>
        <w:pStyle w:val="ListParagraph"/>
        <w:spacing w:after="240" w:line="276" w:lineRule="auto"/>
        <w:ind w:left="0"/>
        <w:jc w:val="both"/>
        <w:rPr>
          <w:b/>
          <w:lang/>
        </w:rPr>
      </w:pPr>
      <w:r w:rsidRPr="000F71F1">
        <w:rPr>
          <w:b/>
          <w:lang/>
        </w:rPr>
        <w:t>Мишљење и предлог Комисије</w:t>
      </w:r>
    </w:p>
    <w:p w:rsidR="000F71F1" w:rsidRDefault="000F71F1" w:rsidP="00AF0360">
      <w:pPr>
        <w:pStyle w:val="ListParagraph"/>
        <w:ind w:left="0"/>
        <w:jc w:val="both"/>
        <w:rPr>
          <w:lang/>
        </w:rPr>
      </w:pPr>
    </w:p>
    <w:p w:rsidR="00802A70" w:rsidRDefault="00802A70" w:rsidP="00AF0360">
      <w:pPr>
        <w:jc w:val="both"/>
        <w:rPr>
          <w:lang w:val="sr-Cyrl-CS"/>
        </w:rPr>
      </w:pPr>
      <w:r>
        <w:rPr>
          <w:lang w:val="sr-Cyrl-CS"/>
        </w:rPr>
        <w:t>Прегледом и анализом достављене документације (предвиђене конкурсом), Комисија је утврдила да кандидаткиња Едиса Кецап испуњава услове прописане Законом о високом образовању и Статутом Филозофског факултета Универзитета у Београду за избор у звање асистента.</w:t>
      </w:r>
    </w:p>
    <w:p w:rsidR="00802A70" w:rsidRDefault="00802A70" w:rsidP="00AF0360">
      <w:pPr>
        <w:jc w:val="both"/>
        <w:rPr>
          <w:lang w:val="sr-Cyrl-CS"/>
        </w:rPr>
      </w:pPr>
    </w:p>
    <w:p w:rsidR="00802A70" w:rsidRPr="00866DA7" w:rsidRDefault="00802A70" w:rsidP="00AF0360">
      <w:pPr>
        <w:jc w:val="both"/>
        <w:rPr>
          <w:b/>
          <w:lang w:val="sr-Cyrl-CS"/>
        </w:rPr>
      </w:pPr>
      <w:r>
        <w:rPr>
          <w:lang w:val="sr-Cyrl-CS"/>
        </w:rPr>
        <w:t>На основу квантитативних и квалитативних показатеља научно – стручне компетентности може се закључити да је Едиса Кецап постигла запажене резултате у свом досадашњем раду</w:t>
      </w:r>
      <w:r w:rsidR="00C162FD">
        <w:rPr>
          <w:lang w:val="sr-Cyrl-CS"/>
        </w:rPr>
        <w:t xml:space="preserve"> и да поседује капацитете за научно-истраживачки и наставни рад у области андрагогије. </w:t>
      </w:r>
      <w:r>
        <w:rPr>
          <w:lang w:val="sr-Cyrl-CS"/>
        </w:rPr>
        <w:t xml:space="preserve">Стога </w:t>
      </w:r>
      <w:r w:rsidRPr="00866DA7">
        <w:rPr>
          <w:b/>
          <w:lang w:val="sr-Cyrl-CS"/>
        </w:rPr>
        <w:t>Комисија са задовољством предлаже Изборном већу Ф</w:t>
      </w:r>
      <w:r>
        <w:rPr>
          <w:b/>
          <w:lang w:val="sr-Cyrl-CS"/>
        </w:rPr>
        <w:t>илозофског факултета</w:t>
      </w:r>
      <w:r w:rsidR="00C162FD">
        <w:rPr>
          <w:b/>
          <w:lang w:val="sr-Cyrl-CS"/>
        </w:rPr>
        <w:t xml:space="preserve"> Универзитета у Београду</w:t>
      </w:r>
      <w:r>
        <w:rPr>
          <w:b/>
          <w:lang w:val="sr-Cyrl-CS"/>
        </w:rPr>
        <w:t xml:space="preserve"> да</w:t>
      </w:r>
      <w:r w:rsidR="00C162FD">
        <w:rPr>
          <w:b/>
          <w:lang w:val="sr-Cyrl-CS"/>
        </w:rPr>
        <w:t xml:space="preserve"> Едису Кецап</w:t>
      </w:r>
      <w:r>
        <w:rPr>
          <w:b/>
          <w:lang w:val="sr-Cyrl-CS"/>
        </w:rPr>
        <w:t xml:space="preserve"> </w:t>
      </w:r>
      <w:r w:rsidR="00C162FD">
        <w:rPr>
          <w:b/>
          <w:lang w:val="sr-Cyrl-CS"/>
        </w:rPr>
        <w:t>изабере у звање асистента</w:t>
      </w:r>
      <w:r>
        <w:rPr>
          <w:b/>
          <w:lang w:val="sr-Cyrl-CS"/>
        </w:rPr>
        <w:t xml:space="preserve"> </w:t>
      </w:r>
      <w:r w:rsidRPr="00866DA7">
        <w:rPr>
          <w:b/>
          <w:lang w:val="sr-Cyrl-CS"/>
        </w:rPr>
        <w:t xml:space="preserve">за ужу научну област </w:t>
      </w:r>
      <w:r>
        <w:rPr>
          <w:b/>
          <w:lang w:val="sr-Cyrl-CS"/>
        </w:rPr>
        <w:t>Андрагогија.</w:t>
      </w:r>
    </w:p>
    <w:p w:rsidR="00802A70" w:rsidRPr="00DF09E4" w:rsidRDefault="00802A70" w:rsidP="00DF09E4">
      <w:pPr>
        <w:jc w:val="both"/>
        <w:rPr>
          <w:lang w:val="sr-Cyrl-CS"/>
        </w:rPr>
      </w:pPr>
    </w:p>
    <w:p w:rsidR="00802A70" w:rsidRPr="00DF09E4" w:rsidRDefault="00802A70" w:rsidP="00DF09E4">
      <w:pPr>
        <w:jc w:val="both"/>
        <w:rPr>
          <w:lang w:val="sr-Cyrl-CS"/>
        </w:rPr>
      </w:pPr>
    </w:p>
    <w:p w:rsidR="00802A70" w:rsidRPr="00DF09E4" w:rsidRDefault="00802A70" w:rsidP="00DF09E4">
      <w:pPr>
        <w:jc w:val="both"/>
        <w:rPr>
          <w:lang w:val="sr-Cyrl-CS"/>
        </w:rPr>
      </w:pPr>
    </w:p>
    <w:p w:rsidR="00802A70" w:rsidRPr="000A6E86" w:rsidRDefault="00802A70" w:rsidP="00AF0360">
      <w:pPr>
        <w:jc w:val="both"/>
        <w:rPr>
          <w:i/>
          <w:lang w:val="sr-Cyrl-CS"/>
        </w:rPr>
      </w:pPr>
    </w:p>
    <w:p w:rsidR="00802A70" w:rsidRDefault="00802A70" w:rsidP="00AF0360">
      <w:pPr>
        <w:jc w:val="both"/>
        <w:rPr>
          <w:lang w:val="sr-Cyrl-CS"/>
        </w:rPr>
      </w:pPr>
    </w:p>
    <w:p w:rsidR="00802A70" w:rsidRDefault="001467A3" w:rsidP="00AF0360">
      <w:pPr>
        <w:jc w:val="both"/>
        <w:rPr>
          <w:b/>
          <w:lang w:val="sr-Cyrl-CS"/>
        </w:rPr>
      </w:pPr>
      <w:r>
        <w:rPr>
          <w:lang w:val="sr-Cyrl-CS"/>
        </w:rPr>
        <w:t>У Београду, 17</w:t>
      </w:r>
      <w:r w:rsidR="00802A70" w:rsidRPr="00BB0E0E">
        <w:rPr>
          <w:b/>
          <w:lang w:val="sr-Cyrl-CS"/>
        </w:rPr>
        <w:t>.</w:t>
      </w:r>
      <w:r>
        <w:rPr>
          <w:lang w:val="sr-Cyrl-CS"/>
        </w:rPr>
        <w:t xml:space="preserve"> 06. 2017</w:t>
      </w:r>
      <w:r w:rsidR="00802A70">
        <w:rPr>
          <w:lang w:val="sr-Cyrl-CS"/>
        </w:rPr>
        <w:t>.</w:t>
      </w:r>
      <w:r>
        <w:rPr>
          <w:lang w:val="sr-Cyrl-CS"/>
        </w:rPr>
        <w:t xml:space="preserve"> године</w:t>
      </w:r>
      <w:r>
        <w:rPr>
          <w:lang w:val="sr-Cyrl-CS"/>
        </w:rPr>
        <w:tab/>
      </w:r>
      <w:r>
        <w:rPr>
          <w:lang w:val="sr-Cyrl-CS"/>
        </w:rPr>
        <w:tab/>
      </w:r>
      <w:r>
        <w:rPr>
          <w:lang w:val="sr-Cyrl-CS"/>
        </w:rPr>
        <w:tab/>
      </w:r>
      <w:r>
        <w:rPr>
          <w:lang w:val="sr-Cyrl-CS"/>
        </w:rPr>
        <w:tab/>
      </w:r>
      <w:r w:rsidR="00802A70">
        <w:rPr>
          <w:b/>
          <w:lang w:val="sr-Cyrl-CS"/>
        </w:rPr>
        <w:t>Комисија</w:t>
      </w:r>
      <w:r w:rsidR="00802A70" w:rsidRPr="00BB0E0E">
        <w:rPr>
          <w:b/>
          <w:lang w:val="sr-Cyrl-CS"/>
        </w:rPr>
        <w:t>:</w:t>
      </w:r>
    </w:p>
    <w:p w:rsidR="000F71F1" w:rsidRDefault="000F71F1" w:rsidP="00AF0360">
      <w:pPr>
        <w:pStyle w:val="ListParagraph"/>
        <w:ind w:left="0"/>
        <w:jc w:val="both"/>
        <w:rPr>
          <w:lang/>
        </w:rPr>
      </w:pPr>
    </w:p>
    <w:p w:rsidR="001467A3" w:rsidRDefault="001467A3" w:rsidP="00AF0360">
      <w:pPr>
        <w:pStyle w:val="ListParagraph"/>
        <w:ind w:left="0"/>
        <w:jc w:val="both"/>
        <w:rPr>
          <w:lang/>
        </w:rPr>
      </w:pPr>
    </w:p>
    <w:p w:rsidR="00316B75" w:rsidRDefault="00316B75" w:rsidP="00AF0360">
      <w:pPr>
        <w:pStyle w:val="ListParagraph"/>
        <w:ind w:left="0"/>
        <w:jc w:val="both"/>
        <w:rPr>
          <w:lang/>
        </w:rPr>
      </w:pPr>
    </w:p>
    <w:p w:rsidR="001467A3" w:rsidRDefault="001467A3" w:rsidP="001467A3">
      <w:pPr>
        <w:pStyle w:val="ListParagraph"/>
        <w:ind w:left="0"/>
        <w:jc w:val="both"/>
        <w:rPr>
          <w:lang/>
        </w:rPr>
      </w:pPr>
      <w:r>
        <w:rPr>
          <w:lang/>
        </w:rPr>
        <w:tab/>
      </w:r>
      <w:r>
        <w:rPr>
          <w:lang/>
        </w:rPr>
        <w:tab/>
      </w:r>
      <w:r>
        <w:rPr>
          <w:lang/>
        </w:rPr>
        <w:tab/>
      </w:r>
      <w:r>
        <w:rPr>
          <w:lang/>
        </w:rPr>
        <w:tab/>
      </w:r>
      <w:r>
        <w:rPr>
          <w:lang/>
        </w:rPr>
        <w:tab/>
      </w:r>
      <w:r>
        <w:rPr>
          <w:lang/>
        </w:rPr>
        <w:tab/>
      </w:r>
      <w:r w:rsidR="001F53A9">
        <w:rPr>
          <w:lang/>
        </w:rPr>
        <w:t>д</w:t>
      </w:r>
      <w:r>
        <w:rPr>
          <w:lang/>
        </w:rPr>
        <w:t>р Александра Пејатовић, ванредни професор</w:t>
      </w:r>
    </w:p>
    <w:p w:rsidR="001467A3" w:rsidRDefault="001467A3" w:rsidP="001467A3">
      <w:pPr>
        <w:pStyle w:val="ListParagraph"/>
        <w:ind w:left="3600" w:firstLine="720"/>
        <w:jc w:val="both"/>
        <w:rPr>
          <w:lang/>
        </w:rPr>
      </w:pPr>
      <w:r w:rsidRPr="001467A3">
        <w:rPr>
          <w:lang/>
        </w:rPr>
        <w:t>Филозофског факултета</w:t>
      </w:r>
      <w:r>
        <w:rPr>
          <w:lang/>
        </w:rPr>
        <w:t xml:space="preserve"> Универзитета у</w:t>
      </w:r>
    </w:p>
    <w:p w:rsidR="001467A3" w:rsidRDefault="001467A3" w:rsidP="001467A3">
      <w:pPr>
        <w:pStyle w:val="ListParagraph"/>
        <w:ind w:left="3600" w:firstLine="720"/>
        <w:jc w:val="both"/>
        <w:rPr>
          <w:lang/>
        </w:rPr>
      </w:pPr>
      <w:r w:rsidRPr="001467A3">
        <w:rPr>
          <w:lang/>
        </w:rPr>
        <w:t>Београду</w:t>
      </w:r>
    </w:p>
    <w:p w:rsidR="00E868D2" w:rsidRDefault="00E868D2" w:rsidP="001467A3">
      <w:pPr>
        <w:pStyle w:val="ListParagraph"/>
        <w:ind w:left="3600" w:firstLine="720"/>
        <w:jc w:val="both"/>
        <w:rPr>
          <w:lang/>
        </w:rPr>
      </w:pPr>
    </w:p>
    <w:p w:rsidR="00635BBF" w:rsidRDefault="00635BBF" w:rsidP="001467A3">
      <w:pPr>
        <w:pStyle w:val="ListParagraph"/>
        <w:ind w:left="3600" w:firstLine="720"/>
        <w:jc w:val="both"/>
        <w:rPr>
          <w:lang/>
        </w:rPr>
      </w:pPr>
    </w:p>
    <w:p w:rsidR="00E868D2" w:rsidRDefault="00E868D2" w:rsidP="001467A3">
      <w:pPr>
        <w:pStyle w:val="ListParagraph"/>
        <w:ind w:left="3600" w:firstLine="720"/>
        <w:jc w:val="both"/>
        <w:rPr>
          <w:lang/>
        </w:rPr>
      </w:pPr>
    </w:p>
    <w:p w:rsidR="00E868D2" w:rsidRDefault="001F53A9" w:rsidP="00E868D2">
      <w:pPr>
        <w:pStyle w:val="ListParagraph"/>
        <w:ind w:left="3600" w:firstLine="720"/>
        <w:jc w:val="both"/>
        <w:rPr>
          <w:lang/>
        </w:rPr>
      </w:pPr>
      <w:r>
        <w:rPr>
          <w:lang/>
        </w:rPr>
        <w:t>д</w:t>
      </w:r>
      <w:r w:rsidR="00E868D2">
        <w:rPr>
          <w:lang/>
        </w:rPr>
        <w:t>р Миомир Деспотовић, редовни професор</w:t>
      </w:r>
    </w:p>
    <w:p w:rsidR="00E868D2" w:rsidRDefault="00E868D2" w:rsidP="00E868D2">
      <w:pPr>
        <w:pStyle w:val="ListParagraph"/>
        <w:ind w:left="3600" w:firstLine="720"/>
        <w:jc w:val="both"/>
        <w:rPr>
          <w:lang/>
        </w:rPr>
      </w:pPr>
      <w:r w:rsidRPr="001467A3">
        <w:rPr>
          <w:lang/>
        </w:rPr>
        <w:t>Филозофског факултета</w:t>
      </w:r>
      <w:r>
        <w:rPr>
          <w:lang/>
        </w:rPr>
        <w:t xml:space="preserve"> Универзитета у</w:t>
      </w:r>
    </w:p>
    <w:p w:rsidR="00E868D2" w:rsidRDefault="00E868D2" w:rsidP="00E868D2">
      <w:pPr>
        <w:pStyle w:val="ListParagraph"/>
        <w:ind w:left="3600" w:firstLine="720"/>
        <w:jc w:val="both"/>
        <w:rPr>
          <w:lang/>
        </w:rPr>
      </w:pPr>
      <w:r w:rsidRPr="001467A3">
        <w:rPr>
          <w:lang/>
        </w:rPr>
        <w:t>Београду</w:t>
      </w:r>
    </w:p>
    <w:p w:rsidR="001F53A9" w:rsidRDefault="001F53A9" w:rsidP="00E868D2">
      <w:pPr>
        <w:pStyle w:val="ListParagraph"/>
        <w:ind w:left="3600" w:firstLine="720"/>
        <w:jc w:val="both"/>
        <w:rPr>
          <w:lang/>
        </w:rPr>
      </w:pPr>
    </w:p>
    <w:p w:rsidR="001F53A9" w:rsidRDefault="001F53A9" w:rsidP="00E868D2">
      <w:pPr>
        <w:pStyle w:val="ListParagraph"/>
        <w:ind w:left="3600" w:firstLine="720"/>
        <w:jc w:val="both"/>
        <w:rPr>
          <w:lang/>
        </w:rPr>
      </w:pPr>
    </w:p>
    <w:p w:rsidR="00635BBF" w:rsidRDefault="00635BBF" w:rsidP="00E868D2">
      <w:pPr>
        <w:pStyle w:val="ListParagraph"/>
        <w:ind w:left="3600" w:firstLine="720"/>
        <w:jc w:val="both"/>
        <w:rPr>
          <w:lang/>
        </w:rPr>
      </w:pPr>
    </w:p>
    <w:p w:rsidR="001F53A9" w:rsidRDefault="001F53A9" w:rsidP="001F53A9">
      <w:pPr>
        <w:pStyle w:val="ListParagraph"/>
        <w:ind w:left="3600" w:firstLine="720"/>
        <w:jc w:val="both"/>
        <w:rPr>
          <w:lang/>
        </w:rPr>
      </w:pPr>
      <w:r>
        <w:rPr>
          <w:lang/>
        </w:rPr>
        <w:t>др Жељко Бралић, ванредни професор</w:t>
      </w:r>
    </w:p>
    <w:p w:rsidR="0070026E" w:rsidRDefault="001F53A9" w:rsidP="0070026E">
      <w:pPr>
        <w:pStyle w:val="ListParagraph"/>
        <w:ind w:left="3600" w:firstLine="720"/>
        <w:jc w:val="both"/>
        <w:rPr>
          <w:lang/>
        </w:rPr>
      </w:pPr>
      <w:r>
        <w:rPr>
          <w:lang/>
        </w:rPr>
        <w:t>Факултета безбедности</w:t>
      </w:r>
      <w:r w:rsidR="0070026E">
        <w:rPr>
          <w:lang/>
        </w:rPr>
        <w:t xml:space="preserve"> Универзитета у</w:t>
      </w:r>
    </w:p>
    <w:p w:rsidR="001F53A9" w:rsidRDefault="001F53A9" w:rsidP="0070026E">
      <w:pPr>
        <w:pStyle w:val="ListParagraph"/>
        <w:ind w:left="3600" w:firstLine="720"/>
        <w:jc w:val="both"/>
        <w:rPr>
          <w:lang/>
        </w:rPr>
      </w:pPr>
      <w:r w:rsidRPr="0070026E">
        <w:rPr>
          <w:lang/>
        </w:rPr>
        <w:t>Београду</w:t>
      </w:r>
    </w:p>
    <w:p w:rsidR="00635BBF" w:rsidRDefault="00635BBF" w:rsidP="0070026E">
      <w:pPr>
        <w:pStyle w:val="ListParagraph"/>
        <w:ind w:left="3600" w:firstLine="720"/>
        <w:jc w:val="both"/>
        <w:rPr>
          <w:lang/>
        </w:rPr>
      </w:pPr>
    </w:p>
    <w:p w:rsidR="00635BBF" w:rsidRDefault="00635BBF" w:rsidP="0070026E">
      <w:pPr>
        <w:pStyle w:val="ListParagraph"/>
        <w:ind w:left="3600" w:firstLine="720"/>
        <w:jc w:val="both"/>
        <w:rPr>
          <w:lang/>
        </w:rPr>
      </w:pPr>
    </w:p>
    <w:p w:rsidR="00635BBF" w:rsidRDefault="00635BBF" w:rsidP="0070026E">
      <w:pPr>
        <w:pStyle w:val="ListParagraph"/>
        <w:ind w:left="3600" w:firstLine="720"/>
        <w:jc w:val="both"/>
        <w:rPr>
          <w:lang/>
        </w:rPr>
      </w:pPr>
    </w:p>
    <w:p w:rsidR="00635BBF" w:rsidRPr="00C0690D" w:rsidRDefault="00635BBF" w:rsidP="0070026E">
      <w:pPr>
        <w:pStyle w:val="ListParagraph"/>
        <w:ind w:left="3600" w:firstLine="720"/>
        <w:jc w:val="both"/>
        <w:rPr>
          <w:lang/>
        </w:rPr>
      </w:pPr>
    </w:p>
    <w:sectPr w:rsidR="00635BBF" w:rsidRPr="00C0690D" w:rsidSect="002D4A6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no Pro">
    <w:altName w:val="Cambria"/>
    <w:panose1 w:val="00000000000000000000"/>
    <w:charset w:val="00"/>
    <w:family w:val="roman"/>
    <w:notTrueType/>
    <w:pitch w:val="default"/>
    <w:sig w:usb0="00000003" w:usb1="00000000" w:usb2="00000000" w:usb3="00000000" w:csb0="00000001" w:csb1="00000000"/>
  </w:font>
  <w:font w:name="ACaslonPro-Regular">
    <w:altName w:val="Arial Unicode MS"/>
    <w:charset w:val="00"/>
    <w:family w:val="auto"/>
    <w:pitch w:val="variable"/>
    <w:sig w:usb0="00000000" w:usb1="00000000" w:usb2="00000000" w:usb3="00000000" w:csb0="00000000" w:csb1="00000000"/>
  </w:font>
  <w:font w:name="MinionPro-Regular">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57894"/>
    <w:multiLevelType w:val="multilevel"/>
    <w:tmpl w:val="158ABEF6"/>
    <w:styleLink w:val="WWNum3"/>
    <w:lvl w:ilvl="0">
      <w:numFmt w:val="bullet"/>
      <w:lvlText w:val="-"/>
      <w:lvlJc w:val="left"/>
      <w:pPr>
        <w:ind w:left="0" w:firstLine="0"/>
      </w:pPr>
      <w:rPr>
        <w:rFonts w:ascii="Times New Roman" w:eastAsia="Times New Roman" w:hAnsi="Times New Roman"/>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cs="Wingdings"/>
      </w:rPr>
    </w:lvl>
    <w:lvl w:ilvl="3">
      <w:numFmt w:val="bullet"/>
      <w:lvlText w:val=""/>
      <w:lvlJc w:val="left"/>
      <w:pPr>
        <w:ind w:left="0" w:firstLine="0"/>
      </w:pPr>
      <w:rPr>
        <w:rFonts w:ascii="Symbol" w:hAnsi="Symbol" w:cs="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cs="Wingdings"/>
      </w:rPr>
    </w:lvl>
    <w:lvl w:ilvl="6">
      <w:numFmt w:val="bullet"/>
      <w:lvlText w:val=""/>
      <w:lvlJc w:val="left"/>
      <w:pPr>
        <w:ind w:left="0" w:firstLine="0"/>
      </w:pPr>
      <w:rPr>
        <w:rFonts w:ascii="Symbol" w:hAnsi="Symbol" w:cs="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cs="Wingdings"/>
      </w:rPr>
    </w:lvl>
  </w:abstractNum>
  <w:abstractNum w:abstractNumId="1">
    <w:nsid w:val="29EE500F"/>
    <w:multiLevelType w:val="hybridMultilevel"/>
    <w:tmpl w:val="5D8051B0"/>
    <w:lvl w:ilvl="0" w:tplc="1F9CEA7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78A4B15"/>
    <w:multiLevelType w:val="hybridMultilevel"/>
    <w:tmpl w:val="64662D04"/>
    <w:lvl w:ilvl="0" w:tplc="43045BC0">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nsid w:val="77247DD5"/>
    <w:multiLevelType w:val="hybridMultilevel"/>
    <w:tmpl w:val="77BCE6B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9533FC7"/>
    <w:multiLevelType w:val="hybridMultilevel"/>
    <w:tmpl w:val="D8028484"/>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5">
    <w:nsid w:val="7AD92AB1"/>
    <w:multiLevelType w:val="hybridMultilevel"/>
    <w:tmpl w:val="53FC6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2"/>
  </w:num>
  <w:num w:numId="6">
    <w:abstractNumId w:val="0"/>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1D9B"/>
    <w:rsid w:val="000E72C6"/>
    <w:rsid w:val="000F2CCD"/>
    <w:rsid w:val="000F71F1"/>
    <w:rsid w:val="00127392"/>
    <w:rsid w:val="001467A3"/>
    <w:rsid w:val="001742D5"/>
    <w:rsid w:val="00194D28"/>
    <w:rsid w:val="001C7732"/>
    <w:rsid w:val="001E2DFB"/>
    <w:rsid w:val="001F53A9"/>
    <w:rsid w:val="00237BA4"/>
    <w:rsid w:val="00265CB7"/>
    <w:rsid w:val="00267E38"/>
    <w:rsid w:val="00290730"/>
    <w:rsid w:val="002A348A"/>
    <w:rsid w:val="002D014D"/>
    <w:rsid w:val="002D4A66"/>
    <w:rsid w:val="002D6A10"/>
    <w:rsid w:val="00301B28"/>
    <w:rsid w:val="00316B75"/>
    <w:rsid w:val="003456AD"/>
    <w:rsid w:val="00346AEA"/>
    <w:rsid w:val="00346CE2"/>
    <w:rsid w:val="00361544"/>
    <w:rsid w:val="00364073"/>
    <w:rsid w:val="003924F6"/>
    <w:rsid w:val="003A11DF"/>
    <w:rsid w:val="003E716B"/>
    <w:rsid w:val="003F0A11"/>
    <w:rsid w:val="003F324F"/>
    <w:rsid w:val="00432104"/>
    <w:rsid w:val="00463F18"/>
    <w:rsid w:val="004644DE"/>
    <w:rsid w:val="004B4C0F"/>
    <w:rsid w:val="004D7234"/>
    <w:rsid w:val="0050559B"/>
    <w:rsid w:val="00560F55"/>
    <w:rsid w:val="00583429"/>
    <w:rsid w:val="005B6AA3"/>
    <w:rsid w:val="00604BAA"/>
    <w:rsid w:val="00635BBF"/>
    <w:rsid w:val="0069542F"/>
    <w:rsid w:val="0070026E"/>
    <w:rsid w:val="00787269"/>
    <w:rsid w:val="007F25F1"/>
    <w:rsid w:val="007F794F"/>
    <w:rsid w:val="00802A70"/>
    <w:rsid w:val="008342FD"/>
    <w:rsid w:val="00840E88"/>
    <w:rsid w:val="00863ED4"/>
    <w:rsid w:val="008941A5"/>
    <w:rsid w:val="008B79D0"/>
    <w:rsid w:val="008E3F05"/>
    <w:rsid w:val="008F0494"/>
    <w:rsid w:val="00972A5B"/>
    <w:rsid w:val="00991D9B"/>
    <w:rsid w:val="009E2565"/>
    <w:rsid w:val="00A17D6A"/>
    <w:rsid w:val="00A3741A"/>
    <w:rsid w:val="00A37BBC"/>
    <w:rsid w:val="00A4565F"/>
    <w:rsid w:val="00AB7EAE"/>
    <w:rsid w:val="00AF0360"/>
    <w:rsid w:val="00AF2C5B"/>
    <w:rsid w:val="00B34576"/>
    <w:rsid w:val="00B814AE"/>
    <w:rsid w:val="00BE2024"/>
    <w:rsid w:val="00C0690D"/>
    <w:rsid w:val="00C162FD"/>
    <w:rsid w:val="00C2330F"/>
    <w:rsid w:val="00C25B4C"/>
    <w:rsid w:val="00C43C62"/>
    <w:rsid w:val="00C56A66"/>
    <w:rsid w:val="00C84C36"/>
    <w:rsid w:val="00C9134A"/>
    <w:rsid w:val="00C94B98"/>
    <w:rsid w:val="00CA1D01"/>
    <w:rsid w:val="00CE1046"/>
    <w:rsid w:val="00CE6D58"/>
    <w:rsid w:val="00CF2B26"/>
    <w:rsid w:val="00D0675F"/>
    <w:rsid w:val="00D45264"/>
    <w:rsid w:val="00D54A6C"/>
    <w:rsid w:val="00DA45B9"/>
    <w:rsid w:val="00DC79C8"/>
    <w:rsid w:val="00DE0C17"/>
    <w:rsid w:val="00DF09E4"/>
    <w:rsid w:val="00E33951"/>
    <w:rsid w:val="00E66D71"/>
    <w:rsid w:val="00E868D2"/>
    <w:rsid w:val="00F0509F"/>
    <w:rsid w:val="00F70678"/>
    <w:rsid w:val="00FA7085"/>
    <w:rsid w:val="00FF78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D9B"/>
    <w:pPr>
      <w:spacing w:after="0" w:line="240" w:lineRule="auto"/>
    </w:pPr>
    <w:rPr>
      <w:rFonts w:ascii="Times New Roman" w:eastAsia="Times New Roman" w:hAnsi="Times New Roman" w:cs="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2Char">
    <w:name w:val="Char Char2 Char"/>
    <w:basedOn w:val="Normal"/>
    <w:rsid w:val="00991D9B"/>
    <w:pPr>
      <w:spacing w:after="160" w:line="240" w:lineRule="exact"/>
    </w:pPr>
    <w:rPr>
      <w:rFonts w:ascii="Arial" w:hAnsi="Arial" w:cs="Arial"/>
      <w:sz w:val="20"/>
      <w:szCs w:val="20"/>
      <w:lang w:val="en-GB" w:eastAsia="en-US"/>
    </w:rPr>
  </w:style>
  <w:style w:type="paragraph" w:styleId="ListParagraph">
    <w:name w:val="List Paragraph"/>
    <w:basedOn w:val="Normal"/>
    <w:uiPriority w:val="99"/>
    <w:qFormat/>
    <w:rsid w:val="00463F18"/>
    <w:pPr>
      <w:ind w:left="720"/>
      <w:contextualSpacing/>
    </w:pPr>
  </w:style>
  <w:style w:type="character" w:customStyle="1" w:styleId="apple-converted-space">
    <w:name w:val="apple-converted-space"/>
    <w:rsid w:val="008941A5"/>
  </w:style>
  <w:style w:type="character" w:styleId="Hyperlink">
    <w:name w:val="Hyperlink"/>
    <w:rsid w:val="008941A5"/>
    <w:rPr>
      <w:color w:val="0000FF"/>
      <w:u w:val="single"/>
    </w:rPr>
  </w:style>
  <w:style w:type="paragraph" w:customStyle="1" w:styleId="CharChar2Char0">
    <w:name w:val="Char Char2 Char"/>
    <w:basedOn w:val="Normal"/>
    <w:rsid w:val="00B814AE"/>
    <w:pPr>
      <w:spacing w:after="160" w:line="240" w:lineRule="exact"/>
    </w:pPr>
    <w:rPr>
      <w:rFonts w:ascii="Arial" w:hAnsi="Arial" w:cs="Arial"/>
      <w:sz w:val="20"/>
      <w:szCs w:val="20"/>
      <w:lang w:val="en-GB" w:eastAsia="en-US"/>
    </w:rPr>
  </w:style>
  <w:style w:type="table" w:styleId="TableGrid">
    <w:name w:val="Table Grid"/>
    <w:basedOn w:val="TableNormal"/>
    <w:rsid w:val="008E3F05"/>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A6"/>
    <w:uiPriority w:val="99"/>
    <w:rsid w:val="00DC79C8"/>
    <w:rPr>
      <w:rFonts w:ascii="Arno Pro" w:hAnsi="Arno Pro" w:cs="Arno Pro" w:hint="default"/>
      <w:color w:val="000000"/>
      <w:sz w:val="16"/>
      <w:szCs w:val="16"/>
    </w:rPr>
  </w:style>
  <w:style w:type="numbering" w:customStyle="1" w:styleId="WWNum3">
    <w:name w:val="WWNum3"/>
    <w:rsid w:val="00DC79C8"/>
    <w:pPr>
      <w:numPr>
        <w:numId w:val="6"/>
      </w:numPr>
    </w:pPr>
  </w:style>
  <w:style w:type="paragraph" w:customStyle="1" w:styleId="Default">
    <w:name w:val="Default"/>
    <w:rsid w:val="00CE1046"/>
    <w:pPr>
      <w:autoSpaceDE w:val="0"/>
      <w:autoSpaceDN w:val="0"/>
      <w:adjustRightInd w:val="0"/>
      <w:spacing w:after="0" w:line="240" w:lineRule="auto"/>
    </w:pPr>
    <w:rPr>
      <w:rFonts w:ascii="Courier New" w:eastAsia="Times New Roman" w:hAnsi="Courier New" w:cs="Courier New"/>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850874307">
      <w:bodyDiv w:val="1"/>
      <w:marLeft w:val="0"/>
      <w:marRight w:val="0"/>
      <w:marTop w:val="0"/>
      <w:marBottom w:val="0"/>
      <w:divBdr>
        <w:top w:val="none" w:sz="0" w:space="0" w:color="auto"/>
        <w:left w:val="none" w:sz="0" w:space="0" w:color="auto"/>
        <w:bottom w:val="none" w:sz="0" w:space="0" w:color="auto"/>
        <w:right w:val="none" w:sz="0" w:space="0" w:color="auto"/>
      </w:divBdr>
    </w:div>
    <w:div w:id="1276714456">
      <w:bodyDiv w:val="1"/>
      <w:marLeft w:val="0"/>
      <w:marRight w:val="0"/>
      <w:marTop w:val="0"/>
      <w:marBottom w:val="0"/>
      <w:divBdr>
        <w:top w:val="none" w:sz="0" w:space="0" w:color="auto"/>
        <w:left w:val="none" w:sz="0" w:space="0" w:color="auto"/>
        <w:bottom w:val="none" w:sz="0" w:space="0" w:color="auto"/>
        <w:right w:val="none" w:sz="0" w:space="0" w:color="auto"/>
      </w:divBdr>
    </w:div>
    <w:div w:id="1341734108">
      <w:bodyDiv w:val="1"/>
      <w:marLeft w:val="0"/>
      <w:marRight w:val="0"/>
      <w:marTop w:val="0"/>
      <w:marBottom w:val="0"/>
      <w:divBdr>
        <w:top w:val="none" w:sz="0" w:space="0" w:color="auto"/>
        <w:left w:val="none" w:sz="0" w:space="0" w:color="auto"/>
        <w:bottom w:val="none" w:sz="0" w:space="0" w:color="auto"/>
        <w:right w:val="none" w:sz="0" w:space="0" w:color="auto"/>
      </w:divBdr>
    </w:div>
    <w:div w:id="149691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oa2012.pedagogika-andragogika.com\\" TargetMode="External"/><Relationship Id="rId5" Type="http://schemas.openxmlformats.org/officeDocument/2006/relationships/hyperlink" Target="http://eloa2012.pedagogika-andragogik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2376</Words>
  <Characters>13544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Pejatovic</dc:creator>
  <cp:lastModifiedBy>Korisnik</cp:lastModifiedBy>
  <cp:revision>2</cp:revision>
  <dcterms:created xsi:type="dcterms:W3CDTF">2017-07-17T12:27:00Z</dcterms:created>
  <dcterms:modified xsi:type="dcterms:W3CDTF">2017-07-17T12:27:00Z</dcterms:modified>
</cp:coreProperties>
</file>