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201" w:rsidRDefault="00D55201" w:rsidP="00013BEA">
      <w:pPr>
        <w:autoSpaceDE w:val="0"/>
        <w:snapToGrid w:val="0"/>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Наставно научном већу</w:t>
      </w:r>
    </w:p>
    <w:p w:rsidR="00D55201" w:rsidRDefault="00D55201" w:rsidP="00013BEA">
      <w:pPr>
        <w:autoSpaceDE w:val="0"/>
        <w:snapToGrid w:val="0"/>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Филозофског факултета Универзитета у Београду</w:t>
      </w:r>
    </w:p>
    <w:p w:rsidR="00D55201" w:rsidRDefault="00D55201" w:rsidP="00013BEA">
      <w:pPr>
        <w:autoSpaceDE w:val="0"/>
        <w:snapToGrid w:val="0"/>
        <w:spacing w:line="360" w:lineRule="auto"/>
        <w:rPr>
          <w:rFonts w:ascii="Times New Roman" w:hAnsi="Times New Roman" w:cs="Times New Roman"/>
          <w:color w:val="000000"/>
          <w:sz w:val="24"/>
          <w:szCs w:val="24"/>
        </w:rPr>
      </w:pPr>
    </w:p>
    <w:p w:rsidR="00D55201" w:rsidRDefault="00D55201" w:rsidP="00013BEA">
      <w:pPr>
        <w:autoSpaceDE w:val="0"/>
        <w:snapToGrid w:val="0"/>
        <w:spacing w:line="360" w:lineRule="auto"/>
        <w:rPr>
          <w:rFonts w:ascii="Times New Roman" w:hAnsi="Times New Roman" w:cs="Times New Roman"/>
          <w:color w:val="000000"/>
          <w:sz w:val="24"/>
          <w:szCs w:val="24"/>
        </w:rPr>
      </w:pPr>
    </w:p>
    <w:p w:rsidR="00D55201" w:rsidRDefault="00D55201" w:rsidP="00013BEA">
      <w:pPr>
        <w:autoSpaceDE w:val="0"/>
        <w:snapToGrid w:val="0"/>
        <w:spacing w:line="360" w:lineRule="auto"/>
        <w:jc w:val="center"/>
        <w:rPr>
          <w:rFonts w:ascii="Times New Roman" w:hAnsi="Times New Roman" w:cs="Times New Roman"/>
          <w:b/>
          <w:bCs/>
          <w:color w:val="000000"/>
          <w:sz w:val="24"/>
          <w:szCs w:val="24"/>
        </w:rPr>
      </w:pPr>
    </w:p>
    <w:p w:rsidR="00D55201" w:rsidRDefault="00D55201" w:rsidP="00013BEA">
      <w:pPr>
        <w:autoSpaceDE w:val="0"/>
        <w:snapToGrid w:val="0"/>
        <w:spacing w:line="36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ИЗВЕШТАЈ</w:t>
      </w:r>
    </w:p>
    <w:p w:rsidR="00D55201" w:rsidRDefault="00D55201" w:rsidP="00013BEA">
      <w:pPr>
        <w:autoSpaceDE w:val="0"/>
        <w:snapToGrid w:val="0"/>
        <w:spacing w:line="360" w:lineRule="auto"/>
        <w:jc w:val="center"/>
        <w:rPr>
          <w:rFonts w:ascii="Times New Roman" w:hAnsi="Times New Roman" w:cs="Times New Roman"/>
          <w:b/>
          <w:bCs/>
          <w:color w:val="000000"/>
          <w:sz w:val="24"/>
          <w:szCs w:val="24"/>
        </w:rPr>
      </w:pPr>
    </w:p>
    <w:p w:rsidR="00D55201" w:rsidRDefault="00D55201" w:rsidP="00013BEA">
      <w:pPr>
        <w:autoSpaceDE w:val="0"/>
        <w:snapToGrid w:val="0"/>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 испуњености услова за избор Милице Смајевић</w:t>
      </w:r>
      <w:bookmarkStart w:id="0" w:name="_GoBack"/>
      <w:bookmarkEnd w:id="0"/>
      <w:r>
        <w:rPr>
          <w:rFonts w:ascii="Times New Roman" w:hAnsi="Times New Roman" w:cs="Times New Roman"/>
          <w:b/>
          <w:bCs/>
          <w:color w:val="000000"/>
          <w:sz w:val="24"/>
          <w:szCs w:val="24"/>
        </w:rPr>
        <w:t xml:space="preserve"> у звање истраживача сарадника</w:t>
      </w:r>
    </w:p>
    <w:p w:rsidR="00D55201" w:rsidRDefault="00D55201" w:rsidP="00013BEA">
      <w:pPr>
        <w:autoSpaceDE w:val="0"/>
        <w:snapToGrid w:val="0"/>
        <w:spacing w:line="360" w:lineRule="auto"/>
        <w:jc w:val="center"/>
        <w:rPr>
          <w:rFonts w:ascii="Times New Roman" w:hAnsi="Times New Roman" w:cs="Times New Roman"/>
          <w:color w:val="000000"/>
          <w:sz w:val="24"/>
          <w:szCs w:val="24"/>
        </w:rPr>
      </w:pP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предлог Кадровске комисије, Наставно-научно веће Филозофског факултета у Београду је на седници одржаној 1.06.2017. године донело одлуку да се покрене поступак за избор </w:t>
      </w:r>
      <w:r>
        <w:rPr>
          <w:rFonts w:ascii="Times New Roman" w:hAnsi="Times New Roman" w:cs="Times New Roman"/>
          <w:b/>
          <w:bCs/>
          <w:color w:val="000000"/>
          <w:sz w:val="24"/>
          <w:szCs w:val="24"/>
        </w:rPr>
        <w:t xml:space="preserve">Милице Смајевић </w:t>
      </w:r>
      <w:r>
        <w:rPr>
          <w:rFonts w:ascii="Times New Roman" w:hAnsi="Times New Roman" w:cs="Times New Roman"/>
          <w:color w:val="000000"/>
          <w:sz w:val="24"/>
          <w:szCs w:val="24"/>
        </w:rPr>
        <w:t xml:space="preserve">у звање истраживача сарадника. На истој седници Веће је формирало Комисију за припрему извештаја о кандидату и спровођење поступка избора у саставу: </w:t>
      </w:r>
      <w:r>
        <w:rPr>
          <w:rFonts w:ascii="Times New Roman" w:hAnsi="Times New Roman" w:cs="Times New Roman"/>
          <w:b/>
          <w:bCs/>
          <w:color w:val="000000"/>
          <w:sz w:val="24"/>
          <w:szCs w:val="24"/>
        </w:rPr>
        <w:t>доц. др Иван Вуковић, доц. др Александар Добријевић и доц. др Машан Богдановски</w:t>
      </w:r>
      <w:r>
        <w:rPr>
          <w:rFonts w:ascii="Times New Roman" w:hAnsi="Times New Roman" w:cs="Times New Roman"/>
          <w:color w:val="000000"/>
          <w:sz w:val="24"/>
          <w:szCs w:val="24"/>
        </w:rPr>
        <w:t xml:space="preserve">. </w:t>
      </w: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основу увида у конкурсну документацију и анализе научних радова кандидата, Комисија подноси следећи ИЗВЕШТАЈ са </w:t>
      </w:r>
      <w:r>
        <w:rPr>
          <w:rFonts w:ascii="Times New Roman" w:hAnsi="Times New Roman" w:cs="Times New Roman"/>
          <w:b/>
          <w:bCs/>
          <w:color w:val="000000"/>
          <w:sz w:val="24"/>
          <w:szCs w:val="24"/>
        </w:rPr>
        <w:t>закључним предлогом да се Милица Смајевић изабере у звање истраживача сарадника</w:t>
      </w:r>
      <w:r>
        <w:rPr>
          <w:rFonts w:ascii="Times New Roman" w:hAnsi="Times New Roman" w:cs="Times New Roman"/>
          <w:color w:val="000000"/>
          <w:sz w:val="24"/>
          <w:szCs w:val="24"/>
        </w:rPr>
        <w:t>.</w:t>
      </w: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p>
    <w:p w:rsidR="00D55201" w:rsidRPr="00D27458"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Докторанткиња </w:t>
      </w:r>
      <w:r w:rsidRPr="00013BEA">
        <w:rPr>
          <w:rFonts w:ascii="Times New Roman" w:hAnsi="Times New Roman" w:cs="Times New Roman"/>
          <w:color w:val="000000"/>
          <w:sz w:val="24"/>
          <w:szCs w:val="24"/>
        </w:rPr>
        <w:t>Милица Смајевић је</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рођена 1988. године у Београду. Дипломирала је филозофију на Филозофском факултету у Београду у септембру 2011. године са просечном оценом 9,48. За завршни рад „Когнитивистичка теорија емоција“, који је радила код ментора доц. др. Машана Богдановског, добила је оцену 10,00. Мастер студије на Одељењу за филозофију Филозофског факултета уписала је 2011. и завршила 2012. са просечном оценом 10,00. Мастер рад „Појмовни и епистемолошки проблем туђих свести“ одбранила је код ментора доц. др. Машана Богдановског и добила оцену 10,00.</w:t>
      </w: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r>
        <w:rPr>
          <w:rFonts w:ascii="Times New Roman" w:hAnsi="Times New Roman" w:cs="Times New Roman"/>
          <w:color w:val="000000"/>
          <w:sz w:val="24"/>
          <w:szCs w:val="24"/>
        </w:rPr>
        <w:t>Докторске студије на Одељењу за филозофију Филозофског факултета у Београду Милица Смајевић је уписала у децембру 2012. године. До сада је положила све испите и  одбранила предлог докторске тезе на тему „Кантово схватање слободе — метафизички, етички и правно-политички аспекти“, на којој интензивно ради. Од 2014. године, ангажована је у настави на Одељењу за филозофију Филозофског факултета у Београду, на предметима Кантова филозофија и Хјумова филозофија.</w:t>
      </w:r>
    </w:p>
    <w:p w:rsidR="00D55201" w:rsidRPr="000C2D09" w:rsidRDefault="00D55201" w:rsidP="000C2D09">
      <w:pPr>
        <w:tabs>
          <w:tab w:val="left" w:pos="900"/>
        </w:tabs>
        <w:autoSpaceDE w:val="0"/>
        <w:snapToGrid w:val="0"/>
        <w:spacing w:line="360" w:lineRule="auto"/>
        <w:ind w:firstLine="900"/>
        <w:jc w:val="both"/>
        <w:rPr>
          <w:rFonts w:ascii="Times New Roman" w:hAnsi="Times New Roman" w:cs="Times New Roman"/>
          <w:color w:val="000000"/>
          <w:sz w:val="24"/>
          <w:szCs w:val="24"/>
          <w:u w:val="words"/>
        </w:rPr>
      </w:pPr>
      <w:r>
        <w:rPr>
          <w:rFonts w:ascii="Times New Roman" w:hAnsi="Times New Roman" w:cs="Times New Roman"/>
          <w:color w:val="000000"/>
          <w:sz w:val="24"/>
          <w:szCs w:val="24"/>
        </w:rPr>
        <w:t xml:space="preserve">Милица Смајевић је до сада објавила два научна рада. У тексту </w:t>
      </w:r>
      <w:r w:rsidRPr="00216CC2">
        <w:rPr>
          <w:rFonts w:ascii="Times New Roman" w:hAnsi="Times New Roman" w:cs="Times New Roman"/>
          <w:sz w:val="24"/>
          <w:szCs w:val="24"/>
        </w:rPr>
        <w:t>„</w:t>
      </w:r>
      <w:r>
        <w:rPr>
          <w:rFonts w:ascii="Times New Roman" w:hAnsi="Times New Roman" w:cs="Times New Roman"/>
          <w:sz w:val="24"/>
          <w:szCs w:val="24"/>
        </w:rPr>
        <w:t xml:space="preserve">Неконтекстуалистичка и контекстуалистичка верзија теорије релевантних алтернатива као  могућа решења скептичког парадокса“, објављеном у часопису </w:t>
      </w:r>
      <w:r w:rsidRPr="00216CC2">
        <w:rPr>
          <w:rFonts w:ascii="Times New Roman" w:hAnsi="Times New Roman" w:cs="Times New Roman"/>
          <w:i/>
          <w:iCs/>
          <w:sz w:val="24"/>
          <w:szCs w:val="24"/>
        </w:rPr>
        <w:t xml:space="preserve">Theoria </w:t>
      </w:r>
      <w:r w:rsidRPr="00216CC2">
        <w:rPr>
          <w:rFonts w:ascii="Times New Roman" w:hAnsi="Times New Roman" w:cs="Times New Roman"/>
          <w:sz w:val="24"/>
          <w:szCs w:val="24"/>
        </w:rPr>
        <w:t>57 (3), 2014, str. 23-41</w:t>
      </w:r>
      <w:r>
        <w:rPr>
          <w:rFonts w:ascii="Times New Roman" w:hAnsi="Times New Roman" w:cs="Times New Roman"/>
          <w:sz w:val="24"/>
          <w:szCs w:val="24"/>
        </w:rPr>
        <w:t xml:space="preserve">, она се бавила одговорима на Нозикову критику емпиријског знања и закључила да је од две теорије боља неконтекстуалистичка коју је заступао Фред Дрецке, иако и она има својих проблема. У тексту „Од схватања моралности као послушности ка схватању моралности као самоуправљања“, објављеном у зборнику </w:t>
      </w:r>
      <w:r w:rsidRPr="00216CC2">
        <w:rPr>
          <w:rFonts w:ascii="Times New Roman" w:hAnsi="Times New Roman" w:cs="Times New Roman"/>
          <w:i/>
          <w:iCs/>
          <w:sz w:val="24"/>
          <w:szCs w:val="24"/>
        </w:rPr>
        <w:t xml:space="preserve">Radoslav Ratković, život i delo, </w:t>
      </w:r>
      <w:r w:rsidRPr="00216CC2">
        <w:rPr>
          <w:rFonts w:ascii="Times New Roman" w:hAnsi="Times New Roman" w:cs="Times New Roman"/>
          <w:sz w:val="24"/>
          <w:szCs w:val="24"/>
        </w:rPr>
        <w:t>Udruženje Nauka i društvo Srbi</w:t>
      </w:r>
      <w:r>
        <w:rPr>
          <w:rFonts w:ascii="Times New Roman" w:hAnsi="Times New Roman" w:cs="Times New Roman"/>
          <w:sz w:val="24"/>
          <w:szCs w:val="24"/>
        </w:rPr>
        <w:t xml:space="preserve">je, Beograd, 2014, str. 466-483, Милица Смајевић је реконструисала историју морала у новом веку, руководећи се идејама Жерома Шнивинда. </w:t>
      </w:r>
    </w:p>
    <w:p w:rsidR="00D55201" w:rsidRDefault="00D55201" w:rsidP="00013BEA">
      <w:pPr>
        <w:tabs>
          <w:tab w:val="left" w:pos="900"/>
        </w:tabs>
        <w:autoSpaceDE w:val="0"/>
        <w:snapToGri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 обзиром на одличан успех са којим је завршила све своје досадашње студије, те запажен завршни и мастер рад, Милица Смајевић </w:t>
      </w:r>
      <w:r w:rsidRPr="0095134D">
        <w:rPr>
          <w:rFonts w:ascii="Times New Roman" w:hAnsi="Times New Roman" w:cs="Times New Roman"/>
          <w:color w:val="000000"/>
          <w:sz w:val="24"/>
          <w:szCs w:val="24"/>
        </w:rPr>
        <w:t>је одлуком Министарства просвете, науке и технолошког развоја Републике Србије прикључена пројекту «Динамички системи у природи и друштву: филозофски и емпиријски аспекти» (евиденциони број 179041).</w:t>
      </w:r>
      <w:r>
        <w:rPr>
          <w:rFonts w:ascii="Times New Roman" w:hAnsi="Times New Roman" w:cs="Times New Roman"/>
          <w:color w:val="000000"/>
          <w:sz w:val="24"/>
          <w:szCs w:val="24"/>
        </w:rPr>
        <w:t xml:space="preserve"> </w:t>
      </w: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p>
    <w:p w:rsidR="00D55201" w:rsidRDefault="00D55201" w:rsidP="00013BEA">
      <w:pPr>
        <w:tabs>
          <w:tab w:val="left" w:pos="900"/>
        </w:tabs>
        <w:autoSpaceDE w:val="0"/>
        <w:snapToGrid w:val="0"/>
        <w:spacing w:line="360" w:lineRule="auto"/>
        <w:ind w:firstLine="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Имајући све ово у виду, сматрамо да докторанткиња </w:t>
      </w:r>
      <w:r>
        <w:rPr>
          <w:rFonts w:ascii="Times New Roman" w:hAnsi="Times New Roman" w:cs="Times New Roman"/>
          <w:b/>
          <w:bCs/>
          <w:color w:val="000000"/>
          <w:sz w:val="24"/>
          <w:szCs w:val="24"/>
        </w:rPr>
        <w:t>Милица Смајевић</w:t>
      </w:r>
      <w:r>
        <w:rPr>
          <w:rFonts w:ascii="Times New Roman" w:hAnsi="Times New Roman" w:cs="Times New Roman"/>
          <w:color w:val="000000"/>
          <w:sz w:val="24"/>
          <w:szCs w:val="24"/>
        </w:rPr>
        <w:t xml:space="preserve"> у потпуности испуњава услове за избор у истраживачко звање истраживач-сарадник, за ужу научну област </w:t>
      </w:r>
      <w:r>
        <w:rPr>
          <w:rFonts w:ascii="Times New Roman" w:hAnsi="Times New Roman" w:cs="Times New Roman"/>
          <w:i/>
          <w:iCs/>
          <w:color w:val="000000"/>
          <w:sz w:val="24"/>
          <w:szCs w:val="24"/>
        </w:rPr>
        <w:t>филозофија</w:t>
      </w:r>
      <w:r>
        <w:rPr>
          <w:rFonts w:ascii="Times New Roman" w:hAnsi="Times New Roman" w:cs="Times New Roman"/>
          <w:color w:val="000000"/>
          <w:sz w:val="24"/>
          <w:szCs w:val="24"/>
        </w:rPr>
        <w:t xml:space="preserve"> (у области друштвено-хуманистичких наука) и предлажемо Наставно-научном већу да је изабере у истраживачко звање </w:t>
      </w:r>
      <w:r>
        <w:rPr>
          <w:rFonts w:ascii="Times New Roman" w:hAnsi="Times New Roman" w:cs="Times New Roman"/>
          <w:b/>
          <w:bCs/>
          <w:color w:val="000000"/>
          <w:sz w:val="24"/>
          <w:szCs w:val="24"/>
        </w:rPr>
        <w:t>истраживач-сарадник.</w:t>
      </w:r>
    </w:p>
    <w:p w:rsidR="00D55201" w:rsidRDefault="00D55201" w:rsidP="00013BEA">
      <w:pPr>
        <w:tabs>
          <w:tab w:val="left" w:pos="900"/>
        </w:tabs>
        <w:autoSpaceDE w:val="0"/>
        <w:snapToGrid w:val="0"/>
        <w:spacing w:line="360" w:lineRule="auto"/>
        <w:ind w:firstLine="900"/>
        <w:rPr>
          <w:rFonts w:ascii="Times New Roman" w:hAnsi="Times New Roman" w:cs="Times New Roman"/>
          <w:color w:val="000000"/>
          <w:sz w:val="24"/>
          <w:szCs w:val="24"/>
        </w:rPr>
      </w:pPr>
    </w:p>
    <w:p w:rsidR="00D55201" w:rsidRPr="0095134D" w:rsidRDefault="00D55201" w:rsidP="00013BEA">
      <w:pPr>
        <w:autoSpaceDE w:val="0"/>
        <w:snapToGrid w:val="0"/>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Београд, 2.06.2017. године</w:t>
      </w:r>
    </w:p>
    <w:p w:rsidR="00D55201" w:rsidRDefault="00D55201" w:rsidP="00013BEA">
      <w:pPr>
        <w:autoSpaceDE w:val="0"/>
        <w:snapToGrid w:val="0"/>
        <w:spacing w:line="36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Чланови комисије:</w:t>
      </w:r>
    </w:p>
    <w:p w:rsidR="00D55201" w:rsidRDefault="00D55201" w:rsidP="00013BEA">
      <w:pPr>
        <w:autoSpaceDE w:val="0"/>
        <w:snapToGrid w:val="0"/>
        <w:spacing w:line="360" w:lineRule="auto"/>
        <w:jc w:val="right"/>
        <w:rPr>
          <w:rFonts w:ascii="Times New Roman" w:hAnsi="Times New Roman" w:cs="Times New Roman"/>
          <w:color w:val="000000"/>
          <w:sz w:val="24"/>
          <w:szCs w:val="24"/>
        </w:rPr>
      </w:pPr>
    </w:p>
    <w:p w:rsidR="00D55201" w:rsidRDefault="00D55201" w:rsidP="00013BEA">
      <w:pPr>
        <w:autoSpaceDE w:val="0"/>
        <w:snapToGrid w:val="0"/>
        <w:spacing w:line="36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Д</w:t>
      </w:r>
      <w:r w:rsidRPr="004D14E4">
        <w:rPr>
          <w:rFonts w:ascii="Times New Roman" w:hAnsi="Times New Roman" w:cs="Times New Roman"/>
          <w:color w:val="000000"/>
          <w:sz w:val="24"/>
          <w:szCs w:val="24"/>
        </w:rPr>
        <w:t>оц. др Иван Вуковић</w:t>
      </w:r>
    </w:p>
    <w:p w:rsidR="00D55201" w:rsidRPr="004D14E4" w:rsidRDefault="00D55201" w:rsidP="00013BEA">
      <w:pPr>
        <w:autoSpaceDE w:val="0"/>
        <w:snapToGrid w:val="0"/>
        <w:spacing w:line="360" w:lineRule="auto"/>
        <w:jc w:val="right"/>
        <w:rPr>
          <w:rFonts w:ascii="Times New Roman" w:hAnsi="Times New Roman" w:cs="Times New Roman"/>
          <w:color w:val="000000"/>
          <w:sz w:val="24"/>
          <w:szCs w:val="24"/>
        </w:rPr>
      </w:pPr>
    </w:p>
    <w:p w:rsidR="00D55201" w:rsidRDefault="00D55201" w:rsidP="00013BEA">
      <w:pPr>
        <w:autoSpaceDE w:val="0"/>
        <w:snapToGrid w:val="0"/>
        <w:spacing w:line="36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Доц. др Александар Добријевић</w:t>
      </w:r>
    </w:p>
    <w:p w:rsidR="00D55201" w:rsidRDefault="00D55201" w:rsidP="00013BEA">
      <w:pPr>
        <w:autoSpaceDE w:val="0"/>
        <w:snapToGrid w:val="0"/>
        <w:spacing w:line="360" w:lineRule="auto"/>
        <w:jc w:val="right"/>
        <w:rPr>
          <w:rFonts w:ascii="Times New Roman" w:hAnsi="Times New Roman" w:cs="Times New Roman"/>
          <w:color w:val="000000"/>
          <w:sz w:val="24"/>
          <w:szCs w:val="24"/>
        </w:rPr>
      </w:pPr>
    </w:p>
    <w:p w:rsidR="00D55201" w:rsidRPr="004D14E4" w:rsidRDefault="00D55201" w:rsidP="00013BEA">
      <w:pPr>
        <w:autoSpaceDE w:val="0"/>
        <w:snapToGrid w:val="0"/>
        <w:spacing w:line="36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Доц. др Машан Богдановски</w:t>
      </w:r>
    </w:p>
    <w:p w:rsidR="00D55201" w:rsidRPr="004D14E4" w:rsidRDefault="00D55201" w:rsidP="00013BEA">
      <w:pPr>
        <w:autoSpaceDE w:val="0"/>
        <w:snapToGrid w:val="0"/>
        <w:spacing w:line="360" w:lineRule="auto"/>
        <w:jc w:val="right"/>
        <w:rPr>
          <w:rFonts w:ascii="Times New Roman" w:hAnsi="Times New Roman" w:cs="Times New Roman"/>
          <w:color w:val="000000"/>
          <w:sz w:val="24"/>
          <w:szCs w:val="24"/>
        </w:rPr>
      </w:pPr>
    </w:p>
    <w:p w:rsidR="00D55201" w:rsidRDefault="00D55201" w:rsidP="00013BEA">
      <w:pPr>
        <w:autoSpaceDE w:val="0"/>
        <w:snapToGrid w:val="0"/>
        <w:spacing w:line="360" w:lineRule="auto"/>
        <w:rPr>
          <w:rFonts w:ascii="Times New Roman" w:hAnsi="Times New Roman" w:cs="Times New Roman"/>
          <w:color w:val="000000"/>
          <w:sz w:val="24"/>
          <w:szCs w:val="24"/>
        </w:rPr>
      </w:pPr>
    </w:p>
    <w:p w:rsidR="00D55201" w:rsidRDefault="00D55201"/>
    <w:sectPr w:rsidR="00D55201" w:rsidSect="00707CC1">
      <w:headerReference w:type="default" r:id="rId6"/>
      <w:footerReference w:type="default" r:id="rId7"/>
      <w:pgSz w:w="12240" w:h="15840" w:code="1"/>
      <w:pgMar w:top="1440" w:right="1440" w:bottom="1440" w:left="1440" w:header="708" w:footer="18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201" w:rsidRDefault="00D55201" w:rsidP="00707CC1">
      <w:r>
        <w:separator/>
      </w:r>
    </w:p>
  </w:endnote>
  <w:endnote w:type="continuationSeparator" w:id="0">
    <w:p w:rsidR="00D55201" w:rsidRDefault="00D55201" w:rsidP="00707C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anumGothic">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01" w:rsidRDefault="00D55201">
    <w:pPr>
      <w:autoSpaceDE w:val="0"/>
      <w:snapToGrid w:val="0"/>
      <w:spacing w:line="100" w:lineRule="atLeast"/>
      <w:rPr>
        <w:rFonts w:ascii="TimesNewRomanPSMT" w:hAnsi="TimesNewRomanPSMT" w:cs="TimesNewRomanPSMT"/>
        <w:color w:val="000000"/>
        <w:sz w:val="24"/>
        <w:szCs w:val="24"/>
      </w:rPr>
    </w:pPr>
    <w:r>
      <w:rPr>
        <w:noProof/>
        <w:lang w:val="sr-Latn-CS" w:eastAsia="sr-Latn-CS"/>
      </w:rPr>
      <w:pict>
        <v:rect id="_x0000_s2049" style="position:absolute;margin-left:0;margin-top:.05pt;width:6pt;height:13.75pt;z-index:251660288;mso-position-horizontal:center;mso-position-horizontal-relative:margin" stroked="f">
          <v:fill opacity="0"/>
          <v:textbox inset="0,0,0,0">
            <w:txbxContent>
              <w:p w:rsidR="00D55201" w:rsidRDefault="00D55201">
                <w:pPr>
                  <w:autoSpaceDE w:val="0"/>
                  <w:snapToGrid w:val="0"/>
                  <w:spacing w:line="100" w:lineRule="atLeast"/>
                  <w:rPr>
                    <w:rFonts w:ascii="TimesNewRomanPSMT" w:hAnsi="TimesNewRomanPSMT" w:cs="TimesNewRomanPSMT"/>
                    <w:color w:val="000000"/>
                    <w:sz w:val="24"/>
                    <w:szCs w:val="24"/>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201" w:rsidRDefault="00D55201" w:rsidP="00707CC1">
      <w:r>
        <w:separator/>
      </w:r>
    </w:p>
  </w:footnote>
  <w:footnote w:type="continuationSeparator" w:id="0">
    <w:p w:rsidR="00D55201" w:rsidRDefault="00D55201" w:rsidP="00707C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01" w:rsidRDefault="00D55201">
    <w:pPr>
      <w:autoSpaceDE w:val="0"/>
      <w:snapToGrid w:val="0"/>
      <w:spacing w:line="100" w:lineRule="atLeast"/>
      <w:rPr>
        <w:rFonts w:ascii="TimesNewRomanPSMT" w:hAnsi="TimesNewRomanPSMT" w:cs="TimesNewRomanPSMT"/>
        <w:color w:val="000000"/>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BEA"/>
    <w:rsid w:val="00013BEA"/>
    <w:rsid w:val="000758B6"/>
    <w:rsid w:val="000C2D09"/>
    <w:rsid w:val="00135CE5"/>
    <w:rsid w:val="00216CC2"/>
    <w:rsid w:val="003D79AD"/>
    <w:rsid w:val="00435A18"/>
    <w:rsid w:val="004D14E4"/>
    <w:rsid w:val="005E4B73"/>
    <w:rsid w:val="006C0650"/>
    <w:rsid w:val="00707CC1"/>
    <w:rsid w:val="008103E0"/>
    <w:rsid w:val="0095134D"/>
    <w:rsid w:val="00954350"/>
    <w:rsid w:val="00D27458"/>
    <w:rsid w:val="00D55201"/>
    <w:rsid w:val="00DB46D9"/>
    <w:rsid w:val="00F27F47"/>
    <w:rsid w:val="00F6641E"/>
    <w:rsid w:val="00F95D8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BEA"/>
    <w:rPr>
      <w:rFonts w:ascii="NanumGothic" w:hAnsi="NanumGothic" w:cs="NanumGothic"/>
      <w:sz w:val="20"/>
      <w:szCs w:val="20"/>
      <w:u w:color="00000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495</Words>
  <Characters>2824</Characters>
  <Application>Microsoft Office Outlook</Application>
  <DocSecurity>0</DocSecurity>
  <Lines>0</Lines>
  <Paragraphs>0</Paragraphs>
  <ScaleCrop>false</ScaleCrop>
  <Company>Filozofski fakultet, Beograd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научном већу</dc:title>
  <dc:subject/>
  <dc:creator>Ivan Vukovic</dc:creator>
  <cp:keywords/>
  <dc:description/>
  <cp:lastModifiedBy>Snezana Nikolic</cp:lastModifiedBy>
  <cp:revision>2</cp:revision>
  <dcterms:created xsi:type="dcterms:W3CDTF">2017-06-02T12:46:00Z</dcterms:created>
  <dcterms:modified xsi:type="dcterms:W3CDTF">2017-06-02T12:46:00Z</dcterms:modified>
</cp:coreProperties>
</file>