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CD" w:rsidRDefault="00C000CD" w:rsidP="002D3B78"/>
    <w:p w:rsidR="00B80CF6" w:rsidRDefault="00B80CF6" w:rsidP="002D3B78"/>
    <w:p w:rsidR="002D3B78" w:rsidRDefault="002D3B78" w:rsidP="002D3B78"/>
    <w:p w:rsidR="002D3B78" w:rsidRPr="00E43260" w:rsidRDefault="002D3B78" w:rsidP="002D3B78">
      <w:pPr>
        <w:jc w:val="center"/>
        <w:rPr>
          <w:b/>
        </w:rPr>
      </w:pPr>
      <w:r w:rsidRPr="00E43260">
        <w:rPr>
          <w:b/>
        </w:rPr>
        <w:t>И</w:t>
      </w:r>
      <w:r w:rsidR="00E43260" w:rsidRPr="00E43260">
        <w:rPr>
          <w:b/>
        </w:rPr>
        <w:t>зборном већу Филозофског факултета</w:t>
      </w:r>
    </w:p>
    <w:p w:rsidR="002D3B78" w:rsidRPr="00E43260" w:rsidRDefault="002D3B78" w:rsidP="002D3B78">
      <w:pPr>
        <w:rPr>
          <w:b/>
        </w:rPr>
      </w:pPr>
    </w:p>
    <w:p w:rsidR="002D3B78" w:rsidRDefault="002D3B78" w:rsidP="002D3B78">
      <w:pPr>
        <w:tabs>
          <w:tab w:val="left" w:pos="851"/>
          <w:tab w:val="left" w:pos="1134"/>
        </w:tabs>
        <w:spacing w:after="120" w:line="360" w:lineRule="auto"/>
        <w:jc w:val="both"/>
      </w:pPr>
    </w:p>
    <w:p w:rsidR="002D3B78" w:rsidRDefault="002D3B78" w:rsidP="002D3B78">
      <w:pPr>
        <w:jc w:val="both"/>
        <w:rPr>
          <w:lang w:val="sr-Latn-CS"/>
        </w:rPr>
      </w:pPr>
      <w:r>
        <w:t xml:space="preserve">На седници Изборног већа Филозофског факултета одржаној </w:t>
      </w:r>
      <w:r w:rsidR="00602F17">
        <w:t>1</w:t>
      </w:r>
      <w:r>
        <w:t xml:space="preserve">. </w:t>
      </w:r>
      <w:r w:rsidR="00602F17">
        <w:t>6</w:t>
      </w:r>
      <w:r>
        <w:t>. 201</w:t>
      </w:r>
      <w:r w:rsidR="00602F17">
        <w:t>7</w:t>
      </w:r>
      <w:r>
        <w:t xml:space="preserve">. године изабрани смо у стручну комисију </w:t>
      </w:r>
      <w:r w:rsidRPr="00321EE6">
        <w:rPr>
          <w:lang w:val="ru-RU"/>
        </w:rPr>
        <w:t>за</w:t>
      </w:r>
      <w:r w:rsidRPr="00321EE6">
        <w:t xml:space="preserve"> </w:t>
      </w:r>
      <w:r w:rsidRPr="00321EE6">
        <w:rPr>
          <w:lang w:val="ru-RU"/>
        </w:rPr>
        <w:t>припрему</w:t>
      </w:r>
      <w:r w:rsidRPr="00321EE6">
        <w:t xml:space="preserve"> </w:t>
      </w:r>
      <w:r w:rsidRPr="00321EE6">
        <w:rPr>
          <w:lang w:val="ru-RU"/>
        </w:rPr>
        <w:t>реферата</w:t>
      </w:r>
      <w:r w:rsidRPr="00321EE6">
        <w:t xml:space="preserve"> </w:t>
      </w:r>
      <w:r w:rsidRPr="00321EE6">
        <w:rPr>
          <w:lang w:val="ru-RU"/>
        </w:rPr>
        <w:t>о</w:t>
      </w:r>
      <w:r w:rsidRPr="00321EE6">
        <w:t xml:space="preserve"> </w:t>
      </w:r>
      <w:r w:rsidRPr="00321EE6">
        <w:rPr>
          <w:lang w:val="ru-RU"/>
        </w:rPr>
        <w:t>кандидатима</w:t>
      </w:r>
      <w:r w:rsidRPr="00321EE6">
        <w:t xml:space="preserve"> </w:t>
      </w:r>
      <w:r w:rsidRPr="00321EE6">
        <w:rPr>
          <w:lang w:val="ru-RU"/>
        </w:rPr>
        <w:t>пријављеним</w:t>
      </w:r>
      <w:r w:rsidRPr="00321EE6">
        <w:t xml:space="preserve"> </w:t>
      </w:r>
      <w:r w:rsidRPr="00321EE6">
        <w:rPr>
          <w:lang w:val="ru-RU"/>
        </w:rPr>
        <w:t>на</w:t>
      </w:r>
      <w:r w:rsidRPr="00321EE6">
        <w:t xml:space="preserve"> </w:t>
      </w:r>
      <w:r w:rsidRPr="00321EE6">
        <w:rPr>
          <w:lang w:val="ru-RU"/>
        </w:rPr>
        <w:t>конкурс</w:t>
      </w:r>
      <w:r w:rsidRPr="00321EE6">
        <w:t xml:space="preserve"> </w:t>
      </w:r>
      <w:r w:rsidRPr="00321EE6">
        <w:rPr>
          <w:lang w:val="ru-RU"/>
        </w:rPr>
        <w:t>за</w:t>
      </w:r>
      <w:r w:rsidRPr="00321EE6">
        <w:t xml:space="preserve"> </w:t>
      </w:r>
      <w:r w:rsidRPr="00321EE6">
        <w:rPr>
          <w:lang w:val="ru-RU"/>
        </w:rPr>
        <w:t>избор</w:t>
      </w:r>
      <w:r w:rsidRPr="00321EE6">
        <w:t xml:space="preserve"> </w:t>
      </w:r>
      <w:r>
        <w:t>једног доцент</w:t>
      </w:r>
      <w:r w:rsidRPr="00321EE6">
        <w:rPr>
          <w:lang w:val="ru-RU"/>
        </w:rPr>
        <w:t>а</w:t>
      </w:r>
      <w:r w:rsidRPr="00321EE6">
        <w:t xml:space="preserve"> </w:t>
      </w:r>
      <w:r>
        <w:rPr>
          <w:lang w:val="sr-Latn-CS"/>
        </w:rPr>
        <w:t xml:space="preserve">за ужу научну област Класичне науке. После прегледане конкурсне </w:t>
      </w:r>
      <w:r w:rsidR="00602F17">
        <w:rPr>
          <w:lang w:val="sr-Latn-CS"/>
        </w:rPr>
        <w:t>документације подносимо следећи</w:t>
      </w:r>
    </w:p>
    <w:p w:rsidR="002D3B78" w:rsidRDefault="002D3B78" w:rsidP="002D3B78">
      <w:pPr>
        <w:tabs>
          <w:tab w:val="left" w:pos="851"/>
          <w:tab w:val="left" w:pos="1134"/>
        </w:tabs>
        <w:spacing w:after="120" w:line="360" w:lineRule="auto"/>
        <w:jc w:val="both"/>
        <w:rPr>
          <w:lang w:val="sr-Latn-CS"/>
        </w:rPr>
      </w:pPr>
    </w:p>
    <w:p w:rsidR="002D3B78" w:rsidRDefault="002D3B78" w:rsidP="002D3B78">
      <w:pPr>
        <w:jc w:val="center"/>
        <w:rPr>
          <w:lang w:val="sr-Latn-CS"/>
        </w:rPr>
      </w:pPr>
      <w:r w:rsidRPr="00E43260">
        <w:rPr>
          <w:b/>
          <w:lang w:val="sr-Latn-CS"/>
        </w:rPr>
        <w:t>И</w:t>
      </w:r>
      <w:r w:rsidR="000E1FB6">
        <w:rPr>
          <w:b/>
        </w:rPr>
        <w:t xml:space="preserve"> </w:t>
      </w:r>
      <w:r w:rsidR="00E43260" w:rsidRPr="00E43260">
        <w:rPr>
          <w:b/>
        </w:rPr>
        <w:t>з</w:t>
      </w:r>
      <w:r w:rsidR="000E1FB6">
        <w:rPr>
          <w:b/>
        </w:rPr>
        <w:t xml:space="preserve"> </w:t>
      </w:r>
      <w:r w:rsidR="00E43260" w:rsidRPr="00E43260">
        <w:rPr>
          <w:b/>
        </w:rPr>
        <w:t>в</w:t>
      </w:r>
      <w:r w:rsidR="000E1FB6">
        <w:rPr>
          <w:b/>
        </w:rPr>
        <w:t xml:space="preserve"> </w:t>
      </w:r>
      <w:r w:rsidR="00E43260" w:rsidRPr="00E43260">
        <w:rPr>
          <w:b/>
        </w:rPr>
        <w:t>е</w:t>
      </w:r>
      <w:r w:rsidR="000E1FB6">
        <w:rPr>
          <w:b/>
        </w:rPr>
        <w:t xml:space="preserve"> </w:t>
      </w:r>
      <w:r w:rsidR="00E43260" w:rsidRPr="00E43260">
        <w:rPr>
          <w:b/>
        </w:rPr>
        <w:t>ш</w:t>
      </w:r>
      <w:r w:rsidR="000E1FB6">
        <w:rPr>
          <w:b/>
        </w:rPr>
        <w:t xml:space="preserve"> </w:t>
      </w:r>
      <w:r w:rsidR="00E43260" w:rsidRPr="00E43260">
        <w:rPr>
          <w:b/>
        </w:rPr>
        <w:t>т</w:t>
      </w:r>
      <w:r w:rsidR="000E1FB6">
        <w:rPr>
          <w:b/>
        </w:rPr>
        <w:t xml:space="preserve"> </w:t>
      </w:r>
      <w:r w:rsidR="00E43260" w:rsidRPr="00E43260">
        <w:rPr>
          <w:b/>
        </w:rPr>
        <w:t>а</w:t>
      </w:r>
      <w:r w:rsidR="000E1FB6">
        <w:rPr>
          <w:b/>
        </w:rPr>
        <w:t xml:space="preserve"> </w:t>
      </w:r>
      <w:r w:rsidR="00E43260" w:rsidRPr="00E43260">
        <w:rPr>
          <w:b/>
        </w:rPr>
        <w:t>ј</w:t>
      </w:r>
    </w:p>
    <w:p w:rsidR="002D3B78" w:rsidRDefault="002D3B78" w:rsidP="002D3B78">
      <w:pPr>
        <w:rPr>
          <w:lang w:val="sr-Latn-CS"/>
        </w:rPr>
      </w:pPr>
    </w:p>
    <w:p w:rsidR="002D3B78" w:rsidRDefault="002D3B78" w:rsidP="002D3B78">
      <w:pPr>
        <w:rPr>
          <w:lang w:val="sr-Latn-CS"/>
        </w:rPr>
      </w:pPr>
    </w:p>
    <w:p w:rsidR="00C60085" w:rsidRDefault="002D3B78" w:rsidP="00C60085">
      <w:pPr>
        <w:jc w:val="both"/>
      </w:pPr>
      <w:r>
        <w:t xml:space="preserve">На конкурс објављен у листу </w:t>
      </w:r>
      <w:r>
        <w:rPr>
          <w:i/>
        </w:rPr>
        <w:t>Послови</w:t>
      </w:r>
      <w:r>
        <w:t xml:space="preserve"> од </w:t>
      </w:r>
      <w:r w:rsidR="00B71AD1">
        <w:t>31. 5. 2017</w:t>
      </w:r>
      <w:r>
        <w:t xml:space="preserve">. пријавио се један кандидат, др </w:t>
      </w:r>
      <w:r w:rsidR="00602F17">
        <w:t>Ана Петковић</w:t>
      </w:r>
      <w:r>
        <w:t>.</w:t>
      </w:r>
    </w:p>
    <w:p w:rsidR="00127F9A" w:rsidRDefault="00C60085" w:rsidP="00C60085">
      <w:pPr>
        <w:ind w:firstLine="720"/>
        <w:jc w:val="both"/>
        <w:rPr>
          <w:lang w:val="sr-Cyrl-CS"/>
        </w:rPr>
      </w:pPr>
      <w:r>
        <w:rPr>
          <w:lang w:val="sr-Cyrl-CS"/>
        </w:rPr>
        <w:t>Ана Петковић рођена је 7. децембра 1973. године у Москви.</w:t>
      </w:r>
      <w:r w:rsidRPr="00BF7519">
        <w:rPr>
          <w:lang w:val="ru-RU"/>
        </w:rPr>
        <w:t xml:space="preserve"> </w:t>
      </w:r>
      <w:r>
        <w:rPr>
          <w:lang w:val="sr-Cyrl-CS"/>
        </w:rPr>
        <w:t>Основну школу и Филолошку гимназију завршила је у Београду. Дипломирала је 1999. године на Одељењу за класичне науке Филозофско</w:t>
      </w:r>
      <w:r w:rsidR="008E30E3">
        <w:rPr>
          <w:lang w:val="sr-Cyrl-CS"/>
        </w:rPr>
        <w:t>г</w:t>
      </w:r>
      <w:r>
        <w:rPr>
          <w:lang w:val="sr-Cyrl-CS"/>
        </w:rPr>
        <w:t xml:space="preserve"> факултет</w:t>
      </w:r>
      <w:r w:rsidR="008E30E3">
        <w:rPr>
          <w:lang w:val="sr-Cyrl-CS"/>
        </w:rPr>
        <w:t>а</w:t>
      </w:r>
      <w:r>
        <w:rPr>
          <w:lang w:val="sr-Cyrl-CS"/>
        </w:rPr>
        <w:t xml:space="preserve"> у Београду</w:t>
      </w:r>
      <w:r w:rsidR="006B4FC9">
        <w:rPr>
          <w:lang w:val="sr-Cyrl-CS"/>
        </w:rPr>
        <w:t>. Исте године на</w:t>
      </w:r>
      <w:r>
        <w:rPr>
          <w:lang w:val="sr-Cyrl-CS"/>
        </w:rPr>
        <w:t xml:space="preserve"> истом </w:t>
      </w:r>
      <w:r w:rsidR="006B4FC9">
        <w:rPr>
          <w:lang w:val="sr-Cyrl-CS"/>
        </w:rPr>
        <w:t>О</w:t>
      </w:r>
      <w:r>
        <w:rPr>
          <w:lang w:val="sr-Cyrl-CS"/>
        </w:rPr>
        <w:t xml:space="preserve">дељењу уписала се на књижевноисторијски смер постдипломских студија. У децембру 2005. године одбранила је магистарску тезу под насловом </w:t>
      </w:r>
      <w:r>
        <w:rPr>
          <w:i/>
          <w:lang w:val="sr-Cyrl-CS"/>
        </w:rPr>
        <w:t>Проблеми епске поетике</w:t>
      </w:r>
      <w:r w:rsidRPr="00F72B37">
        <w:rPr>
          <w:i/>
          <w:lang w:val="sr-Cyrl-CS"/>
        </w:rPr>
        <w:t xml:space="preserve"> у Лукановом</w:t>
      </w:r>
      <w:r>
        <w:rPr>
          <w:lang w:val="sr-Cyrl-CS"/>
        </w:rPr>
        <w:t xml:space="preserve"> </w:t>
      </w:r>
      <w:r w:rsidRPr="00F72B37">
        <w:rPr>
          <w:i/>
          <w:lang w:val="sr-Cyrl-CS"/>
        </w:rPr>
        <w:t>Грађанском рату</w:t>
      </w:r>
      <w:r>
        <w:rPr>
          <w:i/>
          <w:lang w:val="sr-Cyrl-CS"/>
        </w:rPr>
        <w:t>.</w:t>
      </w:r>
      <w:r w:rsidR="00127F9A" w:rsidRPr="00127F9A">
        <w:rPr>
          <w:lang w:val="sr-Cyrl-CS"/>
        </w:rPr>
        <w:t xml:space="preserve"> </w:t>
      </w:r>
      <w:r w:rsidR="00127F9A">
        <w:rPr>
          <w:lang w:val="sr-Cyrl-CS"/>
        </w:rPr>
        <w:t xml:space="preserve">У мају 2012. године одбранила је докторску дисертацију под насловом </w:t>
      </w:r>
      <w:r w:rsidR="00127F9A" w:rsidRPr="00D13810">
        <w:rPr>
          <w:i/>
          <w:lang w:val="sr-Cyrl-CS"/>
        </w:rPr>
        <w:t>Поетика Пиндарових епиникија</w:t>
      </w:r>
      <w:r w:rsidR="00127F9A">
        <w:rPr>
          <w:lang w:val="sr-Cyrl-CS"/>
        </w:rPr>
        <w:t>.</w:t>
      </w:r>
    </w:p>
    <w:p w:rsidR="00127F9A" w:rsidRDefault="00127F9A" w:rsidP="00127F9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Током 2009. године била је на стручном усавршавању на Универзитетском колеџу у Лондону. Члан је међународног удружења класичних филолога за проучавање старе грчке лирске поезије </w:t>
      </w:r>
      <w:r w:rsidRPr="00EC67C0">
        <w:rPr>
          <w:i/>
          <w:lang w:val="it-IT"/>
        </w:rPr>
        <w:t>Network for the Study of Archaic and Classical Greek Song</w:t>
      </w:r>
      <w:r>
        <w:rPr>
          <w:i/>
          <w:lang w:val="sr-Cyrl-CS"/>
        </w:rPr>
        <w:t>.</w:t>
      </w:r>
    </w:p>
    <w:p w:rsidR="00C60085" w:rsidRDefault="00127F9A" w:rsidP="00C60085">
      <w:pPr>
        <w:ind w:firstLine="720"/>
        <w:jc w:val="both"/>
        <w:rPr>
          <w:lang w:val="sr-Cyrl-CS"/>
        </w:rPr>
      </w:pPr>
      <w:r>
        <w:rPr>
          <w:lang w:val="sr-Cyrl-CS"/>
        </w:rPr>
        <w:t>Од 1999. до 2000. године пред</w:t>
      </w:r>
      <w:r>
        <w:t>a</w:t>
      </w:r>
      <w:r>
        <w:rPr>
          <w:lang w:val="sr-Cyrl-CS"/>
        </w:rPr>
        <w:t xml:space="preserve">вала је грчки и латински језик у Филолошкој гимназији у Београду. </w:t>
      </w:r>
      <w:r w:rsidR="00C60085">
        <w:rPr>
          <w:lang w:val="sr-Cyrl-CS"/>
        </w:rPr>
        <w:t>На Филозофском факултету у Београду ради од 2000. године као асистент-приправник за предмет Преглед античке књижевности, а од</w:t>
      </w:r>
      <w:r w:rsidR="00C60085" w:rsidRPr="00BF7519">
        <w:rPr>
          <w:lang w:val="ru-RU"/>
        </w:rPr>
        <w:t xml:space="preserve"> </w:t>
      </w:r>
      <w:r w:rsidR="00C60085">
        <w:rPr>
          <w:lang w:val="sr-Cyrl-CS"/>
        </w:rPr>
        <w:t>2006. године као асистент за ужу научну област Класичне науке</w:t>
      </w:r>
      <w:r w:rsidR="00C60085" w:rsidRPr="00BF7519">
        <w:rPr>
          <w:lang w:val="ru-RU"/>
        </w:rPr>
        <w:t xml:space="preserve">, </w:t>
      </w:r>
      <w:r w:rsidR="00C60085">
        <w:rPr>
          <w:lang w:val="sr-Cyrl-CS"/>
        </w:rPr>
        <w:t>на предметима</w:t>
      </w:r>
      <w:r w:rsidR="00C60085" w:rsidRPr="007B424B">
        <w:rPr>
          <w:lang w:val="sr-Cyrl-CS"/>
        </w:rPr>
        <w:t xml:space="preserve"> </w:t>
      </w:r>
      <w:r w:rsidR="00C60085" w:rsidRPr="00EA37D4">
        <w:rPr>
          <w:lang w:val="sr-Cyrl-CS"/>
        </w:rPr>
        <w:t>Преглед античке књижевнос</w:t>
      </w:r>
      <w:r w:rsidR="00C60085">
        <w:rPr>
          <w:lang w:val="sr-Cyrl-CS"/>
        </w:rPr>
        <w:t>ти,</w:t>
      </w:r>
      <w:r w:rsidR="00C60085" w:rsidRPr="007B424B">
        <w:rPr>
          <w:lang w:val="sr-Cyrl-CS"/>
        </w:rPr>
        <w:t xml:space="preserve"> </w:t>
      </w:r>
      <w:r w:rsidR="00C60085">
        <w:rPr>
          <w:lang w:val="sr-Cyrl-CS"/>
        </w:rPr>
        <w:t>Историја хеленске књижевности, Историја римске књижевности и</w:t>
      </w:r>
      <w:r w:rsidR="00C60085" w:rsidRPr="00EA37D4">
        <w:rPr>
          <w:lang w:val="sr-Cyrl-CS"/>
        </w:rPr>
        <w:t xml:space="preserve"> Теорија античке књижевности</w:t>
      </w:r>
      <w:r w:rsidR="00C60085">
        <w:rPr>
          <w:lang w:val="sr-Cyrl-CS"/>
        </w:rPr>
        <w:t xml:space="preserve">. </w:t>
      </w:r>
      <w:r>
        <w:rPr>
          <w:lang w:val="sr-Cyrl-CS"/>
        </w:rPr>
        <w:t>Од септембра 2012. године је у звању доцента за ужу научну област Класичне науке на поменутим предметима</w:t>
      </w:r>
      <w:r w:rsidR="00865BAF">
        <w:rPr>
          <w:lang w:val="sr-Cyrl-CS"/>
        </w:rPr>
        <w:t xml:space="preserve">, као и на предмету Преглед античке књижевности </w:t>
      </w:r>
      <w:r w:rsidR="00865BAF">
        <w:rPr>
          <w:lang w:val="en-GB"/>
        </w:rPr>
        <w:t>II</w:t>
      </w:r>
      <w:r w:rsidR="00865BAF" w:rsidRPr="00865BAF">
        <w:rPr>
          <w:lang w:val="ru-RU"/>
        </w:rPr>
        <w:t>.</w:t>
      </w:r>
      <w:r>
        <w:rPr>
          <w:lang w:val="sr-Cyrl-CS"/>
        </w:rPr>
        <w:t xml:space="preserve"> </w:t>
      </w:r>
    </w:p>
    <w:p w:rsidR="006F60DB" w:rsidRDefault="002D3B78" w:rsidP="006F60DB">
      <w:pPr>
        <w:ind w:firstLine="720"/>
        <w:jc w:val="both"/>
        <w:rPr>
          <w:lang w:val="sr-Cyrl-CS"/>
        </w:rPr>
      </w:pPr>
      <w:r>
        <w:rPr>
          <w:lang w:val="fr-FR"/>
        </w:rPr>
        <w:t xml:space="preserve">Научноистраживачки рад </w:t>
      </w:r>
      <w:r w:rsidR="00602F17">
        <w:t>Ане Петковић</w:t>
      </w:r>
      <w:r>
        <w:rPr>
          <w:lang w:val="fr-FR"/>
        </w:rPr>
        <w:t xml:space="preserve"> посвећен је књижевнотеоријским проблемима </w:t>
      </w:r>
      <w:r w:rsidR="00602F17">
        <w:t>античке књижевности и њеној рецепцији</w:t>
      </w:r>
      <w:r>
        <w:rPr>
          <w:lang w:val="fr-FR"/>
        </w:rPr>
        <w:t>.</w:t>
      </w:r>
      <w:r w:rsidR="006F60DB">
        <w:t xml:space="preserve"> Посебно се бави</w:t>
      </w:r>
      <w:r w:rsidR="006F60DB" w:rsidRPr="00EA37D4">
        <w:rPr>
          <w:lang w:val="sr-Cyrl-CS"/>
        </w:rPr>
        <w:t xml:space="preserve"> теориј</w:t>
      </w:r>
      <w:r w:rsidR="006F60DB">
        <w:rPr>
          <w:lang w:val="sr-Cyrl-CS"/>
        </w:rPr>
        <w:t>ом</w:t>
      </w:r>
      <w:r w:rsidR="006F60DB" w:rsidRPr="00EA37D4">
        <w:rPr>
          <w:lang w:val="sr-Cyrl-CS"/>
        </w:rPr>
        <w:t xml:space="preserve"> жанра, антички</w:t>
      </w:r>
      <w:r w:rsidR="006F60DB">
        <w:rPr>
          <w:lang w:val="sr-Cyrl-CS"/>
        </w:rPr>
        <w:t>м</w:t>
      </w:r>
      <w:r w:rsidR="006F60DB" w:rsidRPr="00EA37D4">
        <w:rPr>
          <w:lang w:val="sr-Cyrl-CS"/>
        </w:rPr>
        <w:t xml:space="preserve"> еп</w:t>
      </w:r>
      <w:r w:rsidR="006F60DB">
        <w:rPr>
          <w:lang w:val="sr-Cyrl-CS"/>
        </w:rPr>
        <w:t>ом</w:t>
      </w:r>
      <w:r w:rsidR="006F60DB" w:rsidRPr="00EA37D4">
        <w:rPr>
          <w:lang w:val="sr-Cyrl-CS"/>
        </w:rPr>
        <w:t xml:space="preserve">, </w:t>
      </w:r>
      <w:r w:rsidR="006F60DB">
        <w:rPr>
          <w:lang w:val="sr-Cyrl-CS"/>
        </w:rPr>
        <w:t>хеленском</w:t>
      </w:r>
      <w:r w:rsidR="006F60DB" w:rsidRPr="00EA37D4">
        <w:rPr>
          <w:lang w:val="sr-Cyrl-CS"/>
        </w:rPr>
        <w:t xml:space="preserve"> лирик</w:t>
      </w:r>
      <w:r w:rsidR="006F60DB">
        <w:rPr>
          <w:lang w:val="sr-Cyrl-CS"/>
        </w:rPr>
        <w:t>о</w:t>
      </w:r>
      <w:r w:rsidR="00D056E5">
        <w:rPr>
          <w:lang w:val="sr-Cyrl-CS"/>
        </w:rPr>
        <w:t>м</w:t>
      </w:r>
      <w:r w:rsidR="006F60DB" w:rsidRPr="00453D17">
        <w:rPr>
          <w:lang w:val="sr-Cyrl-CS"/>
        </w:rPr>
        <w:t>, античк</w:t>
      </w:r>
      <w:r w:rsidR="006F60DB">
        <w:rPr>
          <w:lang w:val="sr-Cyrl-CS"/>
        </w:rPr>
        <w:t>ом</w:t>
      </w:r>
      <w:r w:rsidR="006F60DB" w:rsidRPr="00453D17">
        <w:rPr>
          <w:lang w:val="sr-Cyrl-CS"/>
        </w:rPr>
        <w:t xml:space="preserve"> култур</w:t>
      </w:r>
      <w:r w:rsidR="006F60DB">
        <w:rPr>
          <w:lang w:val="sr-Cyrl-CS"/>
        </w:rPr>
        <w:t>ом</w:t>
      </w:r>
      <w:r w:rsidR="002F1E37">
        <w:rPr>
          <w:lang w:val="sr-Cyrl-CS"/>
        </w:rPr>
        <w:t>,</w:t>
      </w:r>
      <w:r w:rsidR="006F60DB" w:rsidRPr="00453D17">
        <w:rPr>
          <w:lang w:val="sr-Cyrl-CS"/>
        </w:rPr>
        <w:t xml:space="preserve"> савремен</w:t>
      </w:r>
      <w:r w:rsidR="006F60DB">
        <w:rPr>
          <w:lang w:val="sr-Cyrl-CS"/>
        </w:rPr>
        <w:t>ом</w:t>
      </w:r>
      <w:r w:rsidR="006F60DB" w:rsidRPr="00453D17">
        <w:rPr>
          <w:lang w:val="sr-Cyrl-CS"/>
        </w:rPr>
        <w:t xml:space="preserve"> теориј</w:t>
      </w:r>
      <w:r w:rsidR="006F60DB">
        <w:rPr>
          <w:lang w:val="sr-Cyrl-CS"/>
        </w:rPr>
        <w:t>ом</w:t>
      </w:r>
      <w:r w:rsidR="006F60DB" w:rsidRPr="00453D17">
        <w:rPr>
          <w:lang w:val="sr-Cyrl-CS"/>
        </w:rPr>
        <w:t xml:space="preserve"> књижевности и уметности, као и </w:t>
      </w:r>
      <w:r w:rsidR="006F60DB">
        <w:rPr>
          <w:lang w:val="sr-Cyrl-CS"/>
        </w:rPr>
        <w:t>класичном традицијом</w:t>
      </w:r>
      <w:r w:rsidR="006F60DB" w:rsidRPr="00453D17">
        <w:rPr>
          <w:lang w:val="sr-Cyrl-CS"/>
        </w:rPr>
        <w:t xml:space="preserve"> у српској</w:t>
      </w:r>
      <w:r w:rsidR="006F60DB">
        <w:rPr>
          <w:lang w:val="sr-Cyrl-CS"/>
        </w:rPr>
        <w:t xml:space="preserve"> и европској поезији двадесетог века.</w:t>
      </w:r>
    </w:p>
    <w:p w:rsidR="006F60DB" w:rsidRDefault="006B4FC9" w:rsidP="006F60DB">
      <w:pPr>
        <w:ind w:firstLine="720"/>
        <w:jc w:val="both"/>
        <w:rPr>
          <w:iCs/>
          <w:lang w:val="sr-Cyrl-CS"/>
        </w:rPr>
      </w:pPr>
      <w:r>
        <w:rPr>
          <w:iCs/>
          <w:lang w:val="sr-Cyrl-CS"/>
        </w:rPr>
        <w:t>Петковићева је о</w:t>
      </w:r>
      <w:r w:rsidR="006F60DB" w:rsidRPr="00810FE2">
        <w:rPr>
          <w:iCs/>
          <w:lang w:val="sr-Cyrl-CS"/>
        </w:rPr>
        <w:t xml:space="preserve">бјавила </w:t>
      </w:r>
      <w:r w:rsidR="006F60DB">
        <w:rPr>
          <w:iCs/>
          <w:lang w:val="sr-Cyrl-CS"/>
        </w:rPr>
        <w:t xml:space="preserve">више радова о </w:t>
      </w:r>
      <w:r w:rsidR="00D056E5">
        <w:rPr>
          <w:iCs/>
          <w:lang w:val="sr-Cyrl-CS"/>
        </w:rPr>
        <w:t xml:space="preserve">хеленској лирици, </w:t>
      </w:r>
      <w:r w:rsidR="006F60DB">
        <w:rPr>
          <w:iCs/>
          <w:lang w:val="sr-Cyrl-CS"/>
        </w:rPr>
        <w:t>римској поезији царског доба и рецепцији антике у савременој књижевности.</w:t>
      </w:r>
    </w:p>
    <w:p w:rsidR="002D3B78" w:rsidRDefault="002D3B78" w:rsidP="006F60DB">
      <w:pPr>
        <w:ind w:firstLine="720"/>
        <w:jc w:val="both"/>
      </w:pPr>
      <w:r>
        <w:t>Од избора у звање доцента објави</w:t>
      </w:r>
      <w:r w:rsidR="00602F17">
        <w:t xml:space="preserve">ла </w:t>
      </w:r>
      <w:r w:rsidR="00127F9A">
        <w:t>је</w:t>
      </w:r>
      <w:r w:rsidR="009C1B78">
        <w:t>:</w:t>
      </w:r>
      <w:r w:rsidR="00127F9A">
        <w:t xml:space="preserve"> 1 рад у домаћем научном часопису међународног ранга, 2 поглавља у међународно</w:t>
      </w:r>
      <w:r w:rsidR="0088258A">
        <w:t>ј</w:t>
      </w:r>
      <w:r w:rsidR="00127F9A">
        <w:t xml:space="preserve"> научно</w:t>
      </w:r>
      <w:r w:rsidR="0088258A">
        <w:t>ј монографији</w:t>
      </w:r>
      <w:r w:rsidR="00127F9A">
        <w:t xml:space="preserve">, </w:t>
      </w:r>
      <w:r w:rsidR="00891A89">
        <w:t xml:space="preserve">1 рад домаћем у тематском зборнику, </w:t>
      </w:r>
      <w:r w:rsidR="00B969A3">
        <w:t xml:space="preserve">1 реферат са међународног научног скупа, 1 </w:t>
      </w:r>
      <w:r w:rsidR="00B969A3">
        <w:lastRenderedPageBreak/>
        <w:t xml:space="preserve">реферат са међународног научног скупа </w:t>
      </w:r>
      <w:r w:rsidR="00981433">
        <w:t xml:space="preserve">у </w:t>
      </w:r>
      <w:r w:rsidR="00B969A3">
        <w:t xml:space="preserve">изводу, </w:t>
      </w:r>
      <w:r w:rsidR="00891A89">
        <w:t>1</w:t>
      </w:r>
      <w:r w:rsidR="00B969A3">
        <w:t xml:space="preserve"> реферат са домаћег научног скупа</w:t>
      </w:r>
      <w:r w:rsidR="00127F9A">
        <w:t xml:space="preserve"> и 4 лексикографска чланка.</w:t>
      </w:r>
    </w:p>
    <w:p w:rsidR="002D3B78" w:rsidRDefault="009C1B78" w:rsidP="002D3B78">
      <w:pPr>
        <w:jc w:val="both"/>
        <w:rPr>
          <w:lang w:val="ru-RU"/>
        </w:rPr>
      </w:pPr>
      <w:r>
        <w:tab/>
        <w:t xml:space="preserve">У часопису </w:t>
      </w:r>
      <w:r w:rsidRPr="0069482D">
        <w:rPr>
          <w:i/>
          <w:lang w:val="sr-Cyrl-CS"/>
        </w:rPr>
        <w:t>Зборник Матице српске за књижевност и језик</w:t>
      </w:r>
      <w:r>
        <w:rPr>
          <w:lang w:val="sr-Cyrl-CS"/>
        </w:rPr>
        <w:t>,</w:t>
      </w:r>
      <w:r w:rsidRPr="0069482D">
        <w:rPr>
          <w:lang w:val="sr-Cyrl-CS"/>
        </w:rPr>
        <w:t xml:space="preserve"> </w:t>
      </w:r>
      <w:r>
        <w:rPr>
          <w:lang w:val="sr-Cyrl-CS"/>
        </w:rPr>
        <w:t>с</w:t>
      </w:r>
      <w:r w:rsidRPr="0069482D">
        <w:rPr>
          <w:lang w:val="sr-Cyrl-CS"/>
        </w:rPr>
        <w:t xml:space="preserve">веска </w:t>
      </w:r>
      <w:r w:rsidRPr="0069482D">
        <w:rPr>
          <w:iCs/>
        </w:rPr>
        <w:t>I</w:t>
      </w:r>
      <w:r>
        <w:rPr>
          <w:iCs/>
        </w:rPr>
        <w:t xml:space="preserve"> за</w:t>
      </w:r>
      <w:r w:rsidRPr="0069482D">
        <w:rPr>
          <w:lang w:val="sr-Cyrl-CS"/>
        </w:rPr>
        <w:t xml:space="preserve"> 2017. </w:t>
      </w:r>
      <w:r>
        <w:rPr>
          <w:lang w:val="sr-Cyrl-CS"/>
        </w:rPr>
        <w:t>годину, на стр. 29</w:t>
      </w:r>
      <w:r w:rsidR="006A7B83">
        <w:rPr>
          <w:lang w:val="sr-Cyrl-CS"/>
        </w:rPr>
        <w:t>–</w:t>
      </w:r>
      <w:r w:rsidRPr="0069482D">
        <w:rPr>
          <w:lang w:val="sr-Cyrl-CS"/>
        </w:rPr>
        <w:t>42</w:t>
      </w:r>
      <w:r w:rsidR="006A7B83">
        <w:rPr>
          <w:lang w:val="sr-Cyrl-CS"/>
        </w:rPr>
        <w:t xml:space="preserve">, Петковићевој је објављен рад под насловом </w:t>
      </w:r>
      <w:r w:rsidR="006A7B83" w:rsidRPr="006A7B83">
        <w:rPr>
          <w:rStyle w:val="Emphasis"/>
          <w:color w:val="000000"/>
        </w:rPr>
        <w:t xml:space="preserve">Ахилово оружје и херојски култ код Пиндара и </w:t>
      </w:r>
      <w:r w:rsidR="006A7B83" w:rsidRPr="00961F7A">
        <w:rPr>
          <w:rStyle w:val="Emphasis"/>
          <w:color w:val="000000"/>
        </w:rPr>
        <w:t>Софокла</w:t>
      </w:r>
      <w:r w:rsidR="006A7B83" w:rsidRPr="00961F7A">
        <w:rPr>
          <w:rStyle w:val="Emphasis"/>
          <w:i w:val="0"/>
          <w:color w:val="000000"/>
        </w:rPr>
        <w:t>.</w:t>
      </w:r>
      <w:r w:rsidR="00961F7A" w:rsidRPr="00961F7A">
        <w:t xml:space="preserve"> У </w:t>
      </w:r>
      <w:r w:rsidR="008E30E3">
        <w:t xml:space="preserve">овом </w:t>
      </w:r>
      <w:r w:rsidR="00961F7A" w:rsidRPr="00961F7A">
        <w:t xml:space="preserve">раду </w:t>
      </w:r>
      <w:r w:rsidR="008E30E3">
        <w:t>она</w:t>
      </w:r>
      <w:r w:rsidR="00961F7A" w:rsidRPr="00961F7A">
        <w:t xml:space="preserve"> </w:t>
      </w:r>
      <w:r w:rsidR="00961F7A" w:rsidRPr="00961F7A">
        <w:rPr>
          <w:lang w:val="ru-RU"/>
        </w:rPr>
        <w:t>истражуј</w:t>
      </w:r>
      <w:r w:rsidR="008E30E3">
        <w:rPr>
          <w:lang w:val="ru-RU"/>
        </w:rPr>
        <w:t>е</w:t>
      </w:r>
      <w:r w:rsidR="00961F7A" w:rsidRPr="00961F7A">
        <w:rPr>
          <w:lang w:val="ru-RU"/>
        </w:rPr>
        <w:t xml:space="preserve"> основна схватања о перцепцији и границама спознаје стварности у грчкој епиникији и трагедији.  А</w:t>
      </w:r>
      <w:r w:rsidR="008E30E3">
        <w:rPr>
          <w:lang w:val="ru-RU"/>
        </w:rPr>
        <w:t>н</w:t>
      </w:r>
      <w:r w:rsidR="00961F7A" w:rsidRPr="00961F7A">
        <w:rPr>
          <w:lang w:val="ru-RU"/>
        </w:rPr>
        <w:t xml:space="preserve">ализира песничке поступке помоћу којих се у Пиндаровим епиникијама представљају људске заблуде и мњења и Пиндарова схватања упоређује са концепцијом грешке и кривице трагичког јунака у Софокловом </w:t>
      </w:r>
      <w:r w:rsidR="00961F7A" w:rsidRPr="00961F7A">
        <w:rPr>
          <w:i/>
          <w:lang w:val="ru-RU"/>
        </w:rPr>
        <w:t>Ајанту</w:t>
      </w:r>
      <w:r w:rsidR="00961F7A" w:rsidRPr="00961F7A">
        <w:rPr>
          <w:lang w:val="ru-RU"/>
        </w:rPr>
        <w:t>.</w:t>
      </w:r>
    </w:p>
    <w:p w:rsidR="008D2EF6" w:rsidRPr="0049523F" w:rsidRDefault="008D2EF6" w:rsidP="00DC2215">
      <w:pPr>
        <w:jc w:val="both"/>
      </w:pPr>
      <w:r>
        <w:rPr>
          <w:lang w:val="ru-RU"/>
        </w:rPr>
        <w:tab/>
        <w:t>У</w:t>
      </w:r>
      <w:r w:rsidRPr="00DC2215">
        <w:rPr>
          <w:lang w:val="ru-RU"/>
        </w:rPr>
        <w:t xml:space="preserve"> </w:t>
      </w:r>
      <w:r>
        <w:rPr>
          <w:lang w:val="ru-RU"/>
        </w:rPr>
        <w:t>књизи</w:t>
      </w:r>
      <w:r w:rsidRPr="00DC2215">
        <w:rPr>
          <w:lang w:val="ru-RU"/>
        </w:rPr>
        <w:t xml:space="preserve"> </w:t>
      </w:r>
      <w:r w:rsidRPr="00DC2215">
        <w:rPr>
          <w:i/>
          <w:kern w:val="36"/>
        </w:rPr>
        <w:t>A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Handbook to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Classical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Reception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in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Eastern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and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Central</w:t>
      </w:r>
      <w:r w:rsidRPr="00DC2215">
        <w:rPr>
          <w:i/>
          <w:kern w:val="36"/>
          <w:lang w:val="ru-RU"/>
        </w:rPr>
        <w:t xml:space="preserve"> </w:t>
      </w:r>
      <w:r w:rsidRPr="00DC2215">
        <w:rPr>
          <w:i/>
          <w:kern w:val="36"/>
        </w:rPr>
        <w:t>Europe</w:t>
      </w:r>
      <w:r w:rsidR="00DC2215">
        <w:t xml:space="preserve"> коју су приредиле </w:t>
      </w:r>
      <w:hyperlink r:id="rId6" w:history="1">
        <w:r w:rsidR="00DC2215" w:rsidRPr="00DC2215">
          <w:rPr>
            <w:bCs/>
          </w:rPr>
          <w:t>Zara</w:t>
        </w:r>
        <w:r w:rsidR="00DC2215" w:rsidRPr="00DC2215">
          <w:rPr>
            <w:bCs/>
            <w:lang w:val="ru-RU"/>
          </w:rPr>
          <w:t xml:space="preserve"> </w:t>
        </w:r>
        <w:r w:rsidR="00DC2215" w:rsidRPr="00DC2215">
          <w:rPr>
            <w:bCs/>
          </w:rPr>
          <w:t>Martirosova</w:t>
        </w:r>
        <w:r w:rsidR="00DC2215" w:rsidRPr="00DC2215">
          <w:rPr>
            <w:bCs/>
            <w:lang w:val="ru-RU"/>
          </w:rPr>
          <w:t xml:space="preserve"> </w:t>
        </w:r>
        <w:r w:rsidR="00DC2215" w:rsidRPr="00DC2215">
          <w:rPr>
            <w:bCs/>
          </w:rPr>
          <w:t>Torlone</w:t>
        </w:r>
      </w:hyperlink>
      <w:r w:rsidR="00DC2215" w:rsidRPr="00DC2215">
        <w:rPr>
          <w:bCs/>
          <w:lang w:val="ru-RU"/>
        </w:rPr>
        <w:t>,</w:t>
      </w:r>
      <w:r w:rsidR="00DC2215" w:rsidRPr="00DC2215">
        <w:rPr>
          <w:lang w:val="ru-RU"/>
        </w:rPr>
        <w:t xml:space="preserve"> </w:t>
      </w:r>
      <w:r w:rsidR="00DC2215" w:rsidRPr="00DC2215">
        <w:t>Dana</w:t>
      </w:r>
      <w:r w:rsidR="00DC2215" w:rsidRPr="00DC2215">
        <w:rPr>
          <w:lang w:val="ru-RU"/>
        </w:rPr>
        <w:t xml:space="preserve"> </w:t>
      </w:r>
      <w:r w:rsidR="00DC2215" w:rsidRPr="00DC2215">
        <w:t xml:space="preserve">La </w:t>
      </w:r>
      <w:r w:rsidR="00DC2215">
        <w:t>Course</w:t>
      </w:r>
      <w:r w:rsidR="00DC2215" w:rsidRPr="00DC2215">
        <w:rPr>
          <w:lang w:val="ru-RU"/>
        </w:rPr>
        <w:t xml:space="preserve"> </w:t>
      </w:r>
      <w:r w:rsidR="00DC2215">
        <w:t>Munteanu</w:t>
      </w:r>
      <w:r w:rsidR="00DC2215" w:rsidRPr="00DC2215">
        <w:rPr>
          <w:lang w:val="ru-RU"/>
        </w:rPr>
        <w:t xml:space="preserve"> и </w:t>
      </w:r>
      <w:r w:rsidR="00DC2215" w:rsidRPr="00DC2215">
        <w:t>Dorota</w:t>
      </w:r>
      <w:r w:rsidR="00DC2215" w:rsidRPr="00DC2215">
        <w:rPr>
          <w:lang w:val="ru-RU"/>
        </w:rPr>
        <w:t xml:space="preserve"> </w:t>
      </w:r>
      <w:r w:rsidR="00DC2215" w:rsidRPr="00DC2215">
        <w:t>Dutsch</w:t>
      </w:r>
      <w:r w:rsidR="00DC2215">
        <w:t xml:space="preserve"> а објавила издавачка кућа </w:t>
      </w:r>
      <w:r w:rsidR="00DC2215" w:rsidRPr="00DC2215">
        <w:t>Wiley</w:t>
      </w:r>
      <w:r w:rsidR="00DC2215" w:rsidRPr="00DC2215">
        <w:rPr>
          <w:lang w:val="ru-RU"/>
        </w:rPr>
        <w:t>-</w:t>
      </w:r>
      <w:r w:rsidR="00DC2215" w:rsidRPr="00DC2215">
        <w:t>Blackwell</w:t>
      </w:r>
      <w:r w:rsidR="00DC2215" w:rsidRPr="00DC2215">
        <w:rPr>
          <w:lang w:val="ru-RU"/>
        </w:rPr>
        <w:t xml:space="preserve"> 2017. </w:t>
      </w:r>
      <w:r w:rsidR="00001A1B">
        <w:rPr>
          <w:lang w:val="ru-RU"/>
        </w:rPr>
        <w:t>године</w:t>
      </w:r>
      <w:r w:rsidR="00DC2215" w:rsidRPr="00DC2215">
        <w:rPr>
          <w:rStyle w:val="contributors3"/>
          <w:lang w:val="ru-RU"/>
        </w:rPr>
        <w:t xml:space="preserve"> </w:t>
      </w:r>
      <w:r w:rsidR="00DC2215" w:rsidRPr="00DC2215">
        <w:rPr>
          <w:rStyle w:val="contributors3"/>
        </w:rPr>
        <w:t>by</w:t>
      </w:r>
      <w:r w:rsidR="00DC2215" w:rsidRPr="00DC2215">
        <w:rPr>
          <w:rStyle w:val="contributors3"/>
          <w:lang w:val="ru-RU"/>
        </w:rPr>
        <w:t xml:space="preserve"> </w:t>
      </w:r>
      <w:hyperlink r:id="rId7" w:history="1">
        <w:r w:rsidR="00DC2215" w:rsidRPr="00DC2215">
          <w:rPr>
            <w:rStyle w:val="Hyperlink"/>
            <w:vanish/>
          </w:rPr>
          <w:t>Zara</w:t>
        </w:r>
        <w:r w:rsidR="00DC2215" w:rsidRPr="00DC2215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Martirosova</w:t>
        </w:r>
        <w:r w:rsidR="00DC2215" w:rsidRPr="00DC2215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Torlone</w:t>
        </w:r>
      </w:hyperlink>
      <w:r w:rsidR="00DC2215" w:rsidRPr="00DC2215">
        <w:rPr>
          <w:rStyle w:val="contributors3"/>
          <w:lang w:val="ru-RU"/>
        </w:rPr>
        <w:t xml:space="preserve">, </w:t>
      </w:r>
      <w:hyperlink r:id="rId8" w:history="1">
        <w:r w:rsidR="00DC2215" w:rsidRPr="00DC2215">
          <w:rPr>
            <w:rStyle w:val="Hyperlink"/>
            <w:vanish/>
          </w:rPr>
          <w:t>Dana</w:t>
        </w:r>
        <w:r w:rsidR="00DC2215" w:rsidRPr="00DC2215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LaCourse</w:t>
        </w:r>
        <w:r w:rsidR="00DC2215" w:rsidRPr="00DC2215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Munteanu</w:t>
        </w:r>
      </w:hyperlink>
      <w:r w:rsidR="00DC2215" w:rsidRPr="00DC2215">
        <w:rPr>
          <w:rStyle w:val="contributors3"/>
          <w:lang w:val="ru-RU"/>
        </w:rPr>
        <w:t xml:space="preserve">, </w:t>
      </w:r>
      <w:hyperlink r:id="rId9" w:history="1">
        <w:r w:rsidR="00DC2215" w:rsidRPr="00DC2215">
          <w:rPr>
            <w:rStyle w:val="Hyperlink"/>
            <w:vanish/>
          </w:rPr>
          <w:t>Dorota</w:t>
        </w:r>
        <w:r w:rsidR="00DC2215" w:rsidRPr="00DC2215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Dutsch</w:t>
        </w:r>
      </w:hyperlink>
      <w:r w:rsidR="00DC2215" w:rsidRPr="00DC2215">
        <w:rPr>
          <w:rStyle w:val="contributors3"/>
        </w:rPr>
        <w:t>Zara</w:t>
      </w:r>
      <w:r w:rsidR="00DC2215" w:rsidRPr="00DC2215">
        <w:rPr>
          <w:rStyle w:val="contributors3"/>
          <w:lang w:val="ru-RU"/>
        </w:rPr>
        <w:t xml:space="preserve"> </w:t>
      </w:r>
      <w:r w:rsidR="00DC2215" w:rsidRPr="00DC2215">
        <w:rPr>
          <w:rStyle w:val="contributors3"/>
        </w:rPr>
        <w:t>Martirosova</w:t>
      </w:r>
      <w:r w:rsidR="00DC2215" w:rsidRPr="00DC2215">
        <w:rPr>
          <w:rStyle w:val="contributors3"/>
          <w:lang w:val="ru-RU"/>
        </w:rPr>
        <w:t xml:space="preserve"> </w:t>
      </w:r>
      <w:r w:rsidR="00DC2215" w:rsidRPr="00DC2215">
        <w:rPr>
          <w:rStyle w:val="contributors3"/>
        </w:rPr>
        <w:t>Torlone</w:t>
      </w:r>
      <w:r w:rsidR="00DC2215" w:rsidRPr="00DC2215">
        <w:rPr>
          <w:rStyle w:val="contributors3"/>
          <w:lang w:val="ru-RU"/>
        </w:rPr>
        <w:t xml:space="preserve"> </w:t>
      </w:r>
      <w:r w:rsidR="00DC2215" w:rsidRPr="00DC2215">
        <w:rPr>
          <w:rStyle w:val="contributors3"/>
        </w:rPr>
        <w:t>by</w:t>
      </w:r>
      <w:r w:rsidR="00DC2215" w:rsidRPr="00DC2215">
        <w:rPr>
          <w:rStyle w:val="contributors3"/>
          <w:lang w:val="ru-RU"/>
        </w:rPr>
        <w:t xml:space="preserve"> </w:t>
      </w:r>
      <w:hyperlink r:id="rId10" w:history="1">
        <w:r w:rsidR="00DC2215" w:rsidRPr="00DC2215">
          <w:rPr>
            <w:rStyle w:val="Hyperlink"/>
            <w:vanish/>
          </w:rPr>
          <w:t>Zara</w:t>
        </w:r>
        <w:r w:rsidR="00DC2215" w:rsidRPr="0074756D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Martirosova</w:t>
        </w:r>
        <w:r w:rsidR="00DC2215" w:rsidRPr="0074756D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Torlone</w:t>
        </w:r>
      </w:hyperlink>
      <w:r w:rsidR="00DC2215" w:rsidRPr="0074756D">
        <w:rPr>
          <w:rStyle w:val="contributors3"/>
          <w:lang w:val="ru-RU"/>
        </w:rPr>
        <w:t xml:space="preserve">, </w:t>
      </w:r>
      <w:hyperlink r:id="rId11" w:history="1">
        <w:r w:rsidR="00DC2215" w:rsidRPr="00DC2215">
          <w:rPr>
            <w:rStyle w:val="Hyperlink"/>
            <w:vanish/>
          </w:rPr>
          <w:t>Dana</w:t>
        </w:r>
        <w:r w:rsidR="00DC2215" w:rsidRPr="0074756D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LaCourse</w:t>
        </w:r>
        <w:r w:rsidR="00DC2215" w:rsidRPr="0074756D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Munteanu</w:t>
        </w:r>
      </w:hyperlink>
      <w:r w:rsidR="00DC2215" w:rsidRPr="0074756D">
        <w:rPr>
          <w:rStyle w:val="contributors3"/>
          <w:lang w:val="ru-RU"/>
        </w:rPr>
        <w:t xml:space="preserve">, </w:t>
      </w:r>
      <w:hyperlink r:id="rId12" w:history="1">
        <w:r w:rsidR="00DC2215" w:rsidRPr="00DC2215">
          <w:rPr>
            <w:rStyle w:val="Hyperlink"/>
            <w:vanish/>
          </w:rPr>
          <w:t>Dorota</w:t>
        </w:r>
        <w:r w:rsidR="00DC2215" w:rsidRPr="0074756D">
          <w:rPr>
            <w:rStyle w:val="Hyperlink"/>
            <w:vanish/>
            <w:lang w:val="ru-RU"/>
          </w:rPr>
          <w:t xml:space="preserve"> </w:t>
        </w:r>
        <w:r w:rsidR="00DC2215" w:rsidRPr="00DC2215">
          <w:rPr>
            <w:rStyle w:val="Hyperlink"/>
            <w:vanish/>
          </w:rPr>
          <w:t>Dutsch</w:t>
        </w:r>
      </w:hyperlink>
      <w:r w:rsidR="00DC2215" w:rsidRPr="00DC2215">
        <w:rPr>
          <w:rStyle w:val="contributors3"/>
        </w:rPr>
        <w:t>Zara</w:t>
      </w:r>
      <w:r w:rsidR="00DC2215" w:rsidRPr="0074756D">
        <w:rPr>
          <w:rStyle w:val="contributors3"/>
          <w:lang w:val="ru-RU"/>
        </w:rPr>
        <w:t xml:space="preserve"> </w:t>
      </w:r>
      <w:r w:rsidR="00DC2215" w:rsidRPr="00DC2215">
        <w:rPr>
          <w:rStyle w:val="contributors3"/>
        </w:rPr>
        <w:t>Martirosova</w:t>
      </w:r>
      <w:r w:rsidR="00DC2215" w:rsidRPr="0074756D">
        <w:rPr>
          <w:rStyle w:val="contributors3"/>
          <w:lang w:val="ru-RU"/>
        </w:rPr>
        <w:t xml:space="preserve"> </w:t>
      </w:r>
      <w:r w:rsidR="00DC2215" w:rsidRPr="00DC2215">
        <w:rPr>
          <w:rStyle w:val="contributors3"/>
        </w:rPr>
        <w:t>Torlone</w:t>
      </w:r>
      <w:r w:rsidR="00DC2215" w:rsidRPr="0074756D">
        <w:rPr>
          <w:rStyle w:val="contributors3"/>
          <w:lang w:val="ru-RU"/>
        </w:rPr>
        <w:t xml:space="preserve">. </w:t>
      </w:r>
      <w:r w:rsidR="00DC2215" w:rsidRPr="00DC2215">
        <w:rPr>
          <w:vanish/>
          <w:color w:val="363636"/>
        </w:rPr>
        <w:t>by</w:t>
      </w:r>
      <w:r w:rsidR="00DC2215" w:rsidRPr="0074756D">
        <w:rPr>
          <w:vanish/>
          <w:color w:val="363636"/>
          <w:lang w:val="ru-RU"/>
        </w:rPr>
        <w:t xml:space="preserve"> </w:t>
      </w:r>
      <w:hyperlink r:id="rId13" w:history="1">
        <w:r w:rsidR="00DC2215" w:rsidRPr="00DC2215">
          <w:rPr>
            <w:vanish/>
            <w:color w:val="0000FF"/>
          </w:rPr>
          <w:t>Zara</w:t>
        </w:r>
        <w:r w:rsidR="00DC2215" w:rsidRPr="0074756D">
          <w:rPr>
            <w:vanish/>
            <w:color w:val="0000FF"/>
            <w:lang w:val="ru-RU"/>
          </w:rPr>
          <w:t xml:space="preserve"> </w:t>
        </w:r>
        <w:r w:rsidR="00DC2215" w:rsidRPr="00DC2215">
          <w:rPr>
            <w:vanish/>
            <w:color w:val="0000FF"/>
          </w:rPr>
          <w:t>Martirosova</w:t>
        </w:r>
        <w:r w:rsidR="00DC2215" w:rsidRPr="0074756D">
          <w:rPr>
            <w:vanish/>
            <w:color w:val="0000FF"/>
            <w:lang w:val="ru-RU"/>
          </w:rPr>
          <w:t xml:space="preserve"> </w:t>
        </w:r>
        <w:r w:rsidR="00DC2215" w:rsidRPr="00DC2215">
          <w:rPr>
            <w:vanish/>
            <w:color w:val="0000FF"/>
          </w:rPr>
          <w:t>Torlone</w:t>
        </w:r>
      </w:hyperlink>
      <w:r w:rsidR="00DC2215" w:rsidRPr="0074756D">
        <w:rPr>
          <w:vanish/>
          <w:color w:val="363636"/>
          <w:lang w:val="ru-RU"/>
        </w:rPr>
        <w:t xml:space="preserve">, </w:t>
      </w:r>
      <w:hyperlink r:id="rId14" w:history="1">
        <w:r w:rsidR="00DC2215" w:rsidRPr="00DC2215">
          <w:rPr>
            <w:vanish/>
            <w:color w:val="0000FF"/>
          </w:rPr>
          <w:t>Dana</w:t>
        </w:r>
        <w:r w:rsidR="00DC2215" w:rsidRPr="0074756D">
          <w:rPr>
            <w:vanish/>
            <w:color w:val="0000FF"/>
            <w:lang w:val="ru-RU"/>
          </w:rPr>
          <w:t xml:space="preserve"> </w:t>
        </w:r>
        <w:r w:rsidR="00DC2215" w:rsidRPr="00DC2215">
          <w:rPr>
            <w:vanish/>
            <w:color w:val="0000FF"/>
          </w:rPr>
          <w:t>LaCourse</w:t>
        </w:r>
        <w:r w:rsidR="00DC2215" w:rsidRPr="0074756D">
          <w:rPr>
            <w:vanish/>
            <w:color w:val="0000FF"/>
            <w:lang w:val="ru-RU"/>
          </w:rPr>
          <w:t xml:space="preserve"> </w:t>
        </w:r>
        <w:r w:rsidR="00DC2215" w:rsidRPr="00DC2215">
          <w:rPr>
            <w:vanish/>
            <w:color w:val="0000FF"/>
          </w:rPr>
          <w:t>Munteanu</w:t>
        </w:r>
      </w:hyperlink>
      <w:r w:rsidR="00DC2215" w:rsidRPr="0074756D">
        <w:rPr>
          <w:vanish/>
          <w:color w:val="363636"/>
          <w:lang w:val="ru-RU"/>
        </w:rPr>
        <w:t xml:space="preserve">, </w:t>
      </w:r>
      <w:hyperlink r:id="rId15" w:history="1">
        <w:r w:rsidR="00DC2215" w:rsidRPr="00DC2215">
          <w:rPr>
            <w:vanish/>
            <w:color w:val="0000FF"/>
          </w:rPr>
          <w:t>Dorota</w:t>
        </w:r>
        <w:r w:rsidR="00DC2215" w:rsidRPr="0074756D">
          <w:rPr>
            <w:vanish/>
            <w:color w:val="0000FF"/>
            <w:lang w:val="ru-RU"/>
          </w:rPr>
          <w:t xml:space="preserve"> </w:t>
        </w:r>
        <w:r w:rsidR="00DC2215" w:rsidRPr="00DC2215">
          <w:rPr>
            <w:vanish/>
            <w:color w:val="0000FF"/>
          </w:rPr>
          <w:t>Dutsch</w:t>
        </w:r>
      </w:hyperlink>
      <w:r w:rsidR="00DC2215" w:rsidRPr="00DC2215">
        <w:rPr>
          <w:vanish/>
          <w:color w:val="363636"/>
        </w:rPr>
        <w:t>Zara</w:t>
      </w:r>
      <w:r w:rsidR="00DC2215" w:rsidRPr="0074756D">
        <w:rPr>
          <w:vanish/>
          <w:color w:val="363636"/>
          <w:lang w:val="ru-RU"/>
        </w:rPr>
        <w:t xml:space="preserve"> </w:t>
      </w:r>
      <w:r w:rsidR="00DC2215" w:rsidRPr="00DC2215">
        <w:rPr>
          <w:vanish/>
          <w:color w:val="363636"/>
        </w:rPr>
        <w:t>Martirosova</w:t>
      </w:r>
      <w:r w:rsidR="00DC2215" w:rsidRPr="0074756D">
        <w:rPr>
          <w:vanish/>
          <w:color w:val="363636"/>
          <w:lang w:val="ru-RU"/>
        </w:rPr>
        <w:t xml:space="preserve"> </w:t>
      </w:r>
      <w:r w:rsidR="00DC2215" w:rsidRPr="00DC2215">
        <w:rPr>
          <w:vanish/>
          <w:color w:val="363636"/>
        </w:rPr>
        <w:t>Torlone</w:t>
      </w:r>
      <w:r w:rsidR="00DC2215" w:rsidRPr="0074756D">
        <w:rPr>
          <w:lang w:val="ru-RU"/>
        </w:rPr>
        <w:t xml:space="preserve">, </w:t>
      </w:r>
      <w:r w:rsidR="00DC2215">
        <w:rPr>
          <w:lang w:val="ru-RU"/>
        </w:rPr>
        <w:t>налази</w:t>
      </w:r>
      <w:r w:rsidR="00DC2215" w:rsidRPr="0074756D">
        <w:rPr>
          <w:lang w:val="ru-RU"/>
        </w:rPr>
        <w:t xml:space="preserve"> </w:t>
      </w:r>
      <w:r w:rsidR="00DC2215">
        <w:rPr>
          <w:lang w:val="ru-RU"/>
        </w:rPr>
        <w:t>се</w:t>
      </w:r>
      <w:r w:rsidR="00DC2215" w:rsidRPr="0074756D">
        <w:rPr>
          <w:lang w:val="ru-RU"/>
        </w:rPr>
        <w:t xml:space="preserve"> </w:t>
      </w:r>
      <w:r w:rsidR="00DC2215">
        <w:rPr>
          <w:lang w:val="ru-RU"/>
        </w:rPr>
        <w:t>поглавље</w:t>
      </w:r>
      <w:r w:rsidR="00DC2215" w:rsidRPr="0074756D">
        <w:rPr>
          <w:lang w:val="ru-RU"/>
        </w:rPr>
        <w:t xml:space="preserve"> </w:t>
      </w:r>
      <w:r w:rsidR="00DC2215">
        <w:rPr>
          <w:lang w:val="ru-RU"/>
        </w:rPr>
        <w:t>под</w:t>
      </w:r>
      <w:r w:rsidR="00DC2215" w:rsidRPr="0074756D">
        <w:rPr>
          <w:lang w:val="ru-RU"/>
        </w:rPr>
        <w:t xml:space="preserve"> </w:t>
      </w:r>
      <w:r w:rsidR="00DC2215">
        <w:rPr>
          <w:lang w:val="ru-RU"/>
        </w:rPr>
        <w:t>насловом</w:t>
      </w:r>
      <w:r w:rsidR="00DC2215" w:rsidRPr="0074756D">
        <w:rPr>
          <w:lang w:val="ru-RU"/>
        </w:rPr>
        <w:t xml:space="preserve"> </w:t>
      </w:r>
      <w:r w:rsidR="00DC2215" w:rsidRPr="00DC2215">
        <w:rPr>
          <w:i/>
          <w:lang w:val="en-GB"/>
        </w:rPr>
        <w:t>Classical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Heritage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in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Serbian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Lyric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Poetry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of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the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</w:rPr>
        <w:t>Twentieth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Century</w:t>
      </w:r>
      <w:r w:rsidR="00DC2215" w:rsidRPr="0074756D">
        <w:rPr>
          <w:i/>
          <w:lang w:val="ru-RU"/>
        </w:rPr>
        <w:t xml:space="preserve">: </w:t>
      </w:r>
      <w:r w:rsidR="00DC2215" w:rsidRPr="00DC2215">
        <w:rPr>
          <w:i/>
          <w:lang w:val="en-GB"/>
        </w:rPr>
        <w:t>Jovan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Du</w:t>
      </w:r>
      <w:r w:rsidR="00DC2215" w:rsidRPr="0074756D">
        <w:rPr>
          <w:i/>
          <w:lang w:val="ru-RU"/>
        </w:rPr>
        <w:t>č</w:t>
      </w:r>
      <w:r w:rsidR="00DC2215" w:rsidRPr="00DC2215">
        <w:rPr>
          <w:i/>
          <w:lang w:val="en-GB"/>
        </w:rPr>
        <w:t>i</w:t>
      </w:r>
      <w:r w:rsidR="00DC2215" w:rsidRPr="0074756D">
        <w:rPr>
          <w:i/>
          <w:lang w:val="ru-RU"/>
        </w:rPr>
        <w:t xml:space="preserve">ć, </w:t>
      </w:r>
      <w:r w:rsidR="00DC2215" w:rsidRPr="00DC2215">
        <w:rPr>
          <w:i/>
          <w:lang w:val="en-GB"/>
        </w:rPr>
        <w:t>Milo</w:t>
      </w:r>
      <w:r w:rsidR="00DC2215" w:rsidRPr="0074756D">
        <w:rPr>
          <w:i/>
          <w:lang w:val="ru-RU"/>
        </w:rPr>
        <w:t xml:space="preserve">š </w:t>
      </w:r>
      <w:r w:rsidR="00DC2215" w:rsidRPr="00DC2215">
        <w:rPr>
          <w:i/>
          <w:lang w:val="en-GB"/>
        </w:rPr>
        <w:t>Crnjanski</w:t>
      </w:r>
      <w:r w:rsidR="00DC2215" w:rsidRPr="00DC2215">
        <w:rPr>
          <w:i/>
        </w:rPr>
        <w:t>,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and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Ivan</w:t>
      </w:r>
      <w:r w:rsidR="00DC2215" w:rsidRPr="0074756D">
        <w:rPr>
          <w:i/>
          <w:lang w:val="ru-RU"/>
        </w:rPr>
        <w:t xml:space="preserve"> </w:t>
      </w:r>
      <w:r w:rsidR="00DC2215" w:rsidRPr="00DC2215">
        <w:rPr>
          <w:i/>
          <w:lang w:val="en-GB"/>
        </w:rPr>
        <w:t>V</w:t>
      </w:r>
      <w:r w:rsidR="00DC2215" w:rsidRPr="0074756D">
        <w:rPr>
          <w:i/>
          <w:lang w:val="ru-RU"/>
        </w:rPr>
        <w:t xml:space="preserve">. </w:t>
      </w:r>
      <w:r w:rsidR="00DC2215" w:rsidRPr="00DC2215">
        <w:rPr>
          <w:i/>
          <w:lang w:val="en-GB"/>
        </w:rPr>
        <w:t>Lali</w:t>
      </w:r>
      <w:r w:rsidR="00DC2215" w:rsidRPr="0074756D">
        <w:rPr>
          <w:i/>
          <w:lang w:val="ru-RU"/>
        </w:rPr>
        <w:t>ć</w:t>
      </w:r>
      <w:r w:rsidR="00DC2215" w:rsidRPr="0074756D">
        <w:rPr>
          <w:b/>
          <w:lang w:val="ru-RU"/>
        </w:rPr>
        <w:t xml:space="preserve"> </w:t>
      </w:r>
      <w:r w:rsidR="00001A1B" w:rsidRPr="0074756D">
        <w:rPr>
          <w:lang w:val="ru-RU"/>
        </w:rPr>
        <w:t>(</w:t>
      </w:r>
      <w:r w:rsidR="00001A1B" w:rsidRPr="00DC2215">
        <w:rPr>
          <w:lang w:val="sr-Cyrl-CS"/>
        </w:rPr>
        <w:t xml:space="preserve">стр. </w:t>
      </w:r>
      <w:r w:rsidR="00001A1B" w:rsidRPr="0074756D">
        <w:rPr>
          <w:lang w:val="ru-RU"/>
        </w:rPr>
        <w:t>360–72)</w:t>
      </w:r>
      <w:r w:rsidR="00001A1B" w:rsidRPr="0074756D">
        <w:rPr>
          <w:b/>
          <w:lang w:val="ru-RU"/>
        </w:rPr>
        <w:t xml:space="preserve"> </w:t>
      </w:r>
      <w:r w:rsidR="00DC2215" w:rsidRPr="00DC2215">
        <w:rPr>
          <w:lang w:val="ru-RU"/>
        </w:rPr>
        <w:t>чији</w:t>
      </w:r>
      <w:r w:rsidR="00DC2215" w:rsidRPr="0074756D">
        <w:rPr>
          <w:lang w:val="ru-RU"/>
        </w:rPr>
        <w:t xml:space="preserve"> </w:t>
      </w:r>
      <w:r w:rsidR="00DC2215" w:rsidRPr="00DC2215">
        <w:rPr>
          <w:lang w:val="ru-RU"/>
        </w:rPr>
        <w:t>је</w:t>
      </w:r>
      <w:r w:rsidR="00DC2215" w:rsidRPr="0074756D">
        <w:rPr>
          <w:lang w:val="ru-RU"/>
        </w:rPr>
        <w:t xml:space="preserve"> </w:t>
      </w:r>
      <w:r w:rsidR="00DC2215" w:rsidRPr="00DC2215">
        <w:rPr>
          <w:lang w:val="ru-RU"/>
        </w:rPr>
        <w:t>аутор</w:t>
      </w:r>
      <w:r w:rsidR="00DC2215" w:rsidRPr="0074756D">
        <w:rPr>
          <w:lang w:val="ru-RU"/>
        </w:rPr>
        <w:t xml:space="preserve"> </w:t>
      </w:r>
      <w:r w:rsidR="00DC2215" w:rsidRPr="00DC2215">
        <w:rPr>
          <w:lang w:val="ru-RU"/>
        </w:rPr>
        <w:t>Ана</w:t>
      </w:r>
      <w:r w:rsidR="00DC2215" w:rsidRPr="0074756D">
        <w:rPr>
          <w:lang w:val="ru-RU"/>
        </w:rPr>
        <w:t xml:space="preserve"> </w:t>
      </w:r>
      <w:r w:rsidR="00DC2215" w:rsidRPr="00DC2215">
        <w:rPr>
          <w:lang w:val="ru-RU"/>
        </w:rPr>
        <w:t>Петковић</w:t>
      </w:r>
      <w:r w:rsidR="00DC2215" w:rsidRPr="0074756D">
        <w:rPr>
          <w:lang w:val="ru-RU"/>
        </w:rPr>
        <w:t xml:space="preserve">. </w:t>
      </w:r>
      <w:r w:rsidR="002E3A08">
        <w:rPr>
          <w:lang w:val="ru-RU"/>
        </w:rPr>
        <w:t>Ауторка представља поетичке мене у српском песништву са аспекта класичне традиције поч</w:t>
      </w:r>
      <w:r w:rsidR="00E15497">
        <w:rPr>
          <w:lang w:val="ru-RU"/>
        </w:rPr>
        <w:t>ињући</w:t>
      </w:r>
      <w:r w:rsidR="002E3A08">
        <w:rPr>
          <w:lang w:val="ru-RU"/>
        </w:rPr>
        <w:t xml:space="preserve"> </w:t>
      </w:r>
      <w:r w:rsidR="00E15497">
        <w:rPr>
          <w:lang w:val="ru-RU"/>
        </w:rPr>
        <w:t xml:space="preserve">са </w:t>
      </w:r>
      <w:r w:rsidR="002E3A08">
        <w:rPr>
          <w:lang w:val="ru-RU"/>
        </w:rPr>
        <w:t>Дучићев</w:t>
      </w:r>
      <w:r w:rsidR="00E15497">
        <w:rPr>
          <w:lang w:val="ru-RU"/>
        </w:rPr>
        <w:t>ом тежњом</w:t>
      </w:r>
      <w:r w:rsidR="002E3A08">
        <w:rPr>
          <w:lang w:val="ru-RU"/>
        </w:rPr>
        <w:t xml:space="preserve"> </w:t>
      </w:r>
      <w:r w:rsidR="00E15497">
        <w:rPr>
          <w:lang w:val="ru-RU"/>
        </w:rPr>
        <w:t xml:space="preserve">за </w:t>
      </w:r>
      <w:r w:rsidR="002E3A08">
        <w:rPr>
          <w:lang w:val="ru-RU"/>
        </w:rPr>
        <w:t>античк</w:t>
      </w:r>
      <w:r w:rsidR="00E15497">
        <w:rPr>
          <w:lang w:val="ru-RU"/>
        </w:rPr>
        <w:t>и</w:t>
      </w:r>
      <w:r w:rsidR="002E3A08">
        <w:rPr>
          <w:lang w:val="ru-RU"/>
        </w:rPr>
        <w:t>м идеал</w:t>
      </w:r>
      <w:r w:rsidR="00E15497">
        <w:rPr>
          <w:lang w:val="ru-RU"/>
        </w:rPr>
        <w:t>ом</w:t>
      </w:r>
      <w:r w:rsidR="002E3A08">
        <w:rPr>
          <w:lang w:val="ru-RU"/>
        </w:rPr>
        <w:t xml:space="preserve"> </w:t>
      </w:r>
      <w:r w:rsidR="00E15497">
        <w:rPr>
          <w:lang w:val="ru-RU"/>
        </w:rPr>
        <w:t>узвишености заснованом на Платоновој филозофији, Пиндаровим епиникијама и Хорацијевим одама</w:t>
      </w:r>
      <w:r w:rsidR="00DC2215">
        <w:rPr>
          <w:lang w:val="ru-RU"/>
        </w:rPr>
        <w:t>.</w:t>
      </w:r>
      <w:r w:rsidR="00E15497">
        <w:rPr>
          <w:lang w:val="ru-RU"/>
        </w:rPr>
        <w:t xml:space="preserve"> Затим</w:t>
      </w:r>
      <w:r w:rsidR="00E15497" w:rsidRPr="00E15497">
        <w:rPr>
          <w:lang w:val="ru-RU"/>
        </w:rPr>
        <w:t xml:space="preserve"> </w:t>
      </w:r>
      <w:r w:rsidR="00E15497">
        <w:rPr>
          <w:lang w:val="ru-RU"/>
        </w:rPr>
        <w:t>објашњава</w:t>
      </w:r>
      <w:r w:rsidR="00E15497" w:rsidRPr="00E15497">
        <w:rPr>
          <w:lang w:val="ru-RU"/>
        </w:rPr>
        <w:t xml:space="preserve"> </w:t>
      </w:r>
      <w:r w:rsidR="00E15497">
        <w:rPr>
          <w:lang w:val="ru-RU"/>
        </w:rPr>
        <w:t>како</w:t>
      </w:r>
      <w:r w:rsidR="00E15497" w:rsidRPr="00E15497">
        <w:rPr>
          <w:lang w:val="ru-RU"/>
        </w:rPr>
        <w:t xml:space="preserve"> </w:t>
      </w:r>
      <w:r w:rsidR="00E15497">
        <w:rPr>
          <w:lang w:val="ru-RU"/>
        </w:rPr>
        <w:t>је</w:t>
      </w:r>
      <w:r w:rsidR="00E15497" w:rsidRPr="00E15497">
        <w:rPr>
          <w:lang w:val="ru-RU"/>
        </w:rPr>
        <w:t xml:space="preserve"> </w:t>
      </w:r>
      <w:r w:rsidR="00E15497">
        <w:rPr>
          <w:lang w:val="ru-RU"/>
        </w:rPr>
        <w:t>Црњански</w:t>
      </w:r>
      <w:r w:rsidR="00E15497" w:rsidRPr="00E15497">
        <w:rPr>
          <w:lang w:val="ru-RU"/>
        </w:rPr>
        <w:t xml:space="preserve"> </w:t>
      </w:r>
      <w:r w:rsidR="00E15497">
        <w:rPr>
          <w:lang w:val="ru-RU"/>
        </w:rPr>
        <w:t>овој</w:t>
      </w:r>
      <w:r w:rsidR="00E15497" w:rsidRPr="00E15497">
        <w:rPr>
          <w:lang w:val="ru-RU"/>
        </w:rPr>
        <w:t xml:space="preserve"> </w:t>
      </w:r>
      <w:r w:rsidR="00E15497">
        <w:t>„</w:t>
      </w:r>
      <w:r w:rsidR="00E15497">
        <w:rPr>
          <w:lang w:val="ru-RU"/>
        </w:rPr>
        <w:t>парнасовској</w:t>
      </w:r>
      <w:r w:rsidR="00E15497" w:rsidRPr="00E15497">
        <w:rPr>
          <w:lang w:val="ru-RU"/>
        </w:rPr>
        <w:t xml:space="preserve"> </w:t>
      </w:r>
      <w:r w:rsidR="00E15497">
        <w:t xml:space="preserve">поезији” супротставио „нову песму” у </w:t>
      </w:r>
      <w:r w:rsidR="00E15497">
        <w:rPr>
          <w:i/>
        </w:rPr>
        <w:t xml:space="preserve">Лирици Итаке </w:t>
      </w:r>
      <w:r w:rsidR="00E15497">
        <w:t>негирајући античке универзалне вредности у естетици. Најзад, Петковићева разматра Лалићев нови покушај стварања поезије у духу античких класика на трагу Хераклитов</w:t>
      </w:r>
      <w:r w:rsidR="00F35EA3">
        <w:t>ог поимања света као двојства</w:t>
      </w:r>
      <w:r w:rsidR="0049523F">
        <w:t xml:space="preserve">. </w:t>
      </w:r>
    </w:p>
    <w:p w:rsidR="00F35EA3" w:rsidRPr="00F35EA3" w:rsidRDefault="00F35EA3" w:rsidP="006A7B83">
      <w:pPr>
        <w:ind w:firstLine="720"/>
        <w:jc w:val="both"/>
      </w:pPr>
      <w:r>
        <w:t xml:space="preserve">У књизи </w:t>
      </w:r>
      <w:r w:rsidRPr="0069482D">
        <w:rPr>
          <w:i/>
          <w:iCs/>
          <w:lang w:val="ru-RU"/>
        </w:rPr>
        <w:t xml:space="preserve">Индоевропейское языкознание и классическая филология </w:t>
      </w:r>
      <w:r w:rsidRPr="000B2BC7">
        <w:rPr>
          <w:i/>
          <w:iCs/>
        </w:rPr>
        <w:t>XX</w:t>
      </w:r>
      <w:r w:rsidRPr="000B2BC7">
        <w:rPr>
          <w:i/>
          <w:iCs/>
          <w:lang w:val="sr-Cyrl-CS"/>
        </w:rPr>
        <w:t>.</w:t>
      </w:r>
      <w:r w:rsidRPr="0069482D">
        <w:rPr>
          <w:i/>
          <w:iCs/>
          <w:lang w:val="sr-Cyrl-CS"/>
        </w:rPr>
        <w:t xml:space="preserve"> </w:t>
      </w:r>
      <w:r w:rsidRPr="0069482D">
        <w:rPr>
          <w:i/>
          <w:iCs/>
          <w:lang w:val="ru-RU"/>
        </w:rPr>
        <w:t>Материалы чтений посвященных памяти Иосифа Моисеевича Тронского</w:t>
      </w:r>
      <w:r w:rsidR="00ED2C9C">
        <w:rPr>
          <w:iCs/>
          <w:lang w:val="ru-RU"/>
        </w:rPr>
        <w:t xml:space="preserve">, </w:t>
      </w:r>
      <w:r>
        <w:rPr>
          <w:iCs/>
          <w:lang w:val="ru-RU"/>
        </w:rPr>
        <w:t>коју је објавила издавачка кућа Наука из Санк</w:t>
      </w:r>
      <w:r w:rsidR="006B7130">
        <w:rPr>
          <w:iCs/>
          <w:lang w:val="ru-RU"/>
        </w:rPr>
        <w:t>т</w:t>
      </w:r>
      <w:r w:rsidR="00CF7F3B">
        <w:rPr>
          <w:iCs/>
          <w:lang w:val="ru-RU"/>
        </w:rPr>
        <w:t xml:space="preserve"> Петербурга</w:t>
      </w:r>
      <w:r>
        <w:rPr>
          <w:iCs/>
          <w:lang w:val="ru-RU"/>
        </w:rPr>
        <w:t xml:space="preserve">, налази се поглавље које је </w:t>
      </w:r>
      <w:r w:rsidR="00B26F09">
        <w:rPr>
          <w:iCs/>
          <w:lang w:val="ru-RU"/>
        </w:rPr>
        <w:t>на</w:t>
      </w:r>
      <w:r>
        <w:rPr>
          <w:iCs/>
          <w:lang w:val="ru-RU"/>
        </w:rPr>
        <w:t xml:space="preserve">писала Петковићева, чији је наслов </w:t>
      </w:r>
      <w:r w:rsidRPr="00F35EA3">
        <w:rPr>
          <w:i/>
        </w:rPr>
        <w:t xml:space="preserve">Истоки </w:t>
      </w:r>
      <w:r w:rsidRPr="00F35EA3">
        <w:rPr>
          <w:i/>
          <w:lang w:val="ru-RU"/>
        </w:rPr>
        <w:t>мифической истории Родоса</w:t>
      </w:r>
      <w:r w:rsidRPr="00F35EA3">
        <w:rPr>
          <w:i/>
        </w:rPr>
        <w:t xml:space="preserve"> </w:t>
      </w:r>
      <w:r w:rsidRPr="00F35EA3">
        <w:rPr>
          <w:i/>
          <w:lang w:val="ru-RU"/>
        </w:rPr>
        <w:t xml:space="preserve">в </w:t>
      </w:r>
      <w:r w:rsidRPr="00F35EA3">
        <w:rPr>
          <w:i/>
        </w:rPr>
        <w:t>сед</w:t>
      </w:r>
      <w:r w:rsidRPr="00F35EA3">
        <w:rPr>
          <w:i/>
          <w:lang w:val="ru-RU"/>
        </w:rPr>
        <w:t>ь</w:t>
      </w:r>
      <w:r w:rsidRPr="00F35EA3">
        <w:rPr>
          <w:i/>
        </w:rPr>
        <w:t>м</w:t>
      </w:r>
      <w:r w:rsidRPr="00F35EA3">
        <w:rPr>
          <w:i/>
          <w:lang w:val="ru-RU"/>
        </w:rPr>
        <w:t>ой</w:t>
      </w:r>
      <w:r w:rsidRPr="00F35EA3">
        <w:rPr>
          <w:i/>
        </w:rPr>
        <w:t xml:space="preserve"> Олимпи</w:t>
      </w:r>
      <w:r w:rsidRPr="00F35EA3">
        <w:rPr>
          <w:i/>
          <w:lang w:val="ru-RU"/>
        </w:rPr>
        <w:t>й</w:t>
      </w:r>
      <w:r w:rsidRPr="00F35EA3">
        <w:rPr>
          <w:i/>
        </w:rPr>
        <w:t>ск</w:t>
      </w:r>
      <w:r w:rsidRPr="00F35EA3">
        <w:rPr>
          <w:i/>
          <w:lang w:val="ru-RU"/>
        </w:rPr>
        <w:t>ой оде</w:t>
      </w:r>
      <w:r w:rsidRPr="00F35EA3">
        <w:rPr>
          <w:i/>
        </w:rPr>
        <w:t xml:space="preserve"> Пиндара</w:t>
      </w:r>
      <w:r w:rsidR="00CF7F3B">
        <w:rPr>
          <w:iCs/>
        </w:rPr>
        <w:t xml:space="preserve"> (</w:t>
      </w:r>
      <w:r w:rsidR="00CF7F3B">
        <w:rPr>
          <w:iCs/>
          <w:lang w:val="ru-RU"/>
        </w:rPr>
        <w:t>стр. 851–860).</w:t>
      </w:r>
      <w:r>
        <w:rPr>
          <w:iCs/>
        </w:rPr>
        <w:t xml:space="preserve"> </w:t>
      </w:r>
      <w:r w:rsidR="006B7130">
        <w:rPr>
          <w:iCs/>
        </w:rPr>
        <w:t xml:space="preserve">У њему се анализирају специфичне наративне технике </w:t>
      </w:r>
      <w:r w:rsidR="009E4E8F">
        <w:rPr>
          <w:iCs/>
        </w:rPr>
        <w:t xml:space="preserve">којима </w:t>
      </w:r>
      <w:r w:rsidR="006B7130">
        <w:rPr>
          <w:iCs/>
        </w:rPr>
        <w:t>Пиндар</w:t>
      </w:r>
      <w:r w:rsidR="009E4E8F">
        <w:rPr>
          <w:iCs/>
        </w:rPr>
        <w:t xml:space="preserve"> у</w:t>
      </w:r>
      <w:r w:rsidR="006B7130">
        <w:rPr>
          <w:iCs/>
        </w:rPr>
        <w:t xml:space="preserve"> </w:t>
      </w:r>
      <w:r w:rsidR="006B7130" w:rsidRPr="006B7130">
        <w:rPr>
          <w:i/>
          <w:iCs/>
        </w:rPr>
        <w:t>Седмој олимпијској епиникији</w:t>
      </w:r>
      <w:r w:rsidR="006B7130">
        <w:rPr>
          <w:iCs/>
        </w:rPr>
        <w:t xml:space="preserve"> </w:t>
      </w:r>
      <w:r w:rsidR="009E4E8F">
        <w:t>трансформише Хомерову причу о Тлеполему</w:t>
      </w:r>
      <w:r w:rsidR="00475941" w:rsidRPr="009E4E8F">
        <w:t xml:space="preserve"> </w:t>
      </w:r>
      <w:r w:rsidR="009E4E8F">
        <w:t>у наратив о три греха који су починили и митски хероји и богови.</w:t>
      </w:r>
      <w:r w:rsidR="00475941" w:rsidRPr="009E4E8F">
        <w:t xml:space="preserve"> </w:t>
      </w:r>
      <w:r w:rsidR="005E0DE9">
        <w:t>Полазећи од ч</w:t>
      </w:r>
      <w:r w:rsidR="00612CAB">
        <w:t>ињенице да су код Пиндара човекова застрањења, поготово непромишљеност, увек супротстављена универзалном божанском знању, а</w:t>
      </w:r>
      <w:r w:rsidR="00C87D80">
        <w:t xml:space="preserve">уторка </w:t>
      </w:r>
      <w:r w:rsidR="005F2F19">
        <w:t>се зауставља на</w:t>
      </w:r>
      <w:r w:rsidR="00C87D80">
        <w:t xml:space="preserve"> </w:t>
      </w:r>
      <w:r w:rsidR="00111386">
        <w:t>значењу које Пиндар даје појму</w:t>
      </w:r>
      <w:r w:rsidR="00C87D80">
        <w:t xml:space="preserve"> </w:t>
      </w:r>
      <w:r w:rsidR="00612CAB" w:rsidRPr="00916523">
        <w:t xml:space="preserve">ἀμπλακία </w:t>
      </w:r>
      <w:r w:rsidR="00BC5B09">
        <w:t>у вези са бож</w:t>
      </w:r>
      <w:r w:rsidR="00C87D80">
        <w:t xml:space="preserve">анским провиђењем </w:t>
      </w:r>
      <w:r w:rsidR="00612CAB">
        <w:t xml:space="preserve">и </w:t>
      </w:r>
      <w:r w:rsidR="005F2F19">
        <w:t>истражује песничк</w:t>
      </w:r>
      <w:r w:rsidR="00852826">
        <w:t>а</w:t>
      </w:r>
      <w:r w:rsidR="005F2F19">
        <w:t xml:space="preserve"> </w:t>
      </w:r>
      <w:r w:rsidR="00227BD9">
        <w:t>средства</w:t>
      </w:r>
      <w:r w:rsidR="005F2F19">
        <w:t xml:space="preserve"> </w:t>
      </w:r>
      <w:r w:rsidR="00111386">
        <w:t>којима он вреднује и дефинише људске и божанске поступке у овој песми.</w:t>
      </w:r>
    </w:p>
    <w:p w:rsidR="00D325E1" w:rsidRDefault="00184E83" w:rsidP="006A7B83">
      <w:pPr>
        <w:ind w:firstLine="720"/>
        <w:jc w:val="both"/>
      </w:pPr>
      <w:r>
        <w:rPr>
          <w:lang w:val="sr-Cyrl-CS"/>
        </w:rPr>
        <w:t xml:space="preserve">У тематском зборнику под насловом </w:t>
      </w:r>
      <w:r w:rsidR="00D325E1" w:rsidRPr="0069482D">
        <w:rPr>
          <w:i/>
          <w:lang w:val="sr-Cyrl-CS"/>
        </w:rPr>
        <w:t>Песничке теме и поетички модели Алексе Шантића</w:t>
      </w:r>
      <w:r w:rsidR="00D325E1">
        <w:rPr>
          <w:lang w:val="sr-Cyrl-CS"/>
        </w:rPr>
        <w:t xml:space="preserve"> </w:t>
      </w:r>
      <w:r>
        <w:rPr>
          <w:lang w:val="sr-Cyrl-CS"/>
        </w:rPr>
        <w:t xml:space="preserve">који су </w:t>
      </w:r>
      <w:r w:rsidR="00D7373A">
        <w:rPr>
          <w:bCs/>
          <w:lang w:val="ru-RU"/>
        </w:rPr>
        <w:t xml:space="preserve">приредили </w:t>
      </w:r>
      <w:r w:rsidR="00D7373A" w:rsidRPr="0069482D">
        <w:rPr>
          <w:rFonts w:eastAsia="MinionPro-It"/>
          <w:iCs/>
          <w:lang w:val="ru-RU"/>
        </w:rPr>
        <w:t>Јован Делић</w:t>
      </w:r>
      <w:r w:rsidR="00D7373A">
        <w:rPr>
          <w:rFonts w:eastAsia="MinionPro-It"/>
          <w:iCs/>
          <w:lang w:val="ru-RU"/>
        </w:rPr>
        <w:t xml:space="preserve"> и</w:t>
      </w:r>
      <w:r w:rsidR="00D7373A" w:rsidRPr="0069482D">
        <w:rPr>
          <w:rFonts w:eastAsia="MinionPro-It"/>
          <w:iCs/>
          <w:lang w:val="ru-RU"/>
        </w:rPr>
        <w:t xml:space="preserve"> Бојан Чолак</w:t>
      </w:r>
      <w:r w:rsidR="00D7373A">
        <w:rPr>
          <w:rFonts w:eastAsia="MinionPro-It"/>
          <w:iCs/>
          <w:lang w:val="ru-RU"/>
        </w:rPr>
        <w:t xml:space="preserve"> а</w:t>
      </w:r>
      <w:r w:rsidR="00D7373A" w:rsidRPr="0069482D">
        <w:rPr>
          <w:lang w:val="sr-Cyrl-CS"/>
        </w:rPr>
        <w:t xml:space="preserve"> </w:t>
      </w:r>
      <w:r>
        <w:rPr>
          <w:lang w:val="sr-Cyrl-CS"/>
        </w:rPr>
        <w:t xml:space="preserve">издали </w:t>
      </w:r>
      <w:r w:rsidR="00D325E1" w:rsidRPr="0069482D">
        <w:rPr>
          <w:lang w:val="ru-RU"/>
        </w:rPr>
        <w:t xml:space="preserve">Институт за књижевност и уметност </w:t>
      </w:r>
      <w:r w:rsidR="00D325E1">
        <w:rPr>
          <w:lang w:val="ru-RU"/>
        </w:rPr>
        <w:t>и Дучићев</w:t>
      </w:r>
      <w:r>
        <w:rPr>
          <w:lang w:val="ru-RU"/>
        </w:rPr>
        <w:t>е</w:t>
      </w:r>
      <w:r w:rsidR="00D325E1">
        <w:rPr>
          <w:lang w:val="ru-RU"/>
        </w:rPr>
        <w:t xml:space="preserve"> вечери поезије</w:t>
      </w:r>
      <w:r w:rsidR="00D7373A">
        <w:rPr>
          <w:lang w:val="ru-RU"/>
        </w:rPr>
        <w:t xml:space="preserve"> </w:t>
      </w:r>
      <w:r w:rsidR="00D7373A">
        <w:rPr>
          <w:rFonts w:eastAsia="MinionPro-It"/>
          <w:iCs/>
          <w:lang w:val="ru-RU"/>
        </w:rPr>
        <w:t>(</w:t>
      </w:r>
      <w:r w:rsidR="00D7373A" w:rsidRPr="0069482D">
        <w:rPr>
          <w:lang w:val="sr-Cyrl-CS"/>
        </w:rPr>
        <w:t>Београд – Требиње</w:t>
      </w:r>
      <w:r w:rsidR="00D7373A">
        <w:rPr>
          <w:lang w:val="sr-Cyrl-CS"/>
        </w:rPr>
        <w:t>,</w:t>
      </w:r>
      <w:r w:rsidR="00D7373A" w:rsidRPr="0069482D">
        <w:rPr>
          <w:lang w:val="sr-Cyrl-CS"/>
        </w:rPr>
        <w:t xml:space="preserve"> 2017</w:t>
      </w:r>
      <w:r w:rsidR="00D7373A">
        <w:rPr>
          <w:lang w:val="sr-Cyrl-CS"/>
        </w:rPr>
        <w:t>)</w:t>
      </w:r>
      <w:r w:rsidR="00D325E1">
        <w:rPr>
          <w:lang w:val="ru-RU"/>
        </w:rPr>
        <w:t>, Петковићев</w:t>
      </w:r>
      <w:r>
        <w:rPr>
          <w:lang w:val="ru-RU"/>
        </w:rPr>
        <w:t>ој је објављен рад</w:t>
      </w:r>
      <w:r w:rsidR="00D325E1">
        <w:rPr>
          <w:lang w:val="ru-RU"/>
        </w:rPr>
        <w:t xml:space="preserve"> под насловом </w:t>
      </w:r>
      <w:r w:rsidR="00D325E1" w:rsidRPr="00624EE2">
        <w:rPr>
          <w:i/>
          <w:lang w:val="sr-Cyrl-CS"/>
        </w:rPr>
        <w:t>Лирски свет Алексе Шантића и традиција античке књижевности</w:t>
      </w:r>
      <w:r w:rsidR="00D325E1">
        <w:rPr>
          <w:bCs/>
          <w:lang w:val="ru-RU"/>
        </w:rPr>
        <w:t xml:space="preserve"> </w:t>
      </w:r>
      <w:r w:rsidR="00D7373A">
        <w:rPr>
          <w:bCs/>
          <w:lang w:val="ru-RU"/>
        </w:rPr>
        <w:t>(</w:t>
      </w:r>
      <w:r w:rsidR="00D325E1" w:rsidRPr="0069482D">
        <w:rPr>
          <w:lang w:val="sr-Cyrl-CS"/>
        </w:rPr>
        <w:t>стр. 391</w:t>
      </w:r>
      <w:r w:rsidR="00D325E1">
        <w:rPr>
          <w:lang w:val="sr-Cyrl-CS"/>
        </w:rPr>
        <w:t>–</w:t>
      </w:r>
      <w:r w:rsidR="00D325E1" w:rsidRPr="0069482D">
        <w:rPr>
          <w:lang w:val="sr-Cyrl-CS"/>
        </w:rPr>
        <w:t>405</w:t>
      </w:r>
      <w:r w:rsidR="00D325E1">
        <w:rPr>
          <w:rFonts w:eastAsia="MinionPro-It"/>
          <w:iCs/>
          <w:lang w:val="ru-RU"/>
        </w:rPr>
        <w:t xml:space="preserve">). </w:t>
      </w:r>
      <w:r w:rsidR="00D325E1" w:rsidRPr="00637B35">
        <w:rPr>
          <w:lang w:val="sr-Cyrl-CS"/>
        </w:rPr>
        <w:t xml:space="preserve">У </w:t>
      </w:r>
      <w:r w:rsidR="00D325E1">
        <w:rPr>
          <w:lang w:val="sr-Cyrl-CS"/>
        </w:rPr>
        <w:t xml:space="preserve">овом </w:t>
      </w:r>
      <w:r w:rsidR="00D325E1" w:rsidRPr="00637B35">
        <w:rPr>
          <w:lang w:val="sr-Cyrl-CS"/>
        </w:rPr>
        <w:t xml:space="preserve">раду </w:t>
      </w:r>
      <w:r w:rsidR="000869D3">
        <w:rPr>
          <w:lang w:val="sr-Cyrl-CS"/>
        </w:rPr>
        <w:t>она</w:t>
      </w:r>
      <w:r w:rsidR="00D325E1">
        <w:rPr>
          <w:lang w:val="sr-Cyrl-CS"/>
        </w:rPr>
        <w:t xml:space="preserve"> </w:t>
      </w:r>
      <w:r w:rsidR="00D325E1" w:rsidRPr="00637B35">
        <w:rPr>
          <w:lang w:val="sr-Cyrl-CS"/>
        </w:rPr>
        <w:t>истражуј</w:t>
      </w:r>
      <w:r w:rsidR="00D325E1">
        <w:rPr>
          <w:lang w:val="sr-Cyrl-CS"/>
        </w:rPr>
        <w:t>е</w:t>
      </w:r>
      <w:r w:rsidR="00D325E1" w:rsidRPr="00637B35">
        <w:rPr>
          <w:lang w:val="sr-Cyrl-CS"/>
        </w:rPr>
        <w:t xml:space="preserve"> песничк</w:t>
      </w:r>
      <w:r w:rsidR="00D325E1">
        <w:rPr>
          <w:lang w:val="sr-Cyrl-CS"/>
        </w:rPr>
        <w:t>е</w:t>
      </w:r>
      <w:r w:rsidR="00D325E1" w:rsidRPr="00637B35">
        <w:rPr>
          <w:lang w:val="sr-Cyrl-CS"/>
        </w:rPr>
        <w:t xml:space="preserve"> поступ</w:t>
      </w:r>
      <w:r w:rsidR="00D325E1">
        <w:rPr>
          <w:lang w:val="sr-Cyrl-CS"/>
        </w:rPr>
        <w:t>ке</w:t>
      </w:r>
      <w:r w:rsidR="00D325E1" w:rsidRPr="00637B35">
        <w:rPr>
          <w:lang w:val="sr-Cyrl-CS"/>
        </w:rPr>
        <w:t xml:space="preserve"> усвајања класичног поетског наслеђа у еротичкој поезиј</w:t>
      </w:r>
      <w:r w:rsidR="004C397D">
        <w:rPr>
          <w:lang w:val="sr-Cyrl-CS"/>
        </w:rPr>
        <w:t>и</w:t>
      </w:r>
      <w:r w:rsidR="00D325E1" w:rsidRPr="00637B35">
        <w:rPr>
          <w:lang w:val="sr-Cyrl-CS"/>
        </w:rPr>
        <w:t xml:space="preserve"> А</w:t>
      </w:r>
      <w:r w:rsidR="00D325E1">
        <w:rPr>
          <w:lang w:val="sr-Cyrl-CS"/>
        </w:rPr>
        <w:t>.</w:t>
      </w:r>
      <w:r w:rsidR="00D325E1" w:rsidRPr="00637B35">
        <w:rPr>
          <w:lang w:val="sr-Cyrl-CS"/>
        </w:rPr>
        <w:t xml:space="preserve"> Шантића</w:t>
      </w:r>
      <w:r w:rsidR="00D325E1">
        <w:rPr>
          <w:lang w:val="sr-Cyrl-CS"/>
        </w:rPr>
        <w:t xml:space="preserve"> показујући како п</w:t>
      </w:r>
      <w:r w:rsidR="00D325E1" w:rsidRPr="00637B35">
        <w:rPr>
          <w:lang w:val="sr-Cyrl-CS"/>
        </w:rPr>
        <w:t xml:space="preserve">есник прилагођава жанр идиле и мотиве анакреонтике специфичном сензибилитету своје лирике и наставља античку књижевну традицију у стилу </w:t>
      </w:r>
      <w:r w:rsidR="00D325E1" w:rsidRPr="00637B35">
        <w:rPr>
          <w:i/>
        </w:rPr>
        <w:t>l</w:t>
      </w:r>
      <w:r w:rsidR="00D325E1" w:rsidRPr="00637B35">
        <w:rPr>
          <w:i/>
          <w:lang w:val="sr-Cyrl-CS"/>
        </w:rPr>
        <w:t>'</w:t>
      </w:r>
      <w:r w:rsidR="00D325E1" w:rsidRPr="00637B35">
        <w:rPr>
          <w:i/>
        </w:rPr>
        <w:t>imitation</w:t>
      </w:r>
      <w:r w:rsidR="00D325E1" w:rsidRPr="00637B35">
        <w:rPr>
          <w:i/>
          <w:lang w:val="sr-Cyrl-CS"/>
        </w:rPr>
        <w:t xml:space="preserve"> </w:t>
      </w:r>
      <w:r w:rsidR="00D325E1" w:rsidRPr="00637B35">
        <w:rPr>
          <w:i/>
        </w:rPr>
        <w:t>des</w:t>
      </w:r>
      <w:r w:rsidR="00D325E1" w:rsidRPr="00637B35">
        <w:rPr>
          <w:i/>
          <w:lang w:val="sr-Cyrl-CS"/>
        </w:rPr>
        <w:t xml:space="preserve"> </w:t>
      </w:r>
      <w:r w:rsidR="00D325E1" w:rsidRPr="00637B35">
        <w:rPr>
          <w:i/>
        </w:rPr>
        <w:t>anciens</w:t>
      </w:r>
      <w:r w:rsidR="00D325E1">
        <w:t>.</w:t>
      </w:r>
    </w:p>
    <w:p w:rsidR="002D3B78" w:rsidRDefault="002D3B78" w:rsidP="006A7B83">
      <w:pPr>
        <w:ind w:firstLine="720"/>
        <w:jc w:val="both"/>
        <w:rPr>
          <w:lang w:val="sr-Cyrl-CS"/>
        </w:rPr>
      </w:pPr>
      <w:r>
        <w:t xml:space="preserve">У истом периоду </w:t>
      </w:r>
      <w:r w:rsidR="00C81BF0">
        <w:t xml:space="preserve">Ана </w:t>
      </w:r>
      <w:r>
        <w:t>П</w:t>
      </w:r>
      <w:r w:rsidR="009D3A55">
        <w:t>етковић је</w:t>
      </w:r>
      <w:r>
        <w:t xml:space="preserve"> учествова</w:t>
      </w:r>
      <w:r w:rsidR="009D3A55">
        <w:t>ла</w:t>
      </w:r>
      <w:r>
        <w:t xml:space="preserve"> </w:t>
      </w:r>
      <w:r w:rsidRPr="00C6382E">
        <w:rPr>
          <w:lang w:val="sr-Cyrl-CS"/>
        </w:rPr>
        <w:t xml:space="preserve">на </w:t>
      </w:r>
      <w:r w:rsidR="00B61F1E">
        <w:rPr>
          <w:lang w:val="sr-Cyrl-CS"/>
        </w:rPr>
        <w:t>више научних скупова, у земљи и у иностранству, а од реферата које је на њима имала објављена су три.</w:t>
      </w:r>
    </w:p>
    <w:p w:rsidR="00B61F1E" w:rsidRDefault="00F1090E" w:rsidP="00F1090E">
      <w:pPr>
        <w:ind w:firstLine="720"/>
        <w:jc w:val="both"/>
        <w:rPr>
          <w:lang w:val="sr-Cyrl-CS"/>
        </w:rPr>
      </w:pPr>
      <w:r>
        <w:rPr>
          <w:lang w:val="ru-RU"/>
        </w:rPr>
        <w:lastRenderedPageBreak/>
        <w:t xml:space="preserve">На међународном научном скупу </w:t>
      </w:r>
      <w:r w:rsidRPr="00F1090E">
        <w:rPr>
          <w:i/>
          <w:lang w:val="ru-RU"/>
        </w:rPr>
        <w:t>Гаспаровские</w:t>
      </w:r>
      <w:r w:rsidRPr="0069482D">
        <w:rPr>
          <w:lang w:val="ru-RU"/>
        </w:rPr>
        <w:t xml:space="preserve"> </w:t>
      </w:r>
      <w:r w:rsidRPr="00F1090E">
        <w:rPr>
          <w:i/>
          <w:lang w:val="ru-RU"/>
        </w:rPr>
        <w:t>чтения</w:t>
      </w:r>
      <w:r w:rsidRPr="0069482D">
        <w:rPr>
          <w:lang w:val="ru-RU"/>
        </w:rPr>
        <w:t xml:space="preserve"> </w:t>
      </w:r>
      <w:r>
        <w:rPr>
          <w:lang w:val="ru-RU"/>
        </w:rPr>
        <w:t xml:space="preserve">који је 18–20. априла </w:t>
      </w:r>
      <w:r w:rsidRPr="0069482D">
        <w:rPr>
          <w:lang w:val="ru-RU"/>
        </w:rPr>
        <w:t xml:space="preserve">2013. </w:t>
      </w:r>
      <w:r>
        <w:rPr>
          <w:lang w:val="ru-RU"/>
        </w:rPr>
        <w:t xml:space="preserve">године организовао </w:t>
      </w:r>
      <w:r w:rsidRPr="0069482D">
        <w:rPr>
          <w:bCs/>
          <w:lang w:val="ru-RU"/>
        </w:rPr>
        <w:t>Росс</w:t>
      </w:r>
      <w:r w:rsidRPr="0069482D">
        <w:rPr>
          <w:lang w:val="ru-RU"/>
        </w:rPr>
        <w:t>и</w:t>
      </w:r>
      <w:r w:rsidRPr="0069482D">
        <w:rPr>
          <w:bCs/>
          <w:lang w:val="ru-RU"/>
        </w:rPr>
        <w:t>йский госуд</w:t>
      </w:r>
      <w:r w:rsidRPr="0069482D">
        <w:rPr>
          <w:lang w:val="ru-RU"/>
        </w:rPr>
        <w:t>а</w:t>
      </w:r>
      <w:r w:rsidRPr="0069482D">
        <w:rPr>
          <w:bCs/>
          <w:lang w:val="ru-RU"/>
        </w:rPr>
        <w:t>рственный гуманит</w:t>
      </w:r>
      <w:r w:rsidRPr="0069482D">
        <w:rPr>
          <w:lang w:val="ru-RU"/>
        </w:rPr>
        <w:t>а</w:t>
      </w:r>
      <w:r w:rsidRPr="0069482D">
        <w:rPr>
          <w:bCs/>
          <w:lang w:val="ru-RU"/>
        </w:rPr>
        <w:t>рный университ</w:t>
      </w:r>
      <w:r w:rsidRPr="0069482D">
        <w:rPr>
          <w:lang w:val="ru-RU"/>
        </w:rPr>
        <w:t>е</w:t>
      </w:r>
      <w:r w:rsidRPr="0069482D">
        <w:rPr>
          <w:bCs/>
          <w:lang w:val="ru-RU"/>
        </w:rPr>
        <w:t>т</w:t>
      </w:r>
      <w:r>
        <w:rPr>
          <w:bCs/>
          <w:lang w:val="ru-RU"/>
        </w:rPr>
        <w:t xml:space="preserve"> у</w:t>
      </w:r>
      <w:r w:rsidRPr="0069482D">
        <w:rPr>
          <w:lang w:val="ru-RU"/>
        </w:rPr>
        <w:t xml:space="preserve"> Москв</w:t>
      </w:r>
      <w:r w:rsidR="009C1F2A">
        <w:rPr>
          <w:lang w:val="ru-RU"/>
        </w:rPr>
        <w:t xml:space="preserve">и Петковићева је </w:t>
      </w:r>
      <w:r w:rsidR="0064192D">
        <w:rPr>
          <w:lang w:val="ru-RU"/>
        </w:rPr>
        <w:t xml:space="preserve">учествовала са рефератом под насловом </w:t>
      </w:r>
      <w:r w:rsidR="0064192D" w:rsidRPr="0026255A">
        <w:rPr>
          <w:i/>
          <w:lang w:val="ru-RU"/>
        </w:rPr>
        <w:t>Поэтическая сила оды: Пиндар и Гораций</w:t>
      </w:r>
      <w:r w:rsidR="0064192D">
        <w:rPr>
          <w:lang w:val="ru-RU"/>
        </w:rPr>
        <w:t xml:space="preserve">, који је објављен у изводу, у часопису </w:t>
      </w:r>
      <w:r w:rsidR="0064192D" w:rsidRPr="0069482D">
        <w:rPr>
          <w:i/>
          <w:lang w:val="ru-RU"/>
        </w:rPr>
        <w:t>Новое Литературное Обозрение</w:t>
      </w:r>
      <w:r w:rsidR="0064192D">
        <w:rPr>
          <w:lang w:val="ru-RU"/>
        </w:rPr>
        <w:t xml:space="preserve"> 124 (6),</w:t>
      </w:r>
      <w:r w:rsidR="0064192D" w:rsidRPr="0069482D">
        <w:rPr>
          <w:lang w:val="ru-RU"/>
        </w:rPr>
        <w:t xml:space="preserve"> 2013</w:t>
      </w:r>
      <w:r w:rsidR="0064192D">
        <w:rPr>
          <w:lang w:val="ru-RU"/>
        </w:rPr>
        <w:t>,</w:t>
      </w:r>
      <w:r w:rsidR="0064192D" w:rsidRPr="0069482D">
        <w:rPr>
          <w:lang w:val="ru-RU"/>
        </w:rPr>
        <w:t xml:space="preserve"> стр. 411.</w:t>
      </w:r>
      <w:r w:rsidR="0064192D" w:rsidRPr="0064192D">
        <w:rPr>
          <w:lang w:val="sr-Cyrl-CS"/>
        </w:rPr>
        <w:t xml:space="preserve"> </w:t>
      </w:r>
      <w:r w:rsidR="0064192D">
        <w:rPr>
          <w:lang w:val="sr-Cyrl-CS"/>
        </w:rPr>
        <w:t>У овом раду ист</w:t>
      </w:r>
      <w:r w:rsidR="00FA54AD">
        <w:rPr>
          <w:lang w:val="sr-Cyrl-CS"/>
        </w:rPr>
        <w:t>р</w:t>
      </w:r>
      <w:r w:rsidR="0064192D">
        <w:rPr>
          <w:lang w:val="sr-Cyrl-CS"/>
        </w:rPr>
        <w:t>аж</w:t>
      </w:r>
      <w:r w:rsidR="00FA54AD">
        <w:rPr>
          <w:lang w:val="sr-Cyrl-CS"/>
        </w:rPr>
        <w:t>ила је</w:t>
      </w:r>
      <w:r w:rsidR="0064192D">
        <w:rPr>
          <w:lang w:val="sr-Cyrl-CS"/>
        </w:rPr>
        <w:t xml:space="preserve"> слику надахнутог песника каква је изграђена у Пиндаровим </w:t>
      </w:r>
      <w:r w:rsidR="00FA54AD">
        <w:rPr>
          <w:lang w:val="sr-Cyrl-CS"/>
        </w:rPr>
        <w:t>е</w:t>
      </w:r>
      <w:r w:rsidR="0064192D">
        <w:rPr>
          <w:lang w:val="sr-Cyrl-CS"/>
        </w:rPr>
        <w:t xml:space="preserve">пиникијама и у Хорацијевим </w:t>
      </w:r>
      <w:r w:rsidR="00FA54AD">
        <w:rPr>
          <w:lang w:val="sr-Cyrl-CS"/>
        </w:rPr>
        <w:t>о</w:t>
      </w:r>
      <w:r w:rsidR="0064192D">
        <w:rPr>
          <w:lang w:val="sr-Cyrl-CS"/>
        </w:rPr>
        <w:t xml:space="preserve">дама. </w:t>
      </w:r>
      <w:r w:rsidR="00FA54AD">
        <w:rPr>
          <w:lang w:val="sr-Cyrl-CS"/>
        </w:rPr>
        <w:t>У раду ј</w:t>
      </w:r>
      <w:r w:rsidR="0064192D">
        <w:rPr>
          <w:lang w:val="sr-Cyrl-CS"/>
        </w:rPr>
        <w:t>е посебн</w:t>
      </w:r>
      <w:r w:rsidR="00FA54AD">
        <w:rPr>
          <w:lang w:val="sr-Cyrl-CS"/>
        </w:rPr>
        <w:t>у</w:t>
      </w:r>
      <w:r w:rsidR="0064192D">
        <w:rPr>
          <w:lang w:val="sr-Cyrl-CS"/>
        </w:rPr>
        <w:t xml:space="preserve"> пажњ</w:t>
      </w:r>
      <w:r w:rsidR="00FA54AD">
        <w:rPr>
          <w:lang w:val="sr-Cyrl-CS"/>
        </w:rPr>
        <w:t>у</w:t>
      </w:r>
      <w:r w:rsidR="0064192D">
        <w:rPr>
          <w:lang w:val="sr-Cyrl-CS"/>
        </w:rPr>
        <w:t xml:space="preserve"> посве</w:t>
      </w:r>
      <w:r w:rsidR="00FA54AD">
        <w:rPr>
          <w:lang w:val="sr-Cyrl-CS"/>
        </w:rPr>
        <w:t>тила</w:t>
      </w:r>
      <w:r w:rsidR="0064192D">
        <w:rPr>
          <w:lang w:val="sr-Cyrl-CS"/>
        </w:rPr>
        <w:t xml:space="preserve"> пореклу и природи поетичког правила означеног код Пиндара као </w:t>
      </w:r>
      <w:r w:rsidR="0064192D" w:rsidRPr="00D13DFC">
        <w:rPr>
          <w:rFonts w:cs="Palatino Linotype"/>
        </w:rPr>
        <w:t>εὐλογία</w:t>
      </w:r>
      <w:r w:rsidR="0064192D">
        <w:rPr>
          <w:lang w:val="sr-Cyrl-CS"/>
        </w:rPr>
        <w:t xml:space="preserve"> или </w:t>
      </w:r>
      <w:r w:rsidR="0064192D" w:rsidRPr="00D13DFC">
        <w:rPr>
          <w:rFonts w:cs="Palatino Linotype"/>
        </w:rPr>
        <w:t>εὐφαμία</w:t>
      </w:r>
      <w:r w:rsidR="0064192D" w:rsidRPr="00D13DFC">
        <w:rPr>
          <w:lang w:val="sr-Cyrl-CS"/>
        </w:rPr>
        <w:t xml:space="preserve"> </w:t>
      </w:r>
      <w:r w:rsidR="0064192D">
        <w:rPr>
          <w:lang w:val="sr-Cyrl-CS"/>
        </w:rPr>
        <w:t xml:space="preserve">и значењу формуле типа </w:t>
      </w:r>
      <w:r w:rsidR="0064192D" w:rsidRPr="005B3853">
        <w:rPr>
          <w:i/>
        </w:rPr>
        <w:t>favete</w:t>
      </w:r>
      <w:r w:rsidR="0064192D" w:rsidRPr="005444E7">
        <w:rPr>
          <w:i/>
          <w:lang w:val="sr-Cyrl-CS"/>
        </w:rPr>
        <w:t xml:space="preserve"> </w:t>
      </w:r>
      <w:r w:rsidR="0064192D" w:rsidRPr="005B3853">
        <w:rPr>
          <w:i/>
        </w:rPr>
        <w:t>linguis</w:t>
      </w:r>
      <w:r w:rsidR="0064192D" w:rsidRPr="005444E7">
        <w:rPr>
          <w:lang w:val="sr-Cyrl-CS"/>
        </w:rPr>
        <w:t xml:space="preserve"> </w:t>
      </w:r>
      <w:r w:rsidR="00FA54AD">
        <w:rPr>
          <w:lang w:val="sr-Cyrl-CS"/>
        </w:rPr>
        <w:t>код Хорација</w:t>
      </w:r>
      <w:r w:rsidR="00832A38">
        <w:rPr>
          <w:lang w:val="sr-Cyrl-CS"/>
        </w:rPr>
        <w:t>, те</w:t>
      </w:r>
      <w:r w:rsidR="0064192D">
        <w:rPr>
          <w:lang w:val="sr-Cyrl-CS"/>
        </w:rPr>
        <w:t xml:space="preserve"> посебн</w:t>
      </w:r>
      <w:r w:rsidR="00832A38">
        <w:rPr>
          <w:lang w:val="sr-Cyrl-CS"/>
        </w:rPr>
        <w:t>им</w:t>
      </w:r>
      <w:r w:rsidR="0064192D">
        <w:rPr>
          <w:lang w:val="sr-Cyrl-CS"/>
        </w:rPr>
        <w:t xml:space="preserve"> систем</w:t>
      </w:r>
      <w:r w:rsidR="00832A38">
        <w:rPr>
          <w:lang w:val="sr-Cyrl-CS"/>
        </w:rPr>
        <w:t>има</w:t>
      </w:r>
      <w:r w:rsidR="0064192D">
        <w:rPr>
          <w:lang w:val="sr-Cyrl-CS"/>
        </w:rPr>
        <w:t xml:space="preserve"> поетичких правила која се код ова два песника више или мање оправдано могу тумачити као жанровски клишеи сакралне поезије.</w:t>
      </w:r>
    </w:p>
    <w:p w:rsidR="00AA4642" w:rsidRDefault="00E95ACA" w:rsidP="00F1090E">
      <w:pPr>
        <w:ind w:firstLine="720"/>
        <w:jc w:val="both"/>
        <w:rPr>
          <w:lang w:val="sr-Cyrl-CS"/>
        </w:rPr>
      </w:pPr>
      <w:r>
        <w:rPr>
          <w:lang w:val="sr-Cyrl-CS"/>
        </w:rPr>
        <w:t>Исто тако, н</w:t>
      </w:r>
      <w:r w:rsidR="00A57C90">
        <w:rPr>
          <w:lang w:val="sr-Cyrl-CS"/>
        </w:rPr>
        <w:t xml:space="preserve">а међународном научном скупу на тему </w:t>
      </w:r>
      <w:r w:rsidR="00A57C90" w:rsidRPr="0069482D">
        <w:rPr>
          <w:rFonts w:eastAsia="MinionPro-Regular"/>
          <w:i/>
          <w:lang w:val="ru-RU"/>
        </w:rPr>
        <w:t xml:space="preserve">Часопис </w:t>
      </w:r>
      <w:r w:rsidR="00A57C90" w:rsidRPr="0069482D">
        <w:rPr>
          <w:rFonts w:eastAsia="MinionPro-It"/>
          <w:i/>
          <w:iCs/>
          <w:lang w:val="ru-RU"/>
        </w:rPr>
        <w:t xml:space="preserve">Руски архив </w:t>
      </w:r>
      <w:r w:rsidR="00A57C90" w:rsidRPr="0069482D">
        <w:rPr>
          <w:rFonts w:eastAsia="MinionPro-Regular"/>
          <w:i/>
          <w:lang w:val="ru-RU"/>
        </w:rPr>
        <w:t>(1928–1937) и култура руске емиграције у Краљвини СХС/Југославији</w:t>
      </w:r>
      <w:r w:rsidR="00A57C90">
        <w:rPr>
          <w:rFonts w:eastAsia="MinionPro-Regular"/>
          <w:lang w:val="ru-RU"/>
        </w:rPr>
        <w:t xml:space="preserve"> учествовала је са рефератом насловљеним </w:t>
      </w:r>
      <w:r w:rsidR="00CB0FCC" w:rsidRPr="00CB0FCC">
        <w:rPr>
          <w:rFonts w:eastAsia="MinionPro-Regular"/>
          <w:i/>
          <w:lang w:val="ru-RU"/>
        </w:rPr>
        <w:t>Архајски извори лирике у „Биологији лирског принципа“Александра Прокопенка</w:t>
      </w:r>
      <w:r w:rsidR="00CB0FCC">
        <w:rPr>
          <w:rFonts w:eastAsia="MinionPro-Regular"/>
          <w:lang w:val="ru-RU"/>
        </w:rPr>
        <w:t xml:space="preserve">, који је штампан у целости, у зборнику радова са овог скупа који </w:t>
      </w:r>
      <w:r w:rsidR="00A5754C">
        <w:rPr>
          <w:rFonts w:eastAsia="MinionPro-Regular"/>
          <w:lang w:val="ru-RU"/>
        </w:rPr>
        <w:t>су</w:t>
      </w:r>
      <w:r w:rsidR="00CB0FCC">
        <w:rPr>
          <w:rFonts w:eastAsia="MinionPro-Regular"/>
          <w:lang w:val="ru-RU"/>
        </w:rPr>
        <w:t xml:space="preserve"> приредил</w:t>
      </w:r>
      <w:r w:rsidR="00A5754C">
        <w:rPr>
          <w:rFonts w:eastAsia="MinionPro-Regular"/>
          <w:lang w:val="ru-RU"/>
        </w:rPr>
        <w:t>е Весна Матовић и</w:t>
      </w:r>
      <w:r w:rsidR="00A5754C" w:rsidRPr="0069482D">
        <w:rPr>
          <w:rFonts w:eastAsia="MinionPro-Regular"/>
          <w:lang w:val="ru-RU"/>
        </w:rPr>
        <w:t xml:space="preserve"> Станислава Бараћ</w:t>
      </w:r>
      <w:r w:rsidR="00A5754C">
        <w:rPr>
          <w:rFonts w:eastAsia="MinionPro-Regular"/>
          <w:lang w:val="ru-RU"/>
        </w:rPr>
        <w:t xml:space="preserve"> (</w:t>
      </w:r>
      <w:r w:rsidR="00A5754C" w:rsidRPr="0069482D">
        <w:rPr>
          <w:lang w:val="ru-RU"/>
        </w:rPr>
        <w:t>Ин</w:t>
      </w:r>
      <w:r w:rsidR="00A5754C">
        <w:rPr>
          <w:lang w:val="ru-RU"/>
        </w:rPr>
        <w:t>ститут за књижевност и уметност,</w:t>
      </w:r>
      <w:r w:rsidR="00A5754C" w:rsidRPr="0069482D">
        <w:rPr>
          <w:lang w:val="ru-RU"/>
        </w:rPr>
        <w:t xml:space="preserve"> Београд</w:t>
      </w:r>
      <w:r w:rsidR="00A5754C">
        <w:rPr>
          <w:lang w:val="ru-RU"/>
        </w:rPr>
        <w:t>,</w:t>
      </w:r>
      <w:r w:rsidR="00A5754C" w:rsidRPr="0069482D">
        <w:rPr>
          <w:rFonts w:eastAsia="MinionPro-Regular"/>
          <w:lang w:val="ru-RU"/>
        </w:rPr>
        <w:t xml:space="preserve"> 2015</w:t>
      </w:r>
      <w:r w:rsidR="00A5754C">
        <w:rPr>
          <w:rFonts w:eastAsia="MinionPro-Regular"/>
          <w:lang w:val="ru-RU"/>
        </w:rPr>
        <w:t>,</w:t>
      </w:r>
      <w:r w:rsidR="00A5754C" w:rsidRPr="0069482D">
        <w:rPr>
          <w:rFonts w:eastAsia="MinionPro-Regular"/>
          <w:lang w:val="ru-RU"/>
        </w:rPr>
        <w:t xml:space="preserve"> </w:t>
      </w:r>
      <w:r w:rsidR="00A5754C" w:rsidRPr="0069482D">
        <w:rPr>
          <w:lang w:val="sr-Cyrl-CS"/>
        </w:rPr>
        <w:t xml:space="preserve">стр. </w:t>
      </w:r>
      <w:r w:rsidR="00A5754C" w:rsidRPr="0069482D">
        <w:rPr>
          <w:rFonts w:eastAsia="MinionPro-Regular"/>
          <w:lang w:val="ru-RU"/>
        </w:rPr>
        <w:t>339</w:t>
      </w:r>
      <w:r w:rsidR="00C75892">
        <w:rPr>
          <w:lang w:val="sr-Cyrl-CS"/>
        </w:rPr>
        <w:t>–3</w:t>
      </w:r>
      <w:r w:rsidR="00A5754C" w:rsidRPr="0069482D">
        <w:rPr>
          <w:lang w:val="sr-Cyrl-CS"/>
        </w:rPr>
        <w:t>50</w:t>
      </w:r>
      <w:r w:rsidR="00A5754C" w:rsidRPr="00A24985">
        <w:rPr>
          <w:lang w:val="sr-Cyrl-CS"/>
        </w:rPr>
        <w:t>).</w:t>
      </w:r>
      <w:r w:rsidR="00CB0FCC" w:rsidRPr="00A24985">
        <w:rPr>
          <w:rFonts w:eastAsia="MinionPro-Regular"/>
          <w:lang w:val="ru-RU"/>
        </w:rPr>
        <w:t xml:space="preserve"> </w:t>
      </w:r>
      <w:r w:rsidR="00A24985">
        <w:rPr>
          <w:rFonts w:eastAsia="MinionPro-Regular"/>
          <w:lang w:val="ru-RU"/>
        </w:rPr>
        <w:t xml:space="preserve">Реферат се бави </w:t>
      </w:r>
      <w:r w:rsidR="00A24985" w:rsidRPr="00A24985">
        <w:rPr>
          <w:lang w:val="sr-Cyrl-CS"/>
        </w:rPr>
        <w:t>два</w:t>
      </w:r>
      <w:r w:rsidR="00A24985">
        <w:rPr>
          <w:lang w:val="sr-Cyrl-CS"/>
        </w:rPr>
        <w:t>ма</w:t>
      </w:r>
      <w:r w:rsidR="00A24985" w:rsidRPr="00A24985">
        <w:rPr>
          <w:lang w:val="sr-Cyrl-CS"/>
        </w:rPr>
        <w:t xml:space="preserve"> есеј</w:t>
      </w:r>
      <w:r w:rsidR="00A24985">
        <w:rPr>
          <w:lang w:val="sr-Cyrl-CS"/>
        </w:rPr>
        <w:t>им</w:t>
      </w:r>
      <w:r w:rsidR="00A24985" w:rsidRPr="00A24985">
        <w:rPr>
          <w:lang w:val="sr-Cyrl-CS"/>
        </w:rPr>
        <w:t>а А</w:t>
      </w:r>
      <w:r w:rsidR="00B80CF6">
        <w:rPr>
          <w:lang w:val="sr-Cyrl-CS"/>
        </w:rPr>
        <w:t>.</w:t>
      </w:r>
      <w:r w:rsidR="00A24985" w:rsidRPr="00A24985">
        <w:rPr>
          <w:lang w:val="sr-Cyrl-CS"/>
        </w:rPr>
        <w:t xml:space="preserve"> Прокопенк</w:t>
      </w:r>
      <w:r w:rsidR="00A24985">
        <w:rPr>
          <w:lang w:val="sr-Cyrl-CS"/>
        </w:rPr>
        <w:t>а</w:t>
      </w:r>
      <w:r w:rsidR="00A24985" w:rsidRPr="00A24985">
        <w:rPr>
          <w:lang w:val="sr-Cyrl-CS"/>
        </w:rPr>
        <w:t xml:space="preserve"> о лирској поезији, </w:t>
      </w:r>
      <w:r w:rsidR="00A24985" w:rsidRPr="00A24985">
        <w:rPr>
          <w:i/>
          <w:lang w:val="sr-Cyrl-CS"/>
        </w:rPr>
        <w:t>Еп и лирика</w:t>
      </w:r>
      <w:r w:rsidR="00A24985" w:rsidRPr="00A24985">
        <w:rPr>
          <w:lang w:val="sr-Cyrl-CS"/>
        </w:rPr>
        <w:t xml:space="preserve"> и</w:t>
      </w:r>
      <w:r w:rsidR="00A24985" w:rsidRPr="00A24985">
        <w:rPr>
          <w:i/>
          <w:lang w:val="sr-Cyrl-CS"/>
        </w:rPr>
        <w:t xml:space="preserve"> Биологија лирског принципа</w:t>
      </w:r>
      <w:r w:rsidR="00A24985">
        <w:rPr>
          <w:i/>
          <w:lang w:val="sr-Cyrl-CS"/>
        </w:rPr>
        <w:t>: Оглед о лирском осећању света</w:t>
      </w:r>
      <w:r w:rsidR="00A24985">
        <w:rPr>
          <w:lang w:val="sr-Cyrl-CS"/>
        </w:rPr>
        <w:t>, у којима је аутор</w:t>
      </w:r>
      <w:r w:rsidR="00A24985" w:rsidRPr="00A24985">
        <w:rPr>
          <w:lang w:val="sr-Cyrl-CS"/>
        </w:rPr>
        <w:t xml:space="preserve"> настојао да дефинише појам лирике ко</w:t>
      </w:r>
      <w:r w:rsidR="00A24985">
        <w:rPr>
          <w:lang w:val="sr-Cyrl-CS"/>
        </w:rPr>
        <w:t>д античких и савремених песника</w:t>
      </w:r>
      <w:r w:rsidR="00A24985" w:rsidRPr="00A24985">
        <w:rPr>
          <w:lang w:val="sr-Cyrl-CS"/>
        </w:rPr>
        <w:t xml:space="preserve"> ослањајући се на резултате истраживања антропологије и психоанализе. </w:t>
      </w:r>
      <w:r w:rsidR="00A24985">
        <w:rPr>
          <w:lang w:val="sr-Cyrl-CS"/>
        </w:rPr>
        <w:t xml:space="preserve">Петковићева </w:t>
      </w:r>
      <w:r w:rsidR="00A24985" w:rsidRPr="00A24985">
        <w:rPr>
          <w:lang w:val="sr-Cyrl-CS"/>
        </w:rPr>
        <w:t>упоређује антрополошка и психаналитичка истраживања лирике са одговарајућим схватањима о поезији како у антици, тако и у савременој књижевној теорији.</w:t>
      </w:r>
    </w:p>
    <w:p w:rsidR="00252BD1" w:rsidRPr="00153D96" w:rsidRDefault="002F1E37" w:rsidP="00153D9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домаћем научном скупу на тему </w:t>
      </w:r>
      <w:r w:rsidRPr="0069482D">
        <w:rPr>
          <w:bCs/>
          <w:i/>
          <w:lang w:val="ru-RU"/>
        </w:rPr>
        <w:t>Поезија и модернистичка мисао Станислава Винавера</w:t>
      </w:r>
      <w:r w:rsidR="003B2FB1">
        <w:rPr>
          <w:bCs/>
          <w:lang w:val="ru-RU"/>
        </w:rPr>
        <w:t>,</w:t>
      </w:r>
      <w:r>
        <w:rPr>
          <w:bCs/>
          <w:lang w:val="ru-RU"/>
        </w:rPr>
        <w:t xml:space="preserve"> у организацији </w:t>
      </w:r>
      <w:r w:rsidRPr="0069482D">
        <w:rPr>
          <w:lang w:val="ru-RU"/>
        </w:rPr>
        <w:t>Институт</w:t>
      </w:r>
      <w:r>
        <w:rPr>
          <w:lang w:val="ru-RU"/>
        </w:rPr>
        <w:t>а</w:t>
      </w:r>
      <w:r w:rsidRPr="0069482D">
        <w:rPr>
          <w:lang w:val="ru-RU"/>
        </w:rPr>
        <w:t xml:space="preserve"> за књижевност и уметност </w:t>
      </w:r>
      <w:r>
        <w:rPr>
          <w:lang w:val="ru-RU"/>
        </w:rPr>
        <w:t>и</w:t>
      </w:r>
      <w:r w:rsidRPr="0069482D">
        <w:rPr>
          <w:lang w:val="ru-RU"/>
        </w:rPr>
        <w:t xml:space="preserve"> Библиотек</w:t>
      </w:r>
      <w:r>
        <w:rPr>
          <w:lang w:val="ru-RU"/>
        </w:rPr>
        <w:t>е</w:t>
      </w:r>
      <w:r w:rsidRPr="0069482D">
        <w:rPr>
          <w:lang w:val="ru-RU"/>
        </w:rPr>
        <w:t xml:space="preserve"> шабачк</w:t>
      </w:r>
      <w:r>
        <w:rPr>
          <w:lang w:val="ru-RU"/>
        </w:rPr>
        <w:t xml:space="preserve">е, Петковићева је имала излагање које је насловила </w:t>
      </w:r>
      <w:r w:rsidRPr="002F1E37">
        <w:rPr>
          <w:bCs/>
          <w:i/>
          <w:lang w:val="ru-RU"/>
        </w:rPr>
        <w:t>Пантологије против делфијског оракула: Авангардна антика Станислава Винавера</w:t>
      </w:r>
      <w:r>
        <w:rPr>
          <w:bCs/>
          <w:lang w:val="ru-RU"/>
        </w:rPr>
        <w:t xml:space="preserve">, које је објављено у зборнику радова са овог скупа, који је приредио </w:t>
      </w:r>
      <w:r w:rsidR="00AF4F0E">
        <w:rPr>
          <w:bCs/>
          <w:lang w:val="ru-RU"/>
        </w:rPr>
        <w:t>Предраг Петровић (</w:t>
      </w:r>
      <w:r w:rsidR="00AF4F0E" w:rsidRPr="0069482D">
        <w:rPr>
          <w:lang w:val="ru-RU"/>
        </w:rPr>
        <w:t xml:space="preserve">Београд </w:t>
      </w:r>
      <w:r w:rsidR="00AF4F0E">
        <w:rPr>
          <w:lang w:val="sr-Cyrl-CS"/>
        </w:rPr>
        <w:t>–</w:t>
      </w:r>
      <w:r w:rsidR="00AF4F0E">
        <w:rPr>
          <w:lang w:val="ru-RU"/>
        </w:rPr>
        <w:t xml:space="preserve"> Шабац, 2015,</w:t>
      </w:r>
      <w:r w:rsidR="00AF4F0E">
        <w:rPr>
          <w:lang w:val="sr-Cyrl-CS"/>
        </w:rPr>
        <w:t xml:space="preserve"> стр. 557–5</w:t>
      </w:r>
      <w:r w:rsidR="00AF4F0E" w:rsidRPr="0069482D">
        <w:rPr>
          <w:lang w:val="sr-Cyrl-CS"/>
        </w:rPr>
        <w:t>70</w:t>
      </w:r>
      <w:r w:rsidR="00AF4F0E">
        <w:rPr>
          <w:lang w:val="sr-Cyrl-CS"/>
        </w:rPr>
        <w:t>)</w:t>
      </w:r>
      <w:r>
        <w:rPr>
          <w:lang w:val="ru-RU"/>
        </w:rPr>
        <w:t xml:space="preserve">. </w:t>
      </w:r>
      <w:r w:rsidR="00CB4910">
        <w:rPr>
          <w:lang w:val="ru-RU"/>
        </w:rPr>
        <w:t xml:space="preserve">Она у овом раду посматра </w:t>
      </w:r>
      <w:r w:rsidR="00AF4F0E">
        <w:rPr>
          <w:lang w:val="sr-Cyrl-CS"/>
        </w:rPr>
        <w:t>јед</w:t>
      </w:r>
      <w:r w:rsidR="00CB4910">
        <w:rPr>
          <w:lang w:val="sr-Cyrl-CS"/>
        </w:rPr>
        <w:t>а</w:t>
      </w:r>
      <w:r w:rsidR="00AF4F0E">
        <w:rPr>
          <w:lang w:val="sr-Cyrl-CS"/>
        </w:rPr>
        <w:t>н полемичк</w:t>
      </w:r>
      <w:r w:rsidR="00CB4910">
        <w:rPr>
          <w:lang w:val="sr-Cyrl-CS"/>
        </w:rPr>
        <w:t>и</w:t>
      </w:r>
      <w:r w:rsidR="00AF4F0E">
        <w:rPr>
          <w:lang w:val="sr-Cyrl-CS"/>
        </w:rPr>
        <w:t xml:space="preserve"> текст С</w:t>
      </w:r>
      <w:r w:rsidR="00B80CF6">
        <w:rPr>
          <w:lang w:val="sr-Cyrl-CS"/>
        </w:rPr>
        <w:t>.</w:t>
      </w:r>
      <w:r w:rsidR="00AF4F0E">
        <w:rPr>
          <w:lang w:val="sr-Cyrl-CS"/>
        </w:rPr>
        <w:t xml:space="preserve"> Винавера као алузиј</w:t>
      </w:r>
      <w:r w:rsidR="00CB4910">
        <w:rPr>
          <w:lang w:val="sr-Cyrl-CS"/>
        </w:rPr>
        <w:t>у</w:t>
      </w:r>
      <w:r w:rsidR="00AF4F0E">
        <w:rPr>
          <w:lang w:val="sr-Cyrl-CS"/>
        </w:rPr>
        <w:t xml:space="preserve"> на </w:t>
      </w:r>
      <w:r w:rsidR="00CB4910">
        <w:rPr>
          <w:lang w:val="sr-Cyrl-CS"/>
        </w:rPr>
        <w:t>Архилохову поезију</w:t>
      </w:r>
      <w:r w:rsidR="00AF4F0E">
        <w:rPr>
          <w:lang w:val="sr-Cyrl-CS"/>
        </w:rPr>
        <w:t xml:space="preserve">. </w:t>
      </w:r>
      <w:r w:rsidR="00240B3B">
        <w:rPr>
          <w:lang w:val="sr-Cyrl-CS"/>
        </w:rPr>
        <w:t xml:space="preserve">Налази да </w:t>
      </w:r>
      <w:r w:rsidR="00AF4F0E">
        <w:rPr>
          <w:lang w:val="sr-Cyrl-CS"/>
        </w:rPr>
        <w:t>Винавер од Архилоха преу</w:t>
      </w:r>
      <w:r w:rsidR="00240B3B">
        <w:rPr>
          <w:lang w:val="sr-Cyrl-CS"/>
        </w:rPr>
        <w:t>зима поједине песничке поступке</w:t>
      </w:r>
      <w:r w:rsidR="00AF4F0E">
        <w:rPr>
          <w:lang w:val="sr-Cyrl-CS"/>
        </w:rPr>
        <w:t xml:space="preserve"> да би их искористио у полемици са својим књижевним опонентима</w:t>
      </w:r>
      <w:r w:rsidR="00240B3B">
        <w:rPr>
          <w:lang w:val="sr-Cyrl-CS"/>
        </w:rPr>
        <w:t>, али да у</w:t>
      </w:r>
      <w:r w:rsidR="00AF4F0E">
        <w:rPr>
          <w:lang w:val="sr-Cyrl-CS"/>
        </w:rPr>
        <w:t xml:space="preserve"> поезији алузија на песнички текст античких и српских лиричара има сасвим другачији циљ – указује на жељу песника да буде укључен у класични лирски канон.</w:t>
      </w:r>
    </w:p>
    <w:p w:rsidR="00C81BF0" w:rsidRDefault="00C81BF0" w:rsidP="004201BD">
      <w:pPr>
        <w:ind w:firstLine="720"/>
        <w:jc w:val="both"/>
        <w:rPr>
          <w:lang w:val="ru-RU"/>
        </w:rPr>
      </w:pPr>
      <w:r>
        <w:t xml:space="preserve">Ана Петковић је </w:t>
      </w:r>
      <w:r w:rsidR="00740A5F">
        <w:t>за</w:t>
      </w:r>
      <w:r w:rsidR="00891F8F">
        <w:t xml:space="preserve"> </w:t>
      </w:r>
      <w:r w:rsidR="00891F8F" w:rsidRPr="0069482D">
        <w:rPr>
          <w:i/>
          <w:lang w:val="ru-RU"/>
        </w:rPr>
        <w:t>Лексикон образовних термина</w:t>
      </w:r>
      <w:r w:rsidR="00891F8F" w:rsidRPr="0069482D">
        <w:rPr>
          <w:lang w:val="ru-RU"/>
        </w:rPr>
        <w:t xml:space="preserve"> </w:t>
      </w:r>
      <w:r w:rsidR="00891F8F">
        <w:rPr>
          <w:lang w:val="ru-RU"/>
        </w:rPr>
        <w:t>(у</w:t>
      </w:r>
      <w:r w:rsidR="00891F8F" w:rsidRPr="0069482D">
        <w:rPr>
          <w:lang w:val="ru-RU"/>
        </w:rPr>
        <w:t>р. Петар Пијановић</w:t>
      </w:r>
      <w:r w:rsidR="00891F8F">
        <w:rPr>
          <w:lang w:val="ru-RU"/>
        </w:rPr>
        <w:t>,</w:t>
      </w:r>
      <w:r w:rsidR="00891F8F" w:rsidRPr="0069482D">
        <w:rPr>
          <w:lang w:val="ru-RU"/>
        </w:rPr>
        <w:t xml:space="preserve"> Учитељски факултет, Београд</w:t>
      </w:r>
      <w:r w:rsidR="00891F8F">
        <w:rPr>
          <w:lang w:val="ru-RU"/>
        </w:rPr>
        <w:t>,</w:t>
      </w:r>
      <w:r w:rsidR="00891F8F" w:rsidRPr="0069482D">
        <w:rPr>
          <w:lang w:val="ru-RU"/>
        </w:rPr>
        <w:t xml:space="preserve"> 2014</w:t>
      </w:r>
      <w:r w:rsidR="00891F8F">
        <w:rPr>
          <w:lang w:val="ru-RU"/>
        </w:rPr>
        <w:t xml:space="preserve">) </w:t>
      </w:r>
      <w:r w:rsidR="00740A5F">
        <w:rPr>
          <w:lang w:val="ru-RU"/>
        </w:rPr>
        <w:t>написала</w:t>
      </w:r>
      <w:r w:rsidR="00891F8F">
        <w:rPr>
          <w:lang w:val="ru-RU"/>
        </w:rPr>
        <w:t xml:space="preserve"> чланк</w:t>
      </w:r>
      <w:r w:rsidR="00740A5F">
        <w:rPr>
          <w:lang w:val="ru-RU"/>
        </w:rPr>
        <w:t>е</w:t>
      </w:r>
      <w:r w:rsidR="00891F8F">
        <w:rPr>
          <w:lang w:val="ru-RU"/>
        </w:rPr>
        <w:t xml:space="preserve"> </w:t>
      </w:r>
      <w:r w:rsidR="00891F8F">
        <w:rPr>
          <w:i/>
          <w:lang w:val="ru-RU"/>
        </w:rPr>
        <w:t>Антика</w:t>
      </w:r>
      <w:r w:rsidR="00891F8F">
        <w:rPr>
          <w:lang w:val="ru-RU"/>
        </w:rPr>
        <w:t xml:space="preserve"> (</w:t>
      </w:r>
      <w:r w:rsidR="00FF0923">
        <w:rPr>
          <w:lang w:val="ru-RU"/>
        </w:rPr>
        <w:t xml:space="preserve">стр. </w:t>
      </w:r>
      <w:r w:rsidR="00891F8F">
        <w:rPr>
          <w:lang w:val="ru-RU"/>
        </w:rPr>
        <w:t xml:space="preserve">34), </w:t>
      </w:r>
      <w:r w:rsidR="00891F8F">
        <w:rPr>
          <w:i/>
          <w:lang w:val="ru-RU"/>
        </w:rPr>
        <w:t>Архетип</w:t>
      </w:r>
      <w:r w:rsidR="00891F8F">
        <w:rPr>
          <w:lang w:val="ru-RU"/>
        </w:rPr>
        <w:t xml:space="preserve"> (</w:t>
      </w:r>
      <w:r w:rsidR="00FF0923">
        <w:rPr>
          <w:lang w:val="ru-RU"/>
        </w:rPr>
        <w:t xml:space="preserve">стр. </w:t>
      </w:r>
      <w:r w:rsidR="00891F8F">
        <w:rPr>
          <w:lang w:val="ru-RU"/>
        </w:rPr>
        <w:t>44–45),</w:t>
      </w:r>
      <w:r w:rsidR="007237A2">
        <w:rPr>
          <w:lang w:val="ru-RU"/>
        </w:rPr>
        <w:t xml:space="preserve"> </w:t>
      </w:r>
      <w:r w:rsidR="007237A2">
        <w:rPr>
          <w:i/>
          <w:lang w:val="ru-RU"/>
        </w:rPr>
        <w:t>Класика</w:t>
      </w:r>
      <w:r w:rsidR="007237A2">
        <w:rPr>
          <w:lang w:val="ru-RU"/>
        </w:rPr>
        <w:t xml:space="preserve"> (</w:t>
      </w:r>
      <w:r w:rsidR="00FF0923">
        <w:rPr>
          <w:lang w:val="ru-RU"/>
        </w:rPr>
        <w:t xml:space="preserve">стр. </w:t>
      </w:r>
      <w:r w:rsidR="007237A2">
        <w:rPr>
          <w:lang w:val="ru-RU"/>
        </w:rPr>
        <w:t xml:space="preserve">305–306) и </w:t>
      </w:r>
      <w:r w:rsidR="00FF0923">
        <w:rPr>
          <w:i/>
          <w:lang w:val="ru-RU"/>
        </w:rPr>
        <w:t xml:space="preserve">Хеленизам </w:t>
      </w:r>
      <w:r w:rsidR="00FF0923">
        <w:rPr>
          <w:lang w:val="ru-RU"/>
        </w:rPr>
        <w:t>(стр. 871)</w:t>
      </w:r>
      <w:r w:rsidR="00740A5F">
        <w:rPr>
          <w:lang w:val="ru-RU"/>
        </w:rPr>
        <w:t>, чиме је такође потврдила своју ангажованост и признатост у оквиру струке.</w:t>
      </w:r>
    </w:p>
    <w:p w:rsidR="00865BAF" w:rsidRDefault="00865BAF" w:rsidP="004201BD">
      <w:pPr>
        <w:ind w:firstLine="720"/>
        <w:jc w:val="both"/>
        <w:rPr>
          <w:lang w:val="ru-RU"/>
        </w:rPr>
      </w:pPr>
      <w:r>
        <w:rPr>
          <w:lang w:val="ru-RU"/>
        </w:rPr>
        <w:t xml:space="preserve">Наставни рад Ане Петковић </w:t>
      </w:r>
      <w:r w:rsidR="0077278A">
        <w:rPr>
          <w:lang w:val="ru-RU"/>
        </w:rPr>
        <w:t xml:space="preserve">одликује </w:t>
      </w:r>
      <w:r w:rsidR="00270A5F">
        <w:rPr>
          <w:lang w:val="ru-RU"/>
        </w:rPr>
        <w:t>савесност, преданост и настојање да се у наставу уведу нови садржаји и методи</w:t>
      </w:r>
      <w:r w:rsidR="0077278A">
        <w:rPr>
          <w:lang w:val="ru-RU"/>
        </w:rPr>
        <w:t>.</w:t>
      </w:r>
      <w:r w:rsidR="00270A5F">
        <w:rPr>
          <w:lang w:val="ru-RU"/>
        </w:rPr>
        <w:t xml:space="preserve"> Квалитет њеног наставног рада потврђују и резултати студентске евалуације </w:t>
      </w:r>
      <w:r w:rsidR="00C963C1">
        <w:rPr>
          <w:lang w:val="ru-RU"/>
        </w:rPr>
        <w:t>на којима је добила одличне оцене (</w:t>
      </w:r>
      <w:r w:rsidR="00190C65">
        <w:rPr>
          <w:lang w:val="ru-RU"/>
        </w:rPr>
        <w:t>5.00, 4.90, 4.80</w:t>
      </w:r>
      <w:r w:rsidR="00C963C1">
        <w:rPr>
          <w:lang w:val="ru-RU"/>
        </w:rPr>
        <w:t>)</w:t>
      </w:r>
      <w:r w:rsidR="00270A5F">
        <w:rPr>
          <w:lang w:val="ru-RU"/>
        </w:rPr>
        <w:t>.</w:t>
      </w:r>
    </w:p>
    <w:p w:rsidR="00A763E6" w:rsidRPr="00891F8F" w:rsidRDefault="00270A5F" w:rsidP="00A763E6">
      <w:pPr>
        <w:ind w:firstLine="720"/>
        <w:jc w:val="both"/>
      </w:pPr>
      <w:r>
        <w:rPr>
          <w:lang w:val="ru-RU"/>
        </w:rPr>
        <w:t xml:space="preserve">Добар пријем код студената показује и менторски рад Петковићеве. </w:t>
      </w:r>
      <w:r w:rsidR="00A763E6">
        <w:rPr>
          <w:lang w:val="ru-RU"/>
        </w:rPr>
        <w:t>У периоду од претходног избора у звање б</w:t>
      </w:r>
      <w:r w:rsidR="00AF31B0">
        <w:rPr>
          <w:lang w:val="ru-RU"/>
        </w:rPr>
        <w:t xml:space="preserve">ила је ментор </w:t>
      </w:r>
      <w:r w:rsidR="001A7E79">
        <w:rPr>
          <w:lang w:val="ru-RU"/>
        </w:rPr>
        <w:t>1 м</w:t>
      </w:r>
      <w:r w:rsidR="00AF31B0">
        <w:rPr>
          <w:lang w:val="ru-RU"/>
        </w:rPr>
        <w:t>астер рада (одбрањеног са оценом 10) и</w:t>
      </w:r>
      <w:r w:rsidR="001A7E79">
        <w:rPr>
          <w:lang w:val="ru-RU"/>
        </w:rPr>
        <w:t xml:space="preserve"> 4 завршн</w:t>
      </w:r>
      <w:r w:rsidR="00AF31B0">
        <w:rPr>
          <w:lang w:val="ru-RU"/>
        </w:rPr>
        <w:t>а</w:t>
      </w:r>
      <w:r w:rsidR="001A7E79">
        <w:rPr>
          <w:lang w:val="ru-RU"/>
        </w:rPr>
        <w:t xml:space="preserve"> рад</w:t>
      </w:r>
      <w:r w:rsidR="00AF31B0">
        <w:rPr>
          <w:lang w:val="ru-RU"/>
        </w:rPr>
        <w:t>а (од којих</w:t>
      </w:r>
      <w:r w:rsidR="00A763E6">
        <w:rPr>
          <w:lang w:val="ru-RU"/>
        </w:rPr>
        <w:t xml:space="preserve"> су 2 одбрањена са оценом 10, 1</w:t>
      </w:r>
      <w:r w:rsidR="00AF31B0">
        <w:rPr>
          <w:lang w:val="ru-RU"/>
        </w:rPr>
        <w:t xml:space="preserve"> са оценом 9 </w:t>
      </w:r>
      <w:r w:rsidR="00AF31B0">
        <w:rPr>
          <w:lang w:val="ru-RU"/>
        </w:rPr>
        <w:lastRenderedPageBreak/>
        <w:t>и 1 са оценом 8)</w:t>
      </w:r>
      <w:r w:rsidR="00A763E6">
        <w:rPr>
          <w:lang w:val="ru-RU"/>
        </w:rPr>
        <w:t>.</w:t>
      </w:r>
      <w:r w:rsidR="00A763E6" w:rsidRPr="00A763E6">
        <w:rPr>
          <w:lang w:val="ru-RU"/>
        </w:rPr>
        <w:t xml:space="preserve"> </w:t>
      </w:r>
      <w:r w:rsidR="00A763E6">
        <w:rPr>
          <w:lang w:val="ru-RU"/>
        </w:rPr>
        <w:t>Више пута била је и члан у комисијама за обрану мастер и завршних радова.</w:t>
      </w:r>
    </w:p>
    <w:p w:rsidR="002D3B78" w:rsidRDefault="002D3B78" w:rsidP="004201BD">
      <w:pPr>
        <w:ind w:firstLine="720"/>
        <w:jc w:val="both"/>
      </w:pPr>
      <w:r>
        <w:t>Досадашњ</w:t>
      </w:r>
      <w:r w:rsidR="009D3A55">
        <w:t>у</w:t>
      </w:r>
      <w:r>
        <w:t xml:space="preserve"> делатност </w:t>
      </w:r>
      <w:r w:rsidR="009D3A55">
        <w:t>Ане Петковић</w:t>
      </w:r>
      <w:r>
        <w:t xml:space="preserve"> </w:t>
      </w:r>
      <w:r w:rsidR="009D3A55">
        <w:t>карактерише вредноћа и</w:t>
      </w:r>
      <w:r>
        <w:t xml:space="preserve"> инвентивн</w:t>
      </w:r>
      <w:r w:rsidR="009D3A55">
        <w:t>ост</w:t>
      </w:r>
      <w:r>
        <w:t xml:space="preserve"> </w:t>
      </w:r>
      <w:r w:rsidR="00AF18F1">
        <w:t xml:space="preserve">и у начном </w:t>
      </w:r>
      <w:r w:rsidR="0026123F">
        <w:t xml:space="preserve">и у наставном </w:t>
      </w:r>
      <w:r w:rsidR="00AF18F1">
        <w:t>раду</w:t>
      </w:r>
      <w:r w:rsidR="0026123F">
        <w:t xml:space="preserve">. Мишљења смо </w:t>
      </w:r>
      <w:r>
        <w:t xml:space="preserve">да </w:t>
      </w:r>
      <w:r w:rsidR="0026123F">
        <w:t xml:space="preserve">је тиме показала да </w:t>
      </w:r>
      <w:r>
        <w:t xml:space="preserve">ће </w:t>
      </w:r>
      <w:r w:rsidR="0026123F">
        <w:t>и</w:t>
      </w:r>
      <w:r>
        <w:t xml:space="preserve"> </w:t>
      </w:r>
      <w:r w:rsidR="009D3A55">
        <w:t xml:space="preserve">у будућности наставити да </w:t>
      </w:r>
      <w:r>
        <w:t>оствар</w:t>
      </w:r>
      <w:r w:rsidR="009D3A55">
        <w:t>ује једнако добре и још веће</w:t>
      </w:r>
      <w:r>
        <w:t xml:space="preserve"> резултате и </w:t>
      </w:r>
      <w:r w:rsidR="009D3A55">
        <w:t xml:space="preserve">тако </w:t>
      </w:r>
      <w:r>
        <w:t>дати значај</w:t>
      </w:r>
      <w:r w:rsidR="009D3A55">
        <w:t>а</w:t>
      </w:r>
      <w:r>
        <w:t xml:space="preserve">н </w:t>
      </w:r>
      <w:r w:rsidR="00AF18F1">
        <w:t xml:space="preserve">научни </w:t>
      </w:r>
      <w:r>
        <w:t>допринос српској класичној филологији</w:t>
      </w:r>
      <w:r w:rsidR="00D57F16">
        <w:t>,</w:t>
      </w:r>
      <w:r w:rsidR="00AF18F1">
        <w:t xml:space="preserve"> као и допринос унапређењу наставе </w:t>
      </w:r>
      <w:r w:rsidR="00B22A6D">
        <w:t xml:space="preserve">на </w:t>
      </w:r>
      <w:r w:rsidR="00AF18F1">
        <w:t>Факултет</w:t>
      </w:r>
      <w:r w:rsidR="003451DA">
        <w:t>у</w:t>
      </w:r>
      <w:r>
        <w:t xml:space="preserve">. Због тога са задовољством предлажемо да др </w:t>
      </w:r>
      <w:r w:rsidR="009D3A55">
        <w:t>Ана Петковић</w:t>
      </w:r>
      <w:r>
        <w:t xml:space="preserve"> </w:t>
      </w:r>
      <w:r w:rsidRPr="00286383">
        <w:rPr>
          <w:b/>
        </w:rPr>
        <w:t>буде поново изабран</w:t>
      </w:r>
      <w:r w:rsidR="00E95DC7">
        <w:rPr>
          <w:b/>
        </w:rPr>
        <w:t>а</w:t>
      </w:r>
      <w:r w:rsidRPr="00286383">
        <w:rPr>
          <w:b/>
        </w:rPr>
        <w:t xml:space="preserve"> у звање доцента</w:t>
      </w:r>
      <w:r>
        <w:t xml:space="preserve"> на Одељењу за класичне науке Филозофског факултета.</w:t>
      </w:r>
    </w:p>
    <w:p w:rsidR="002D3B78" w:rsidRDefault="002D3B78" w:rsidP="002D3B78">
      <w:pPr>
        <w:jc w:val="both"/>
      </w:pPr>
    </w:p>
    <w:p w:rsidR="002D3B78" w:rsidRDefault="002D3B78" w:rsidP="002D3B78">
      <w:pPr>
        <w:jc w:val="both"/>
      </w:pPr>
    </w:p>
    <w:p w:rsidR="002D3B78" w:rsidRDefault="002D3B78" w:rsidP="002D3B78">
      <w:pPr>
        <w:jc w:val="both"/>
      </w:pPr>
      <w:r>
        <w:t>У Београду,</w:t>
      </w:r>
    </w:p>
    <w:p w:rsidR="002D3B78" w:rsidRDefault="002D3B78" w:rsidP="002D3B78">
      <w:pPr>
        <w:jc w:val="both"/>
      </w:pPr>
      <w:r>
        <w:t>1</w:t>
      </w:r>
      <w:r w:rsidR="0084584A">
        <w:t>3</w:t>
      </w:r>
      <w:r>
        <w:t xml:space="preserve">. </w:t>
      </w:r>
      <w:r w:rsidR="0084584A">
        <w:t>6</w:t>
      </w:r>
      <w:r>
        <w:t>. 201</w:t>
      </w:r>
      <w:r w:rsidR="0084584A">
        <w:t>7</w:t>
      </w:r>
      <w:r>
        <w:t>.</w:t>
      </w:r>
    </w:p>
    <w:p w:rsidR="002D3B78" w:rsidRDefault="002D3B78" w:rsidP="002D3B78">
      <w:pPr>
        <w:jc w:val="right"/>
      </w:pPr>
    </w:p>
    <w:p w:rsidR="002D3B78" w:rsidRDefault="002D3B78" w:rsidP="002D3B78">
      <w:pPr>
        <w:jc w:val="right"/>
      </w:pPr>
    </w:p>
    <w:p w:rsidR="002D3B78" w:rsidRDefault="002D3B78" w:rsidP="002D3B78">
      <w:pPr>
        <w:jc w:val="right"/>
      </w:pPr>
      <w:r>
        <w:t>Др Војислав Јелић, редовни професор</w:t>
      </w:r>
    </w:p>
    <w:p w:rsidR="002D3B78" w:rsidRDefault="002D3B78" w:rsidP="002D3B78">
      <w:pPr>
        <w:jc w:val="right"/>
      </w:pPr>
    </w:p>
    <w:p w:rsidR="002D3B78" w:rsidRDefault="00EB4FB8" w:rsidP="002D3B78">
      <w:pPr>
        <w:jc w:val="right"/>
      </w:pPr>
      <w:r>
        <w:t xml:space="preserve"> </w:t>
      </w:r>
    </w:p>
    <w:p w:rsidR="00EB4FB8" w:rsidRDefault="00EB4FB8" w:rsidP="002D3B78">
      <w:pPr>
        <w:jc w:val="right"/>
      </w:pPr>
    </w:p>
    <w:p w:rsidR="002D3B78" w:rsidRDefault="002D3B78" w:rsidP="002D3B78">
      <w:pPr>
        <w:jc w:val="right"/>
      </w:pPr>
      <w:r>
        <w:t>Др Ненад Ристовић, ванредни професор</w:t>
      </w:r>
    </w:p>
    <w:p w:rsidR="002D3B78" w:rsidRDefault="002D3B78" w:rsidP="002D3B78">
      <w:pPr>
        <w:jc w:val="right"/>
      </w:pPr>
    </w:p>
    <w:p w:rsidR="00EB4FB8" w:rsidRDefault="00EB4FB8" w:rsidP="002D3B78">
      <w:pPr>
        <w:jc w:val="right"/>
      </w:pPr>
    </w:p>
    <w:p w:rsidR="002D3B78" w:rsidRDefault="002D3B78" w:rsidP="002D3B78">
      <w:pPr>
        <w:jc w:val="right"/>
      </w:pPr>
    </w:p>
    <w:p w:rsidR="00EB4FB8" w:rsidRDefault="002D3B78" w:rsidP="002D3B78">
      <w:pPr>
        <w:jc w:val="right"/>
      </w:pPr>
      <w:r>
        <w:t xml:space="preserve">Др </w:t>
      </w:r>
      <w:r w:rsidR="00EB4FB8">
        <w:t>Ана Елаковић</w:t>
      </w:r>
      <w:r w:rsidR="001D2F85">
        <w:t>-</w:t>
      </w:r>
      <w:r w:rsidR="006F062A">
        <w:t>Ненадовић</w:t>
      </w:r>
      <w:r w:rsidR="00EB4FB8">
        <w:t>, доцент</w:t>
      </w:r>
    </w:p>
    <w:p w:rsidR="002D3B78" w:rsidRDefault="00EB4FB8" w:rsidP="002D3B78">
      <w:pPr>
        <w:jc w:val="right"/>
      </w:pPr>
      <w:r>
        <w:t xml:space="preserve">Филолошког </w:t>
      </w:r>
      <w:r w:rsidR="008B03E9">
        <w:t>ф</w:t>
      </w:r>
      <w:bookmarkStart w:id="0" w:name="_GoBack"/>
      <w:bookmarkEnd w:id="0"/>
      <w:r>
        <w:t>акултета</w:t>
      </w:r>
    </w:p>
    <w:p w:rsidR="00EB4FB8" w:rsidRDefault="00EB4FB8" w:rsidP="002D3B78">
      <w:pPr>
        <w:jc w:val="right"/>
      </w:pPr>
      <w:r>
        <w:t>Универзитета у Београду</w:t>
      </w:r>
    </w:p>
    <w:p w:rsidR="002D3B78" w:rsidRPr="00BC2CA9" w:rsidRDefault="002D3B78" w:rsidP="002D3B78"/>
    <w:p w:rsidR="00A30C2B" w:rsidRPr="002D3B78" w:rsidRDefault="00A30C2B"/>
    <w:sectPr w:rsidR="00A30C2B" w:rsidRPr="002D3B78" w:rsidSect="00EF6E7C"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EE0" w:rsidRDefault="00813EE0" w:rsidP="00E15497">
      <w:r>
        <w:separator/>
      </w:r>
    </w:p>
  </w:endnote>
  <w:endnote w:type="continuationSeparator" w:id="1">
    <w:p w:rsidR="00813EE0" w:rsidRDefault="00813EE0" w:rsidP="00E15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It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04815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5497" w:rsidRDefault="000D4DC8">
        <w:pPr>
          <w:pStyle w:val="Footer"/>
          <w:jc w:val="center"/>
        </w:pPr>
        <w:r>
          <w:fldChar w:fldCharType="begin"/>
        </w:r>
        <w:r w:rsidR="00E15497">
          <w:instrText xml:space="preserve"> PAGE   \* MERGEFORMAT </w:instrText>
        </w:r>
        <w:r>
          <w:fldChar w:fldCharType="separate"/>
        </w:r>
        <w:r w:rsidR="004421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5497" w:rsidRDefault="00E154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EE0" w:rsidRDefault="00813EE0" w:rsidP="00E15497">
      <w:r>
        <w:separator/>
      </w:r>
    </w:p>
  </w:footnote>
  <w:footnote w:type="continuationSeparator" w:id="1">
    <w:p w:rsidR="00813EE0" w:rsidRDefault="00813EE0" w:rsidP="00E154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3B78"/>
    <w:rsid w:val="00001A1B"/>
    <w:rsid w:val="00034E79"/>
    <w:rsid w:val="00040F31"/>
    <w:rsid w:val="000869D3"/>
    <w:rsid w:val="000B2BC7"/>
    <w:rsid w:val="000D4DC8"/>
    <w:rsid w:val="000D5013"/>
    <w:rsid w:val="000E1FB6"/>
    <w:rsid w:val="00111386"/>
    <w:rsid w:val="00127F9A"/>
    <w:rsid w:val="001360E9"/>
    <w:rsid w:val="00153D96"/>
    <w:rsid w:val="00180DF0"/>
    <w:rsid w:val="00184E83"/>
    <w:rsid w:val="00190C65"/>
    <w:rsid w:val="001A7E79"/>
    <w:rsid w:val="001D2F85"/>
    <w:rsid w:val="001D464F"/>
    <w:rsid w:val="001F1045"/>
    <w:rsid w:val="001F2ED4"/>
    <w:rsid w:val="00204773"/>
    <w:rsid w:val="00227BD9"/>
    <w:rsid w:val="00240B3B"/>
    <w:rsid w:val="00243DB1"/>
    <w:rsid w:val="00252BD1"/>
    <w:rsid w:val="0026123F"/>
    <w:rsid w:val="0026255A"/>
    <w:rsid w:val="00270A5F"/>
    <w:rsid w:val="00274C9E"/>
    <w:rsid w:val="00286383"/>
    <w:rsid w:val="002D3B78"/>
    <w:rsid w:val="002E3A08"/>
    <w:rsid w:val="002F1E37"/>
    <w:rsid w:val="00325B2B"/>
    <w:rsid w:val="003451DA"/>
    <w:rsid w:val="003B2FB1"/>
    <w:rsid w:val="004201BD"/>
    <w:rsid w:val="00442156"/>
    <w:rsid w:val="00454E35"/>
    <w:rsid w:val="00475941"/>
    <w:rsid w:val="0049523F"/>
    <w:rsid w:val="004C397D"/>
    <w:rsid w:val="004D102A"/>
    <w:rsid w:val="005219EC"/>
    <w:rsid w:val="00521A0A"/>
    <w:rsid w:val="00542007"/>
    <w:rsid w:val="005E0DE9"/>
    <w:rsid w:val="005F2F19"/>
    <w:rsid w:val="005F761F"/>
    <w:rsid w:val="00602F17"/>
    <w:rsid w:val="00612CAB"/>
    <w:rsid w:val="00624EE2"/>
    <w:rsid w:val="00627E23"/>
    <w:rsid w:val="0064192D"/>
    <w:rsid w:val="00673D5A"/>
    <w:rsid w:val="00695319"/>
    <w:rsid w:val="006A7B83"/>
    <w:rsid w:val="006B4FC9"/>
    <w:rsid w:val="006B7130"/>
    <w:rsid w:val="006F062A"/>
    <w:rsid w:val="006F1FD4"/>
    <w:rsid w:val="006F60DB"/>
    <w:rsid w:val="007237A2"/>
    <w:rsid w:val="00740A5F"/>
    <w:rsid w:val="0074756D"/>
    <w:rsid w:val="00762DA3"/>
    <w:rsid w:val="0077278A"/>
    <w:rsid w:val="0079187A"/>
    <w:rsid w:val="007B7513"/>
    <w:rsid w:val="00813EE0"/>
    <w:rsid w:val="00832A38"/>
    <w:rsid w:val="0084584A"/>
    <w:rsid w:val="00852826"/>
    <w:rsid w:val="00865BAF"/>
    <w:rsid w:val="0088258A"/>
    <w:rsid w:val="00891A89"/>
    <w:rsid w:val="00891F8F"/>
    <w:rsid w:val="008B03E9"/>
    <w:rsid w:val="008C04F7"/>
    <w:rsid w:val="008D2EF6"/>
    <w:rsid w:val="008E30E3"/>
    <w:rsid w:val="00915201"/>
    <w:rsid w:val="00916523"/>
    <w:rsid w:val="00961F7A"/>
    <w:rsid w:val="00981433"/>
    <w:rsid w:val="00985AF0"/>
    <w:rsid w:val="009A4E70"/>
    <w:rsid w:val="009C1B78"/>
    <w:rsid w:val="009C1F2A"/>
    <w:rsid w:val="009D3A55"/>
    <w:rsid w:val="009E4E8F"/>
    <w:rsid w:val="009F0E03"/>
    <w:rsid w:val="009F3368"/>
    <w:rsid w:val="00A24985"/>
    <w:rsid w:val="00A30C2B"/>
    <w:rsid w:val="00A5754C"/>
    <w:rsid w:val="00A57C90"/>
    <w:rsid w:val="00A7295C"/>
    <w:rsid w:val="00A763E6"/>
    <w:rsid w:val="00A9637E"/>
    <w:rsid w:val="00AA4642"/>
    <w:rsid w:val="00AF18F1"/>
    <w:rsid w:val="00AF31B0"/>
    <w:rsid w:val="00AF4F0E"/>
    <w:rsid w:val="00B052E1"/>
    <w:rsid w:val="00B22A6D"/>
    <w:rsid w:val="00B24330"/>
    <w:rsid w:val="00B26F09"/>
    <w:rsid w:val="00B43C0B"/>
    <w:rsid w:val="00B61F1E"/>
    <w:rsid w:val="00B71AD1"/>
    <w:rsid w:val="00B80CF6"/>
    <w:rsid w:val="00B969A3"/>
    <w:rsid w:val="00BB5EDA"/>
    <w:rsid w:val="00BC5B09"/>
    <w:rsid w:val="00BF453D"/>
    <w:rsid w:val="00C000CD"/>
    <w:rsid w:val="00C05A60"/>
    <w:rsid w:val="00C33EF8"/>
    <w:rsid w:val="00C60085"/>
    <w:rsid w:val="00C75892"/>
    <w:rsid w:val="00C81BF0"/>
    <w:rsid w:val="00C87D80"/>
    <w:rsid w:val="00C963C1"/>
    <w:rsid w:val="00CB0FCC"/>
    <w:rsid w:val="00CB4910"/>
    <w:rsid w:val="00CD70D1"/>
    <w:rsid w:val="00CF7F3B"/>
    <w:rsid w:val="00D056E5"/>
    <w:rsid w:val="00D13DFC"/>
    <w:rsid w:val="00D152F8"/>
    <w:rsid w:val="00D24A66"/>
    <w:rsid w:val="00D325E1"/>
    <w:rsid w:val="00D35E41"/>
    <w:rsid w:val="00D438D9"/>
    <w:rsid w:val="00D57F16"/>
    <w:rsid w:val="00D7373A"/>
    <w:rsid w:val="00D90EF5"/>
    <w:rsid w:val="00DC2215"/>
    <w:rsid w:val="00E15497"/>
    <w:rsid w:val="00E43260"/>
    <w:rsid w:val="00E92E6C"/>
    <w:rsid w:val="00E95ACA"/>
    <w:rsid w:val="00E95DC7"/>
    <w:rsid w:val="00EA41E6"/>
    <w:rsid w:val="00EB4FB8"/>
    <w:rsid w:val="00ED2C9C"/>
    <w:rsid w:val="00EF6E7C"/>
    <w:rsid w:val="00F0406D"/>
    <w:rsid w:val="00F1090E"/>
    <w:rsid w:val="00F35EA3"/>
    <w:rsid w:val="00FA54AD"/>
    <w:rsid w:val="00FF0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6A7B83"/>
    <w:rPr>
      <w:i/>
      <w:iCs/>
    </w:rPr>
  </w:style>
  <w:style w:type="character" w:styleId="Hyperlink">
    <w:name w:val="Hyperlink"/>
    <w:uiPriority w:val="99"/>
    <w:semiHidden/>
    <w:unhideWhenUsed/>
    <w:rsid w:val="00DC2215"/>
    <w:rPr>
      <w:strike w:val="0"/>
      <w:dstrike w:val="0"/>
      <w:color w:val="0000FF"/>
      <w:sz w:val="23"/>
      <w:szCs w:val="23"/>
      <w:u w:val="none"/>
      <w:effect w:val="none"/>
    </w:rPr>
  </w:style>
  <w:style w:type="character" w:customStyle="1" w:styleId="contributors3">
    <w:name w:val="contributors3"/>
    <w:rsid w:val="00DC2215"/>
    <w:rPr>
      <w:b w:val="0"/>
      <w:bCs w:val="0"/>
      <w:vanish/>
      <w:webHidden w:val="0"/>
      <w:color w:val="363636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E154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54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54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54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nesandnoble.com/s/%22Dana%20LaCourse%20Munteanu%22;jsessionid=0AC42A0BB910A5E0B71705D39E07492A.prodny_store02-atgap11?Ntk=P_key_Contributor_List&amp;Ns=P_Sales_Rank&amp;Ntx=mode+matchall" TargetMode="External"/><Relationship Id="rId13" Type="http://schemas.openxmlformats.org/officeDocument/2006/relationships/hyperlink" Target="http://www.barnesandnoble.com/s/%22Zara%20Martirosova%20Torlone%22;jsessionid=0AC42A0BB910A5E0B71705D39E07492A.prodny_store02-atgap11?Ntk=P_key_Contributor_List&amp;Ns=P_Sales_Rank&amp;Ntx=mode+matchal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arnesandnoble.com/s/%22Zara%20Martirosova%20Torlone%22;jsessionid=0AC42A0BB910A5E0B71705D39E07492A.prodny_store02-atgap11?Ntk=P_key_Contributor_List&amp;Ns=P_Sales_Rank&amp;Ntx=mode+matchall" TargetMode="External"/><Relationship Id="rId12" Type="http://schemas.openxmlformats.org/officeDocument/2006/relationships/hyperlink" Target="http://www.barnesandnoble.com/s/%22Dorota%20Dutsch%22;jsessionid=0AC42A0BB910A5E0B71705D39E07492A.prodny_store02-atgap11?Ntk=P_key_Contributor_List&amp;Ns=P_Sales_Rank&amp;Ntx=mode+matchal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11" Type="http://schemas.openxmlformats.org/officeDocument/2006/relationships/hyperlink" Target="http://www.barnesandnoble.com/s/%22Dana%20LaCourse%20Munteanu%22;jsessionid=0AC42A0BB910A5E0B71705D39E07492A.prodny_store02-atgap11?Ntk=P_key_Contributor_List&amp;Ns=P_Sales_Rank&amp;Ntx=mode+matchal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barnesandnoble.com/s/%22Dorota%20Dutsch%22;jsessionid=0AC42A0BB910A5E0B71705D39E07492A.prodny_store02-atgap11?Ntk=P_key_Contributor_List&amp;Ns=P_Sales_Rank&amp;Ntx=mode+matchall" TargetMode="External"/><Relationship Id="rId10" Type="http://schemas.openxmlformats.org/officeDocument/2006/relationships/hyperlink" Target="http://www.barnesandnoble.com/s/%22Zara%20Martirosova%20Torlone%22;jsessionid=0AC42A0BB910A5E0B71705D39E07492A.prodny_store02-atgap11?Ntk=P_key_Contributor_List&amp;Ns=P_Sales_Rank&amp;Ntx=mode+matchal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arnesandnoble.com/s/%22Dorota%20Dutsch%22;jsessionid=0AC42A0BB910A5E0B71705D39E07492A.prodny_store02-atgap11?Ntk=P_key_Contributor_List&amp;Ns=P_Sales_Rank&amp;Ntx=mode+matchall" TargetMode="External"/><Relationship Id="rId14" Type="http://schemas.openxmlformats.org/officeDocument/2006/relationships/hyperlink" Target="http://www.barnesandnoble.com/s/%22Dana%20LaCourse%20Munteanu%22;jsessionid=0AC42A0BB910A5E0B71705D39E07492A.prodny_store02-atgap11?Ntk=P_key_Contributor_List&amp;Ns=P_Sales_Rank&amp;Ntx=mode+matcha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RCFF</cp:lastModifiedBy>
  <cp:revision>2</cp:revision>
  <dcterms:created xsi:type="dcterms:W3CDTF">2017-06-14T08:09:00Z</dcterms:created>
  <dcterms:modified xsi:type="dcterms:W3CDTF">2017-06-14T08:09:00Z</dcterms:modified>
</cp:coreProperties>
</file>